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8D" w:rsidRDefault="00E4328D" w:rsidP="00360416">
      <w:pPr>
        <w:snapToGrid w:val="0"/>
        <w:spacing w:line="600" w:lineRule="exact"/>
        <w:jc w:val="right"/>
        <w:rPr>
          <w:rFonts w:ascii="楷体_GB2312" w:eastAsia="楷体_GB2312" w:hAnsi="楷体_GB2312" w:cs="楷体_GB2312"/>
          <w:bCs/>
          <w:sz w:val="32"/>
          <w:szCs w:val="32"/>
        </w:rPr>
      </w:pPr>
    </w:p>
    <w:p w:rsidR="00E4328D" w:rsidRDefault="00E4328D" w:rsidP="00360416">
      <w:pPr>
        <w:snapToGrid w:val="0"/>
        <w:spacing w:line="600" w:lineRule="exact"/>
        <w:jc w:val="right"/>
        <w:rPr>
          <w:rFonts w:ascii="楷体_GB2312" w:eastAsia="楷体_GB2312" w:hAnsi="楷体_GB2312" w:cs="楷体_GB2312"/>
          <w:bCs/>
          <w:sz w:val="32"/>
          <w:szCs w:val="32"/>
        </w:rPr>
      </w:pPr>
    </w:p>
    <w:p w:rsidR="00E4328D" w:rsidRDefault="00E4328D" w:rsidP="00360416">
      <w:pPr>
        <w:snapToGrid w:val="0"/>
        <w:spacing w:line="600" w:lineRule="exact"/>
        <w:jc w:val="right"/>
        <w:rPr>
          <w:rFonts w:ascii="楷体_GB2312" w:eastAsia="楷体_GB2312" w:hAnsi="楷体_GB2312" w:cs="楷体_GB2312"/>
          <w:bCs/>
          <w:sz w:val="32"/>
          <w:szCs w:val="32"/>
        </w:rPr>
      </w:pPr>
    </w:p>
    <w:p w:rsidR="00E4328D" w:rsidRDefault="00E4328D" w:rsidP="00360416">
      <w:pPr>
        <w:snapToGrid w:val="0"/>
        <w:spacing w:line="600" w:lineRule="exact"/>
        <w:jc w:val="right"/>
        <w:rPr>
          <w:rFonts w:ascii="楷体_GB2312" w:eastAsia="楷体_GB2312" w:hAnsi="楷体_GB2312" w:cs="楷体_GB2312"/>
          <w:bCs/>
          <w:sz w:val="32"/>
          <w:szCs w:val="32"/>
        </w:rPr>
      </w:pPr>
      <w:r w:rsidRPr="00336D49">
        <w:rPr>
          <w:rFonts w:ascii="楷体_GB2312" w:eastAsia="楷体_GB2312" w:hAnsi="楷体_GB2312" w:cs="楷体_GB2312" w:hint="eastAsia"/>
          <w:bCs/>
          <w:sz w:val="32"/>
          <w:szCs w:val="32"/>
        </w:rPr>
        <w:t>衡教通〔</w:t>
      </w:r>
      <w:r w:rsidRPr="00336D49">
        <w:rPr>
          <w:rFonts w:ascii="楷体_GB2312" w:eastAsia="楷体_GB2312" w:hAnsi="楷体_GB2312" w:cs="楷体_GB2312"/>
          <w:bCs/>
          <w:sz w:val="32"/>
          <w:szCs w:val="32"/>
        </w:rPr>
        <w:t>2020</w:t>
      </w:r>
      <w:r w:rsidRPr="00336D49">
        <w:rPr>
          <w:rFonts w:ascii="楷体_GB2312" w:eastAsia="楷体_GB2312" w:hAnsi="楷体_GB2312" w:cs="楷体_GB2312" w:hint="eastAsia"/>
          <w:bCs/>
          <w:sz w:val="32"/>
          <w:szCs w:val="32"/>
        </w:rPr>
        <w:t>〕</w:t>
      </w:r>
      <w:r>
        <w:rPr>
          <w:rFonts w:ascii="楷体_GB2312" w:eastAsia="楷体_GB2312" w:hAnsi="楷体_GB2312" w:cs="楷体_GB2312"/>
          <w:bCs/>
          <w:sz w:val="32"/>
          <w:szCs w:val="32"/>
        </w:rPr>
        <w:t>90</w:t>
      </w:r>
      <w:r w:rsidRPr="00336D49">
        <w:rPr>
          <w:rFonts w:ascii="楷体_GB2312" w:eastAsia="楷体_GB2312" w:hAnsi="楷体_GB2312" w:cs="楷体_GB2312" w:hint="eastAsia"/>
          <w:bCs/>
          <w:sz w:val="32"/>
          <w:szCs w:val="32"/>
        </w:rPr>
        <w:t>号</w:t>
      </w:r>
    </w:p>
    <w:p w:rsidR="00E4328D" w:rsidRPr="00360416" w:rsidRDefault="00E4328D" w:rsidP="00360416">
      <w:pPr>
        <w:snapToGrid w:val="0"/>
        <w:spacing w:line="600" w:lineRule="exact"/>
        <w:jc w:val="right"/>
        <w:rPr>
          <w:rFonts w:ascii="楷体_GB2312" w:eastAsia="楷体_GB2312" w:hAnsi="楷体_GB2312" w:cs="楷体_GB2312"/>
          <w:bCs/>
          <w:sz w:val="32"/>
          <w:szCs w:val="32"/>
        </w:rPr>
      </w:pPr>
    </w:p>
    <w:p w:rsidR="00E4328D" w:rsidRDefault="00E4328D">
      <w:pPr>
        <w:spacing w:line="600" w:lineRule="exact"/>
        <w:jc w:val="center"/>
        <w:rPr>
          <w:rFonts w:ascii="黑体" w:eastAsia="黑体" w:hAnsi="黑体" w:cs="黑体"/>
          <w:sz w:val="44"/>
          <w:szCs w:val="44"/>
        </w:rPr>
      </w:pPr>
      <w:r>
        <w:rPr>
          <w:rFonts w:ascii="黑体" w:eastAsia="黑体" w:hAnsi="黑体" w:cs="黑体" w:hint="eastAsia"/>
          <w:sz w:val="44"/>
          <w:szCs w:val="44"/>
        </w:rPr>
        <w:t>关于组织参加</w:t>
      </w:r>
      <w:r>
        <w:rPr>
          <w:rFonts w:ascii="黑体" w:eastAsia="黑体" w:hAnsi="黑体" w:cs="黑体"/>
          <w:sz w:val="44"/>
          <w:szCs w:val="44"/>
        </w:rPr>
        <w:t>2020</w:t>
      </w:r>
      <w:r>
        <w:rPr>
          <w:rFonts w:ascii="黑体" w:eastAsia="黑体" w:hAnsi="黑体" w:cs="黑体" w:hint="eastAsia"/>
          <w:sz w:val="44"/>
          <w:szCs w:val="44"/>
        </w:rPr>
        <w:t>年</w:t>
      </w:r>
    </w:p>
    <w:p w:rsidR="00E4328D" w:rsidRDefault="00E4328D">
      <w:pPr>
        <w:spacing w:line="600" w:lineRule="exact"/>
        <w:jc w:val="center"/>
        <w:rPr>
          <w:rFonts w:ascii="仿宋_GB2312" w:eastAsia="仿宋_GB2312" w:hAnsi="仿宋_GB2312" w:cs="仿宋_GB2312"/>
          <w:sz w:val="32"/>
          <w:szCs w:val="32"/>
        </w:rPr>
      </w:pPr>
      <w:r>
        <w:rPr>
          <w:rFonts w:ascii="黑体" w:eastAsia="黑体" w:hAnsi="黑体" w:cs="黑体" w:hint="eastAsia"/>
          <w:sz w:val="44"/>
          <w:szCs w:val="44"/>
        </w:rPr>
        <w:t>湖南省中华经典诵写讲大赛的通知</w:t>
      </w:r>
    </w:p>
    <w:p w:rsidR="00E4328D" w:rsidRDefault="00E4328D">
      <w:pPr>
        <w:spacing w:line="600" w:lineRule="exact"/>
        <w:ind w:firstLineChars="200" w:firstLine="640"/>
        <w:rPr>
          <w:rFonts w:ascii="仿宋_GB2312" w:eastAsia="仿宋_GB2312" w:hAnsi="仿宋_GB2312" w:cs="仿宋_GB2312"/>
          <w:sz w:val="32"/>
          <w:szCs w:val="32"/>
        </w:rPr>
      </w:pPr>
    </w:p>
    <w:p w:rsidR="00E4328D" w:rsidRDefault="00E4328D">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各县市区教育局，市直各学校：</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中共中央办公厅、国务院办公厅《关于实施中华优秀传统文化传承发展工程的意见》和全国教育大会精神，全面深入实施中华经典诵读工程，根据《教育部办公厅关于举办第二届中华经典诵写讲大赛的通知》（教语用厅函〔</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号）要求，</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省语言文字工作委员会、省教育厅决定举办</w:t>
      </w:r>
      <w:r>
        <w:rPr>
          <w:rFonts w:ascii="仿宋_GB2312" w:eastAsia="仿宋_GB2312" w:hAnsi="仿宋_GB2312" w:cs="仿宋_GB2312"/>
          <w:sz w:val="32"/>
          <w:szCs w:val="32"/>
        </w:rPr>
        <w:t xml:space="preserve"> 2020 </w:t>
      </w:r>
      <w:r>
        <w:rPr>
          <w:rFonts w:ascii="仿宋_GB2312" w:eastAsia="仿宋_GB2312" w:hAnsi="仿宋_GB2312" w:cs="仿宋_GB2312" w:hint="eastAsia"/>
          <w:sz w:val="32"/>
          <w:szCs w:val="32"/>
        </w:rPr>
        <w:t>年湖南省中华经典诵写讲大赛。大赛分为“诵读中国”经典诵读大赛、“诗教中国”诗词讲解大赛、“笔墨中国”汉字书写大赛、“印记中国”学生篆刻大赛、“湘语时光”诗文朗诵大赛五类。现根据省厅安排就我市组织参加各类大赛的有关事项通知如下。</w:t>
      </w:r>
    </w:p>
    <w:p w:rsidR="00E4328D" w:rsidRDefault="00E4328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一、大赛主题</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传承中华优秀文化，礼赞伟大时代精神。围绕全面建成小康社会，助力打赢疫情防控阻击战和脱贫攻坚战，通过诵读、讲解、书写、篆刻等多种语言表达方式传承优秀文化、抒发家</w:t>
      </w:r>
      <w:r>
        <w:rPr>
          <w:rFonts w:ascii="仿宋_GB2312" w:eastAsia="仿宋_GB2312" w:hAnsi="仿宋_GB2312" w:cs="仿宋_GB2312" w:hint="eastAsia"/>
          <w:sz w:val="32"/>
          <w:szCs w:val="32"/>
        </w:rPr>
        <w:lastRenderedPageBreak/>
        <w:t>国情怀、弘扬中国精神，歌颂社会主义现代化建设取得的辉煌成就，为决胜全面建成小康社会营造良好氛围。</w:t>
      </w:r>
    </w:p>
    <w:p w:rsidR="00E4328D" w:rsidRDefault="00E4328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二、大赛活动安排及实施</w:t>
      </w:r>
    </w:p>
    <w:p w:rsidR="00E4328D" w:rsidRDefault="00E4328D" w:rsidP="00603CD4">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b/>
          <w:bCs/>
          <w:sz w:val="32"/>
          <w:szCs w:val="32"/>
        </w:rPr>
        <w:t>)</w:t>
      </w:r>
      <w:r>
        <w:rPr>
          <w:rFonts w:ascii="楷体_GB2312" w:eastAsia="楷体_GB2312" w:hAnsi="楷体_GB2312" w:cs="楷体_GB2312" w:hint="eastAsia"/>
          <w:b/>
          <w:bCs/>
          <w:sz w:val="32"/>
          <w:szCs w:val="32"/>
        </w:rPr>
        <w:t>“诵读中国”经典诵读大赛</w:t>
      </w:r>
    </w:p>
    <w:p w:rsidR="00E4328D" w:rsidRDefault="00E4328D" w:rsidP="00603C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赛程安排</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月底市教育局组织专家对各单位上报的作品进行评审，并推选优秀作品参加全省复赛。请各单位于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20</w:t>
      </w:r>
      <w:r>
        <w:rPr>
          <w:rFonts w:ascii="仿宋_GB2312" w:eastAsia="仿宋_GB2312" w:hAnsi="仿宋_GB2312" w:cs="仿宋_GB2312" w:hint="eastAsia"/>
          <w:sz w:val="32"/>
          <w:szCs w:val="32"/>
        </w:rPr>
        <w:t>日前将符合格式要求的数据</w:t>
      </w:r>
      <w:r>
        <w:rPr>
          <w:rFonts w:ascii="仿宋_GB2312" w:eastAsia="仿宋_GB2312" w:hAnsi="仿宋_GB2312" w:cs="仿宋_GB2312"/>
          <w:sz w:val="32"/>
          <w:szCs w:val="32"/>
        </w:rPr>
        <w:t xml:space="preserve">DVD </w:t>
      </w:r>
      <w:r>
        <w:rPr>
          <w:rFonts w:ascii="仿宋_GB2312" w:eastAsia="仿宋_GB2312" w:hAnsi="仿宋_GB2312" w:cs="仿宋_GB2312" w:hint="eastAsia"/>
          <w:sz w:val="32"/>
          <w:szCs w:val="32"/>
        </w:rPr>
        <w:t>光盘，连同加盖了公章的纸质版《</w:t>
      </w:r>
      <w:r>
        <w:rPr>
          <w:rFonts w:ascii="仿宋_GB2312" w:eastAsia="仿宋_GB2312" w:hAnsi="仿宋_GB2312" w:cs="仿宋_GB2312"/>
          <w:sz w:val="32"/>
          <w:szCs w:val="32"/>
        </w:rPr>
        <w:t xml:space="preserve">2020 </w:t>
      </w:r>
      <w:r>
        <w:rPr>
          <w:rFonts w:ascii="仿宋_GB2312" w:eastAsia="仿宋_GB2312" w:hAnsi="仿宋_GB2312" w:cs="仿宋_GB2312" w:hint="eastAsia"/>
          <w:sz w:val="32"/>
          <w:szCs w:val="32"/>
        </w:rPr>
        <w:t>年湖南省“诵读中国”经典诵读大赛报名表》（附件</w:t>
      </w:r>
      <w:r>
        <w:rPr>
          <w:rFonts w:ascii="仿宋_GB2312" w:eastAsia="仿宋_GB2312" w:hAnsi="仿宋_GB2312" w:cs="仿宋_GB2312"/>
          <w:sz w:val="32"/>
          <w:szCs w:val="32"/>
        </w:rPr>
        <w:t xml:space="preserve"> 1-1</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 xml:space="preserve">2020 </w:t>
      </w:r>
      <w:r>
        <w:rPr>
          <w:rFonts w:ascii="仿宋_GB2312" w:eastAsia="仿宋_GB2312" w:hAnsi="仿宋_GB2312" w:cs="仿宋_GB2312" w:hint="eastAsia"/>
          <w:sz w:val="32"/>
          <w:szCs w:val="32"/>
        </w:rPr>
        <w:t>年湖南省“诵读中国”经典诵读大赛作品汇总表》（见附件</w:t>
      </w: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）一同送市教育局</w:t>
      </w:r>
      <w:r>
        <w:rPr>
          <w:rFonts w:ascii="仿宋_GB2312" w:eastAsia="仿宋_GB2312" w:hAnsi="仿宋_GB2312" w:cs="仿宋_GB2312"/>
          <w:sz w:val="32"/>
          <w:szCs w:val="32"/>
        </w:rPr>
        <w:t>303</w:t>
      </w:r>
      <w:r>
        <w:rPr>
          <w:rFonts w:ascii="仿宋_GB2312" w:eastAsia="仿宋_GB2312" w:hAnsi="仿宋_GB2312" w:cs="仿宋_GB2312" w:hint="eastAsia"/>
          <w:sz w:val="32"/>
          <w:szCs w:val="32"/>
        </w:rPr>
        <w:t>办公室。</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月份省厅对上报的作品组织复赛评审，并将复赛一、二等奖获奖作品推荐参加全国大赛。</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）复赛中各组获一等奖的作品参加省级汇报演出暨总决赛和颁奖典礼。决赛由湖南教育电视台录制播出。</w:t>
      </w:r>
    </w:p>
    <w:p w:rsidR="00E4328D" w:rsidRDefault="00E4328D" w:rsidP="00603CD4">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参赛的具体要求见附件</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p>
    <w:p w:rsidR="00E4328D" w:rsidRDefault="00E4328D" w:rsidP="00603CD4">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（二）“诗教中国”</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诗词讲解大赛</w:t>
      </w:r>
    </w:p>
    <w:p w:rsidR="00E4328D" w:rsidRDefault="00E4328D" w:rsidP="00603CD4">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赛程安排</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日前市教育组织专家对各单位上报作品进行评选并推选优秀作品参加全省复赛。请各单位于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10</w:t>
      </w:r>
      <w:r>
        <w:rPr>
          <w:rFonts w:ascii="仿宋_GB2312" w:eastAsia="仿宋_GB2312" w:hAnsi="仿宋_GB2312" w:cs="仿宋_GB2312" w:hint="eastAsia"/>
          <w:sz w:val="32"/>
          <w:szCs w:val="32"/>
        </w:rPr>
        <w:t>日前将参赛作品的“教学设计、教学课件、说课视频、微课视频统一命名格式为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‘姓名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组别</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所属单位’”发邮箱：</w:t>
      </w:r>
      <w:r>
        <w:rPr>
          <w:rFonts w:ascii="仿宋_GB2312" w:eastAsia="仿宋_GB2312" w:hAnsi="仿宋_GB2312" w:cs="仿宋_GB2312"/>
          <w:sz w:val="32"/>
          <w:szCs w:val="32"/>
        </w:rPr>
        <w:t>879854089@qq.com</w:t>
      </w:r>
      <w:r>
        <w:rPr>
          <w:rFonts w:ascii="仿宋_GB2312" w:eastAsia="仿宋_GB2312" w:hAnsi="仿宋_GB2312" w:cs="仿宋_GB2312" w:hint="eastAsia"/>
          <w:sz w:val="32"/>
          <w:szCs w:val="32"/>
        </w:rPr>
        <w:t>。</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日前省厅组织复赛公布各组前</w:t>
      </w:r>
      <w:r>
        <w:rPr>
          <w:rFonts w:ascii="仿宋_GB2312" w:eastAsia="仿宋_GB2312" w:hAnsi="仿宋_GB2312" w:cs="仿宋_GB2312"/>
          <w:sz w:val="32"/>
          <w:szCs w:val="32"/>
        </w:rPr>
        <w:t xml:space="preserve"> 30 </w:t>
      </w:r>
      <w:r>
        <w:rPr>
          <w:rFonts w:ascii="仿宋_GB2312" w:eastAsia="仿宋_GB2312" w:hAnsi="仿宋_GB2312" w:cs="仿宋_GB2312" w:hint="eastAsia"/>
          <w:sz w:val="32"/>
          <w:szCs w:val="32"/>
        </w:rPr>
        <w:t>名获奖结果。晋级省级决赛。</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日前省厅组织决赛。决赛为现场教学公开课比赛，分为说课、现场问答、现场教学三个环节，时长为</w:t>
      </w:r>
      <w:r>
        <w:rPr>
          <w:rFonts w:ascii="仿宋_GB2312" w:eastAsia="仿宋_GB2312" w:hAnsi="仿宋_GB2312" w:cs="仿宋_GB2312"/>
          <w:sz w:val="32"/>
          <w:szCs w:val="32"/>
        </w:rPr>
        <w:t xml:space="preserve"> 40 </w:t>
      </w:r>
      <w:r>
        <w:rPr>
          <w:rFonts w:ascii="仿宋_GB2312" w:eastAsia="仿宋_GB2312" w:hAnsi="仿宋_GB2312" w:cs="仿宋_GB2312" w:hint="eastAsia"/>
          <w:sz w:val="32"/>
          <w:szCs w:val="32"/>
        </w:rPr>
        <w:t>分钟（其中现场教学不少于</w:t>
      </w:r>
      <w:r>
        <w:rPr>
          <w:rFonts w:ascii="仿宋_GB2312" w:eastAsia="仿宋_GB2312" w:hAnsi="仿宋_GB2312" w:cs="仿宋_GB2312"/>
          <w:sz w:val="32"/>
          <w:szCs w:val="32"/>
        </w:rPr>
        <w:t xml:space="preserve"> 30 </w:t>
      </w:r>
      <w:r>
        <w:rPr>
          <w:rFonts w:ascii="仿宋_GB2312" w:eastAsia="仿宋_GB2312" w:hAnsi="仿宋_GB2312" w:cs="仿宋_GB2312" w:hint="eastAsia"/>
          <w:sz w:val="32"/>
          <w:szCs w:val="32"/>
        </w:rPr>
        <w:t>分钟）。决赛由湖南教育电视台录制播出。</w:t>
      </w:r>
    </w:p>
    <w:p w:rsidR="00E4328D" w:rsidRDefault="00E4328D" w:rsidP="00603CD4">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参赛的具体要求见附件</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w:t>
      </w:r>
    </w:p>
    <w:p w:rsidR="00E4328D" w:rsidRDefault="00E4328D" w:rsidP="00603CD4">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（三）“笔墨中国”汉字书写大赛</w:t>
      </w:r>
    </w:p>
    <w:p w:rsidR="00E4328D" w:rsidRDefault="00E4328D" w:rsidP="00603CD4">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赛程安排</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日前市教育局组织专家对各单位上报的作品进行评审，并推选优秀作品参加省赛。</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日前请各单位统一汇总作品实物，填报作品汇总表（见附件</w:t>
      </w:r>
      <w:r>
        <w:rPr>
          <w:rFonts w:ascii="仿宋_GB2312" w:eastAsia="仿宋_GB2312" w:hAnsi="仿宋_GB2312" w:cs="仿宋_GB2312"/>
          <w:sz w:val="32"/>
          <w:szCs w:val="32"/>
        </w:rPr>
        <w:t xml:space="preserve"> 3-1</w:t>
      </w:r>
      <w:r>
        <w:rPr>
          <w:rFonts w:ascii="仿宋_GB2312" w:eastAsia="仿宋_GB2312" w:hAnsi="仿宋_GB2312" w:cs="仿宋_GB2312" w:hint="eastAsia"/>
          <w:sz w:val="32"/>
          <w:szCs w:val="32"/>
        </w:rPr>
        <w:t>）盖章纸质稿一同寄送教师科</w:t>
      </w:r>
      <w:r>
        <w:rPr>
          <w:rFonts w:ascii="仿宋_GB2312" w:eastAsia="仿宋_GB2312" w:hAnsi="仿宋_GB2312" w:cs="仿宋_GB2312"/>
          <w:sz w:val="32"/>
          <w:szCs w:val="32"/>
        </w:rPr>
        <w:t>303</w:t>
      </w:r>
      <w:r>
        <w:rPr>
          <w:rFonts w:ascii="仿宋_GB2312" w:eastAsia="仿宋_GB2312" w:hAnsi="仿宋_GB2312" w:cs="仿宋_GB2312" w:hint="eastAsia"/>
          <w:sz w:val="32"/>
          <w:szCs w:val="32"/>
        </w:rPr>
        <w:t>办公室；作品图片、视频和汇总表电子稿发送邮箱：</w:t>
      </w:r>
      <w:r>
        <w:rPr>
          <w:rFonts w:ascii="仿宋_GB2312" w:eastAsia="仿宋_GB2312" w:hAnsi="仿宋_GB2312" w:cs="仿宋_GB2312"/>
          <w:sz w:val="32"/>
          <w:szCs w:val="32"/>
        </w:rPr>
        <w:t>879854089@qq.com</w:t>
      </w:r>
      <w:r>
        <w:rPr>
          <w:rFonts w:ascii="仿宋_GB2312" w:eastAsia="仿宋_GB2312" w:hAnsi="仿宋_GB2312" w:cs="仿宋_GB2312" w:hint="eastAsia"/>
          <w:sz w:val="32"/>
          <w:szCs w:val="32"/>
        </w:rPr>
        <w:t>。</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日前省厅组织专家对各单位上报的作品进行评选。一等奖获奖作品将推荐参加全国决赛。</w:t>
      </w:r>
    </w:p>
    <w:p w:rsidR="00E4328D" w:rsidRDefault="00E4328D" w:rsidP="00603C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b/>
          <w:bCs/>
          <w:sz w:val="32"/>
          <w:szCs w:val="32"/>
        </w:rPr>
        <w:t xml:space="preserve"> 2.</w:t>
      </w:r>
      <w:r>
        <w:rPr>
          <w:rFonts w:ascii="仿宋_GB2312" w:eastAsia="仿宋_GB2312" w:hAnsi="仿宋_GB2312" w:cs="仿宋_GB2312" w:hint="eastAsia"/>
          <w:b/>
          <w:bCs/>
          <w:sz w:val="32"/>
          <w:szCs w:val="32"/>
        </w:rPr>
        <w:t>参赛的具体要求见附件</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p>
    <w:p w:rsidR="00E4328D" w:rsidRDefault="00E4328D" w:rsidP="00603CD4">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（四）“印记中国”学生篆刻大赛</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“印记中国”学生篆刻大赛由各单位负责组织，发动有美术篆刻爱好的学生自行参与。参赛的具体要求见附件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rsidR="00E4328D" w:rsidRDefault="00E4328D" w:rsidP="00603CD4">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（五）湘语时光”诗文诵读大赛</w:t>
      </w:r>
    </w:p>
    <w:p w:rsidR="00E4328D" w:rsidRDefault="00E4328D" w:rsidP="00603CD4">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赛程安排</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）省厅从</w:t>
      </w:r>
      <w:r>
        <w:rPr>
          <w:rFonts w:ascii="仿宋_GB2312" w:eastAsia="仿宋_GB2312" w:hAnsi="仿宋_GB2312" w:cs="仿宋_GB2312"/>
          <w:sz w:val="32"/>
          <w:szCs w:val="32"/>
        </w:rPr>
        <w:t xml:space="preserve">2020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日起推出“湘语时光”为你</w:t>
      </w:r>
      <w:r>
        <w:rPr>
          <w:rFonts w:ascii="仿宋_GB2312" w:eastAsia="仿宋_GB2312" w:hAnsi="仿宋_GB2312" w:cs="仿宋_GB2312" w:hint="eastAsia"/>
          <w:sz w:val="32"/>
          <w:szCs w:val="32"/>
        </w:rPr>
        <w:lastRenderedPageBreak/>
        <w:t>朗诵微信公众号，每月为一单元；每单元确定</w:t>
      </w:r>
      <w:r>
        <w:rPr>
          <w:rFonts w:ascii="仿宋_GB2312" w:eastAsia="仿宋_GB2312" w:hAnsi="仿宋_GB2312" w:cs="仿宋_GB2312"/>
          <w:sz w:val="32"/>
          <w:szCs w:val="32"/>
        </w:rPr>
        <w:t xml:space="preserve"> 1-2 </w:t>
      </w:r>
      <w:r>
        <w:rPr>
          <w:rFonts w:ascii="仿宋_GB2312" w:eastAsia="仿宋_GB2312" w:hAnsi="仿宋_GB2312" w:cs="仿宋_GB2312" w:hint="eastAsia"/>
          <w:sz w:val="32"/>
          <w:szCs w:val="32"/>
        </w:rPr>
        <w:t>个主题（或主题词），每天推送一期；每天推送时间为每晚</w:t>
      </w:r>
      <w:r>
        <w:rPr>
          <w:rFonts w:ascii="仿宋_GB2312" w:eastAsia="仿宋_GB2312" w:hAnsi="仿宋_GB2312" w:cs="仿宋_GB2312"/>
          <w:sz w:val="32"/>
          <w:szCs w:val="32"/>
        </w:rPr>
        <w:t xml:space="preserve"> 21:00</w:t>
      </w:r>
      <w:r>
        <w:rPr>
          <w:rFonts w:ascii="仿宋_GB2312" w:eastAsia="仿宋_GB2312" w:hAnsi="仿宋_GB2312" w:cs="仿宋_GB2312" w:hint="eastAsia"/>
          <w:sz w:val="32"/>
          <w:szCs w:val="32"/>
        </w:rPr>
        <w:t>，每期推送容量原则上控制在阅读时间不超过</w:t>
      </w:r>
      <w:r>
        <w:rPr>
          <w:rFonts w:ascii="仿宋_GB2312" w:eastAsia="仿宋_GB2312" w:hAnsi="仿宋_GB2312" w:cs="仿宋_GB2312"/>
          <w:sz w:val="32"/>
          <w:szCs w:val="32"/>
        </w:rPr>
        <w:t xml:space="preserve"> 15 </w:t>
      </w:r>
      <w:r>
        <w:rPr>
          <w:rFonts w:ascii="仿宋_GB2312" w:eastAsia="仿宋_GB2312" w:hAnsi="仿宋_GB2312" w:cs="仿宋_GB2312" w:hint="eastAsia"/>
          <w:sz w:val="32"/>
          <w:szCs w:val="32"/>
        </w:rPr>
        <w:t>分钟。</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）市教育局将在</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日前对各单位上报的作品进行评选并将优秀作品推荐给“湘语时光”微信公众号。</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）请各单位</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日前将朗读音频及相关的文字资料发给教师工作科周碧华老师，联系电话</w:t>
      </w:r>
      <w:r>
        <w:rPr>
          <w:rFonts w:ascii="仿宋_GB2312" w:eastAsia="仿宋_GB2312" w:hAnsi="仿宋_GB2312" w:cs="仿宋_GB2312"/>
          <w:sz w:val="32"/>
          <w:szCs w:val="32"/>
        </w:rPr>
        <w:t>8811315</w:t>
      </w:r>
      <w:r>
        <w:rPr>
          <w:rFonts w:ascii="仿宋_GB2312" w:eastAsia="仿宋_GB2312" w:hAnsi="仿宋_GB2312" w:cs="仿宋_GB2312" w:hint="eastAsia"/>
          <w:sz w:val="32"/>
          <w:szCs w:val="32"/>
        </w:rPr>
        <w:t>。</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朗读音频要求以“‘声音凝聚力量，语言传递情感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，欢迎大家关注‘湘语时光’。我今天为大家朗读的是”开篇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朗诵作品。时长控制在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分钟以内，以</w:t>
      </w:r>
      <w:r>
        <w:rPr>
          <w:rFonts w:ascii="仿宋_GB2312" w:eastAsia="仿宋_GB2312" w:hAnsi="仿宋_GB2312" w:cs="仿宋_GB2312"/>
          <w:sz w:val="32"/>
          <w:szCs w:val="32"/>
        </w:rPr>
        <w:t xml:space="preserve"> MP3 </w:t>
      </w:r>
      <w:r>
        <w:rPr>
          <w:rFonts w:ascii="仿宋_GB2312" w:eastAsia="仿宋_GB2312" w:hAnsi="仿宋_GB2312" w:cs="仿宋_GB2312" w:hint="eastAsia"/>
          <w:sz w:val="32"/>
          <w:szCs w:val="32"/>
        </w:rPr>
        <w:t>格式上传。</w:t>
      </w:r>
    </w:p>
    <w:p w:rsidR="00E4328D" w:rsidRDefault="00E4328D" w:rsidP="00603CD4">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大赛的具体要求见附件</w:t>
      </w: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w:t>
      </w:r>
    </w:p>
    <w:p w:rsidR="00E4328D" w:rsidRDefault="00E4328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三、奖项设置</w:t>
      </w:r>
    </w:p>
    <w:p w:rsidR="00E4328D" w:rsidRDefault="00E432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市教育局对各项赛事根据省厅方案设置一、二、三等奖，同时设优秀组织奖、指导教师奖。</w:t>
      </w:r>
    </w:p>
    <w:p w:rsidR="00E4328D" w:rsidRDefault="00E4328D" w:rsidP="00360416">
      <w:pPr>
        <w:rPr>
          <w:rFonts w:ascii="仿宋_GB2312" w:eastAsia="仿宋_GB2312" w:hAnsi="仿宋_GB2312" w:cs="仿宋_GB2312"/>
          <w:sz w:val="32"/>
          <w:szCs w:val="32"/>
        </w:rPr>
      </w:pPr>
    </w:p>
    <w:p w:rsidR="00E4328D" w:rsidRDefault="00E4328D" w:rsidP="00360416">
      <w:pPr>
        <w:rPr>
          <w:rFonts w:ascii="仿宋_GB2312" w:eastAsia="仿宋_GB2312" w:hAnsi="仿宋_GB2312" w:cs="仿宋_GB2312"/>
          <w:sz w:val="32"/>
          <w:szCs w:val="32"/>
        </w:rPr>
      </w:pPr>
    </w:p>
    <w:p w:rsidR="00E4328D" w:rsidRDefault="00E4328D" w:rsidP="00360416">
      <w:pPr>
        <w:rPr>
          <w:rFonts w:ascii="仿宋_GB2312" w:eastAsia="仿宋_GB2312" w:hAnsi="仿宋_GB2312" w:cs="仿宋_GB2312"/>
          <w:sz w:val="32"/>
          <w:szCs w:val="32"/>
        </w:rPr>
      </w:pPr>
    </w:p>
    <w:p w:rsidR="00E4328D" w:rsidRDefault="00E4328D" w:rsidP="00450F49">
      <w:pPr>
        <w:spacing w:line="620" w:lineRule="exact"/>
        <w:ind w:right="3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衡阳市教育局</w:t>
      </w:r>
      <w:r>
        <w:rPr>
          <w:rFonts w:ascii="仿宋_GB2312" w:eastAsia="仿宋_GB2312" w:hAnsi="仿宋_GB2312" w:cs="仿宋_GB2312"/>
          <w:sz w:val="32"/>
          <w:szCs w:val="32"/>
        </w:rPr>
        <w:t xml:space="preserve">   </w:t>
      </w:r>
    </w:p>
    <w:p w:rsidR="00E4328D" w:rsidRDefault="00E4328D" w:rsidP="00450F49">
      <w:pPr>
        <w:spacing w:line="620" w:lineRule="exact"/>
        <w:jc w:val="right"/>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p>
    <w:p w:rsidR="00E4328D" w:rsidRDefault="00E4328D" w:rsidP="00450F49">
      <w:pPr>
        <w:spacing w:line="620" w:lineRule="exact"/>
        <w:ind w:right="160"/>
        <w:rPr>
          <w:rFonts w:ascii="仿宋_GB2312" w:eastAsia="仿宋_GB2312" w:hAnsi="仿宋_GB2312" w:cs="仿宋_GB2312"/>
          <w:sz w:val="32"/>
          <w:szCs w:val="32"/>
        </w:rPr>
      </w:pPr>
      <w:r>
        <w:rPr>
          <w:rFonts w:ascii="仿宋_GB2312" w:eastAsia="仿宋_GB2312" w:hAnsi="仿宋_GB2312" w:cs="仿宋_GB2312"/>
          <w:sz w:val="32"/>
          <w:szCs w:val="32"/>
        </w:rPr>
        <w:br w:type="page"/>
      </w: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 xml:space="preserve"> 1</w:t>
      </w:r>
    </w:p>
    <w:p w:rsidR="00E4328D" w:rsidRDefault="00E4328D">
      <w:pPr>
        <w:spacing w:line="600" w:lineRule="exact"/>
        <w:rPr>
          <w:rFonts w:ascii="仿宋_GB2312" w:eastAsia="仿宋_GB2312" w:hAnsi="仿宋_GB2312" w:cs="仿宋_GB2312"/>
          <w:sz w:val="32"/>
          <w:szCs w:val="32"/>
        </w:rPr>
      </w:pPr>
    </w:p>
    <w:p w:rsidR="00E4328D" w:rsidRDefault="00E4328D">
      <w:pPr>
        <w:spacing w:line="600" w:lineRule="exact"/>
        <w:jc w:val="center"/>
        <w:rPr>
          <w:rFonts w:ascii="黑体" w:eastAsia="黑体" w:hAnsi="黑体" w:cs="黑体"/>
          <w:sz w:val="44"/>
          <w:szCs w:val="44"/>
        </w:rPr>
      </w:pPr>
      <w:r>
        <w:rPr>
          <w:rFonts w:ascii="黑体" w:eastAsia="黑体" w:hAnsi="黑体" w:cs="黑体"/>
          <w:sz w:val="44"/>
          <w:szCs w:val="44"/>
        </w:rPr>
        <w:t xml:space="preserve">2020 </w:t>
      </w:r>
      <w:r>
        <w:rPr>
          <w:rFonts w:ascii="黑体" w:eastAsia="黑体" w:hAnsi="黑体" w:cs="黑体" w:hint="eastAsia"/>
          <w:sz w:val="44"/>
          <w:szCs w:val="44"/>
        </w:rPr>
        <w:t>年湖南省中华经典诵写讲大赛</w:t>
      </w:r>
    </w:p>
    <w:p w:rsidR="00E4328D" w:rsidRDefault="00E4328D">
      <w:pPr>
        <w:spacing w:line="600" w:lineRule="exact"/>
        <w:jc w:val="center"/>
        <w:rPr>
          <w:rFonts w:ascii="仿宋_GB2312" w:eastAsia="仿宋_GB2312" w:hAnsi="仿宋_GB2312" w:cs="仿宋_GB2312"/>
          <w:sz w:val="32"/>
          <w:szCs w:val="32"/>
        </w:rPr>
      </w:pPr>
      <w:r>
        <w:rPr>
          <w:rFonts w:ascii="黑体" w:eastAsia="黑体" w:hAnsi="黑体" w:cs="黑体" w:hint="eastAsia"/>
          <w:sz w:val="44"/>
          <w:szCs w:val="44"/>
        </w:rPr>
        <w:t>“诵读中国”经典诵读大赛方案</w:t>
      </w:r>
    </w:p>
    <w:p w:rsidR="00E4328D" w:rsidRDefault="00E4328D">
      <w:pPr>
        <w:spacing w:line="540" w:lineRule="exact"/>
        <w:ind w:firstLineChars="200" w:firstLine="640"/>
        <w:rPr>
          <w:rFonts w:ascii="仿宋_GB2312" w:eastAsia="仿宋_GB2312" w:hAnsi="仿宋_GB2312" w:cs="仿宋_GB2312"/>
          <w:sz w:val="32"/>
          <w:szCs w:val="32"/>
        </w:rPr>
      </w:pP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诵读古今经典，弘扬中国精神。聚焦</w:t>
      </w:r>
      <w:r>
        <w:rPr>
          <w:rFonts w:ascii="仿宋_GB2312" w:eastAsia="仿宋_GB2312" w:hAnsi="仿宋_GB2312" w:cs="仿宋_GB2312"/>
          <w:sz w:val="32"/>
          <w:szCs w:val="32"/>
        </w:rPr>
        <w:t xml:space="preserve"> 2020 </w:t>
      </w:r>
      <w:r>
        <w:rPr>
          <w:rFonts w:ascii="仿宋_GB2312" w:eastAsia="仿宋_GB2312" w:hAnsi="仿宋_GB2312" w:cs="仿宋_GB2312" w:hint="eastAsia"/>
          <w:sz w:val="32"/>
          <w:szCs w:val="32"/>
        </w:rPr>
        <w:t>年决胜全面建成小康社会，为彰显中华语言文化魅力，抒发爱国情怀，展现全国人民众志成城、抗击疫情的精神，歌颂社会主义现代化建设取得的辉煌成就，根据《教育部办公厅关于举办第二届中华经典诵写讲大赛的通知》（教语用厅函〔</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号）要求，特举办“诵读中国”经典诵读大赛，并确定方案如下。</w:t>
      </w:r>
    </w:p>
    <w:p w:rsidR="00E4328D" w:rsidRDefault="00E4328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承办单位：省语言文字培训测试中心、湖南教育电视台、省语言文字工作者协会。</w:t>
      </w:r>
    </w:p>
    <w:p w:rsidR="00E4328D" w:rsidRDefault="00E4328D">
      <w:pPr>
        <w:spacing w:line="54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二、参赛对象与组别</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参赛对象为全省大中小学校在校师生及社会人员。</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大赛分为小学生组、中学生组（初中、高中、中职学生）、高职生组、本科生与研究生组、留学生组、教师组和社会人员组（包括社会培训机构）</w:t>
      </w:r>
      <w:r>
        <w:rPr>
          <w:rFonts w:ascii="仿宋_GB2312" w:eastAsia="仿宋_GB2312" w:hAnsi="仿宋_GB2312" w:cs="仿宋_GB2312"/>
          <w:sz w:val="32"/>
          <w:szCs w:val="32"/>
        </w:rPr>
        <w:t xml:space="preserve">7 </w:t>
      </w:r>
      <w:r>
        <w:rPr>
          <w:rFonts w:ascii="仿宋_GB2312" w:eastAsia="仿宋_GB2312" w:hAnsi="仿宋_GB2312" w:cs="仿宋_GB2312" w:hint="eastAsia"/>
          <w:sz w:val="32"/>
          <w:szCs w:val="32"/>
        </w:rPr>
        <w:t>个组别。</w:t>
      </w:r>
    </w:p>
    <w:p w:rsidR="00E4328D" w:rsidRDefault="00E4328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三、参赛要求</w:t>
      </w:r>
    </w:p>
    <w:p w:rsidR="00E4328D" w:rsidRDefault="00E4328D" w:rsidP="00603CD4">
      <w:pPr>
        <w:spacing w:line="54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（一）篇目要求</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体现中华优秀传统文化、革命文化和社会主义先进文化，或彰显中华语言文化魅力，展现当地深厚历史文化特点的中华经典诗文。</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反映人民群众对美好生活的向往，抒发家国情怀，弘扬</w:t>
      </w:r>
      <w:r>
        <w:rPr>
          <w:rFonts w:ascii="仿宋_GB2312" w:eastAsia="仿宋_GB2312" w:hAnsi="仿宋_GB2312" w:cs="仿宋_GB2312" w:hint="eastAsia"/>
          <w:sz w:val="32"/>
          <w:szCs w:val="32"/>
        </w:rPr>
        <w:lastRenderedPageBreak/>
        <w:t>正能量，以及歌颂为全面建成小康社会而奋斗的英雄楷模等优秀作品。</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古代、近现代和当代有社会影响力的优秀文学作品以及教育部统编版中小学语文教材课文等，体裁不限。</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歌颂为打赢疫情防控阻击战做出贡献的一线医护人员、各行业英雄，体现全国人民众志成城、共同战“疫”的优秀作品。</w:t>
      </w:r>
    </w:p>
    <w:p w:rsidR="00E4328D" w:rsidRDefault="00E4328D" w:rsidP="00603CD4">
      <w:pPr>
        <w:spacing w:line="54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（二）形式要求</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小学生组、中学生组要求团队诵读，大学生组、留学生组、教师组和社会人员组可团队或个人诵读。</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团队赛要求</w:t>
      </w:r>
      <w:r>
        <w:rPr>
          <w:rFonts w:ascii="仿宋_GB2312" w:eastAsia="仿宋_GB2312" w:hAnsi="仿宋_GB2312" w:cs="仿宋_GB2312"/>
          <w:sz w:val="32"/>
          <w:szCs w:val="32"/>
        </w:rPr>
        <w:t xml:space="preserve"> 5 </w:t>
      </w:r>
      <w:r>
        <w:rPr>
          <w:rFonts w:ascii="仿宋_GB2312" w:eastAsia="仿宋_GB2312" w:hAnsi="仿宋_GB2312" w:cs="仿宋_GB2312" w:hint="eastAsia"/>
          <w:sz w:val="32"/>
          <w:szCs w:val="32"/>
        </w:rPr>
        <w:t>人及以上组队（不超过</w:t>
      </w:r>
      <w:r>
        <w:rPr>
          <w:rFonts w:ascii="仿宋_GB2312" w:eastAsia="仿宋_GB2312" w:hAnsi="仿宋_GB2312" w:cs="仿宋_GB2312"/>
          <w:sz w:val="32"/>
          <w:szCs w:val="32"/>
        </w:rPr>
        <w:t xml:space="preserve"> 30 </w:t>
      </w:r>
      <w:r>
        <w:rPr>
          <w:rFonts w:ascii="仿宋_GB2312" w:eastAsia="仿宋_GB2312" w:hAnsi="仿宋_GB2312" w:cs="仿宋_GB2312" w:hint="eastAsia"/>
          <w:sz w:val="32"/>
          <w:szCs w:val="32"/>
        </w:rPr>
        <w:t>人）创作集体诵读作品，鼓励以班级、社团为单位集体诵读。作品可通过音乐、服装、吟诵等辅助手段融合展现诵读内容。视频作品必须同期录音，不得后期配音。</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指导教师最多不超过</w:t>
      </w:r>
      <w:r>
        <w:rPr>
          <w:rFonts w:ascii="仿宋_GB2312" w:eastAsia="仿宋_GB2312" w:hAnsi="仿宋_GB2312" w:cs="仿宋_GB2312"/>
          <w:sz w:val="32"/>
          <w:szCs w:val="32"/>
        </w:rPr>
        <w:t xml:space="preserve"> 3 </w:t>
      </w:r>
      <w:r>
        <w:rPr>
          <w:rFonts w:ascii="仿宋_GB2312" w:eastAsia="仿宋_GB2312" w:hAnsi="仿宋_GB2312" w:cs="仿宋_GB2312" w:hint="eastAsia"/>
          <w:sz w:val="32"/>
          <w:szCs w:val="32"/>
        </w:rPr>
        <w:t>人。</w:t>
      </w:r>
    </w:p>
    <w:p w:rsidR="00E4328D" w:rsidRDefault="00E4328D" w:rsidP="00603CD4">
      <w:pPr>
        <w:spacing w:line="54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（三）提交要求</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复赛作品要求最低高清</w:t>
      </w:r>
      <w:r>
        <w:rPr>
          <w:rFonts w:ascii="仿宋_GB2312" w:eastAsia="仿宋_GB2312" w:hAnsi="仿宋_GB2312" w:cs="仿宋_GB2312"/>
          <w:sz w:val="32"/>
          <w:szCs w:val="32"/>
        </w:rPr>
        <w:t xml:space="preserve"> 1920*1080 </w:t>
      </w:r>
      <w:r>
        <w:rPr>
          <w:rFonts w:ascii="仿宋_GB2312" w:eastAsia="仿宋_GB2312" w:hAnsi="仿宋_GB2312" w:cs="仿宋_GB2312" w:hint="eastAsia"/>
          <w:sz w:val="32"/>
          <w:szCs w:val="32"/>
        </w:rPr>
        <w:t>拍摄，</w:t>
      </w:r>
      <w:r>
        <w:rPr>
          <w:rFonts w:ascii="仿宋_GB2312" w:eastAsia="仿宋_GB2312" w:hAnsi="仿宋_GB2312" w:cs="仿宋_GB2312"/>
          <w:sz w:val="32"/>
          <w:szCs w:val="32"/>
        </w:rPr>
        <w:t xml:space="preserve">MP4 </w:t>
      </w:r>
      <w:r>
        <w:rPr>
          <w:rFonts w:ascii="仿宋_GB2312" w:eastAsia="仿宋_GB2312" w:hAnsi="仿宋_GB2312" w:cs="仿宋_GB2312" w:hint="eastAsia"/>
          <w:sz w:val="32"/>
          <w:szCs w:val="32"/>
        </w:rPr>
        <w:t>视频格式。要求图像、声音清晰，不抖动、无噪音，长度</w:t>
      </w: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6 </w:t>
      </w:r>
      <w:r>
        <w:rPr>
          <w:rFonts w:ascii="仿宋_GB2312" w:eastAsia="仿宋_GB2312" w:hAnsi="仿宋_GB2312" w:cs="仿宋_GB2312" w:hint="eastAsia"/>
          <w:sz w:val="32"/>
          <w:szCs w:val="32"/>
        </w:rPr>
        <w:t>分钟，大小不超过</w:t>
      </w:r>
      <w:r>
        <w:rPr>
          <w:rFonts w:ascii="仿宋_GB2312" w:eastAsia="仿宋_GB2312" w:hAnsi="仿宋_GB2312" w:cs="仿宋_GB2312"/>
          <w:sz w:val="32"/>
          <w:szCs w:val="32"/>
        </w:rPr>
        <w:t xml:space="preserve"> 500MB</w:t>
      </w:r>
      <w:r>
        <w:rPr>
          <w:rFonts w:ascii="仿宋_GB2312" w:eastAsia="仿宋_GB2312" w:hAnsi="仿宋_GB2312" w:cs="仿宋_GB2312" w:hint="eastAsia"/>
          <w:sz w:val="32"/>
          <w:szCs w:val="32"/>
        </w:rPr>
        <w:t>（可上传非高清文件，高清无压缩版自行保留，用于获奖后展示播出）。视频开头要求展示作品名称、参赛者姓名、组别和单位。</w:t>
      </w:r>
      <w:r>
        <w:rPr>
          <w:rFonts w:ascii="仿宋_GB2312" w:eastAsia="仿宋_GB2312" w:hAnsi="仿宋_GB2312" w:cs="仿宋_GB2312"/>
          <w:sz w:val="32"/>
          <w:szCs w:val="32"/>
        </w:rPr>
        <w:t xml:space="preserve"> </w:t>
      </w:r>
    </w:p>
    <w:p w:rsidR="00E4328D" w:rsidRDefault="00E4328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四、赛程安排</w:t>
      </w:r>
    </w:p>
    <w:p w:rsidR="00E4328D" w:rsidRDefault="00E4328D" w:rsidP="00603CD4">
      <w:pPr>
        <w:spacing w:line="54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（一）初赛：</w:t>
      </w:r>
      <w:r>
        <w:rPr>
          <w:rFonts w:ascii="楷体_GB2312" w:eastAsia="楷体_GB2312" w:hAnsi="楷体_GB2312" w:cs="楷体_GB2312"/>
          <w:b/>
          <w:bCs/>
          <w:sz w:val="32"/>
          <w:szCs w:val="32"/>
        </w:rPr>
        <w:t xml:space="preserve">10 </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 xml:space="preserve"> 30 </w:t>
      </w:r>
      <w:r>
        <w:rPr>
          <w:rFonts w:ascii="楷体_GB2312" w:eastAsia="楷体_GB2312" w:hAnsi="楷体_GB2312" w:cs="楷体_GB2312" w:hint="eastAsia"/>
          <w:b/>
          <w:bCs/>
          <w:sz w:val="32"/>
          <w:szCs w:val="32"/>
        </w:rPr>
        <w:t>日前</w:t>
      </w:r>
    </w:p>
    <w:p w:rsidR="00E4328D" w:rsidRDefault="00E4328D">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各市州教育（体）局、各高等学校和湖南教育电视台组织初赛。</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各市州每组（含小学生、中学生和中小学教师</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个组别）</w:t>
      </w:r>
      <w:r>
        <w:rPr>
          <w:rFonts w:ascii="仿宋_GB2312" w:eastAsia="仿宋_GB2312" w:hAnsi="仿宋_GB2312" w:cs="仿宋_GB2312" w:hint="eastAsia"/>
          <w:kern w:val="0"/>
          <w:sz w:val="32"/>
          <w:szCs w:val="32"/>
        </w:rPr>
        <w:lastRenderedPageBreak/>
        <w:t>推荐选拔</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 xml:space="preserve">5 </w:t>
      </w:r>
      <w:r>
        <w:rPr>
          <w:rFonts w:ascii="仿宋_GB2312" w:eastAsia="仿宋_GB2312" w:hAnsi="仿宋_GB2312" w:cs="仿宋_GB2312" w:hint="eastAsia"/>
          <w:kern w:val="0"/>
          <w:sz w:val="32"/>
          <w:szCs w:val="32"/>
        </w:rPr>
        <w:t>个作品参加全省复赛（每组古代诗文不少于</w:t>
      </w:r>
      <w:r>
        <w:rPr>
          <w:rFonts w:ascii="仿宋_GB2312" w:eastAsia="仿宋_GB2312" w:hAnsi="仿宋_GB2312" w:cs="仿宋_GB2312"/>
          <w:kern w:val="0"/>
          <w:sz w:val="32"/>
          <w:szCs w:val="32"/>
        </w:rPr>
        <w:t xml:space="preserve"> 2 </w:t>
      </w:r>
      <w:r>
        <w:rPr>
          <w:rFonts w:ascii="仿宋_GB2312" w:eastAsia="仿宋_GB2312" w:hAnsi="仿宋_GB2312" w:cs="仿宋_GB2312" w:hint="eastAsia"/>
          <w:kern w:val="0"/>
          <w:sz w:val="32"/>
          <w:szCs w:val="32"/>
        </w:rPr>
        <w:t>个）；高等学校每组（含高职生、本科生与研究生、留学生和高校教师</w:t>
      </w:r>
      <w:r>
        <w:rPr>
          <w:rFonts w:ascii="仿宋_GB2312" w:eastAsia="仿宋_GB2312" w:hAnsi="仿宋_GB2312" w:cs="仿宋_GB2312"/>
          <w:kern w:val="0"/>
          <w:sz w:val="32"/>
          <w:szCs w:val="32"/>
        </w:rPr>
        <w:t xml:space="preserve"> 4 </w:t>
      </w:r>
      <w:r>
        <w:rPr>
          <w:rFonts w:ascii="仿宋_GB2312" w:eastAsia="仿宋_GB2312" w:hAnsi="仿宋_GB2312" w:cs="仿宋_GB2312" w:hint="eastAsia"/>
          <w:kern w:val="0"/>
          <w:sz w:val="32"/>
          <w:szCs w:val="32"/>
        </w:rPr>
        <w:t>个组别）推荐选拔</w:t>
      </w:r>
      <w:r>
        <w:rPr>
          <w:rFonts w:ascii="仿宋_GB2312" w:eastAsia="仿宋_GB2312" w:hAnsi="仿宋_GB2312" w:cs="仿宋_GB2312"/>
          <w:kern w:val="0"/>
          <w:sz w:val="32"/>
          <w:szCs w:val="32"/>
        </w:rPr>
        <w:t xml:space="preserve"> 1</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 xml:space="preserve">2 </w:t>
      </w:r>
      <w:r>
        <w:rPr>
          <w:rFonts w:ascii="仿宋_GB2312" w:eastAsia="仿宋_GB2312" w:hAnsi="仿宋_GB2312" w:cs="仿宋_GB2312" w:hint="eastAsia"/>
          <w:kern w:val="0"/>
          <w:sz w:val="32"/>
          <w:szCs w:val="32"/>
        </w:rPr>
        <w:t>个作品参加全省复赛（每组古代诗文不少于</w:t>
      </w:r>
      <w:r>
        <w:rPr>
          <w:rFonts w:ascii="仿宋_GB2312" w:eastAsia="仿宋_GB2312" w:hAnsi="仿宋_GB2312" w:cs="仿宋_GB2312"/>
          <w:kern w:val="0"/>
          <w:sz w:val="32"/>
          <w:szCs w:val="32"/>
        </w:rPr>
        <w:t xml:space="preserve"> 1 </w:t>
      </w:r>
      <w:r>
        <w:rPr>
          <w:rFonts w:ascii="仿宋_GB2312" w:eastAsia="仿宋_GB2312" w:hAnsi="仿宋_GB2312" w:cs="仿宋_GB2312" w:hint="eastAsia"/>
          <w:kern w:val="0"/>
          <w:sz w:val="32"/>
          <w:szCs w:val="32"/>
        </w:rPr>
        <w:t>个）；湖南教育电视台（负责社会人员组）推荐选拔不超过</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个作品参加全省复赛。</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请各初赛组织单位于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日前将《</w:t>
      </w:r>
      <w:r>
        <w:rPr>
          <w:rFonts w:ascii="仿宋_GB2312" w:eastAsia="仿宋_GB2312" w:hAnsi="仿宋_GB2312" w:cs="仿宋_GB2312"/>
          <w:sz w:val="32"/>
          <w:szCs w:val="32"/>
        </w:rPr>
        <w:t xml:space="preserve">2020 </w:t>
      </w:r>
      <w:r>
        <w:rPr>
          <w:rFonts w:ascii="仿宋_GB2312" w:eastAsia="仿宋_GB2312" w:hAnsi="仿宋_GB2312" w:cs="仿宋_GB2312" w:hint="eastAsia"/>
          <w:sz w:val="32"/>
          <w:szCs w:val="32"/>
        </w:rPr>
        <w:t>年湖南省“诵读中国”经典诵读大赛报名表》（附件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 xml:space="preserve">2020 </w:t>
      </w:r>
      <w:r>
        <w:rPr>
          <w:rFonts w:ascii="仿宋_GB2312" w:eastAsia="仿宋_GB2312" w:hAnsi="仿宋_GB2312" w:cs="仿宋_GB2312" w:hint="eastAsia"/>
          <w:sz w:val="32"/>
          <w:szCs w:val="32"/>
        </w:rPr>
        <w:t>年湖南省“诵读中国”经典诵读大赛作品汇总表》（见附件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）电子版发送至省语言文字工作者协会邮箱，邮件标题为“各市州教育（体）局或各高等学校名称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经典诵读大赛”。</w:t>
      </w:r>
    </w:p>
    <w:p w:rsidR="00E4328D" w:rsidRDefault="00E4328D" w:rsidP="00603CD4">
      <w:pPr>
        <w:spacing w:line="54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（二）复赛：</w:t>
      </w:r>
      <w:r>
        <w:rPr>
          <w:rFonts w:ascii="楷体_GB2312" w:eastAsia="楷体_GB2312" w:hAnsi="楷体_GB2312" w:cs="楷体_GB2312"/>
          <w:b/>
          <w:bCs/>
          <w:sz w:val="32"/>
          <w:szCs w:val="32"/>
        </w:rPr>
        <w:t xml:space="preserve">11 </w:t>
      </w:r>
      <w:r>
        <w:rPr>
          <w:rFonts w:ascii="楷体_GB2312" w:eastAsia="楷体_GB2312" w:hAnsi="楷体_GB2312" w:cs="楷体_GB2312" w:hint="eastAsia"/>
          <w:b/>
          <w:bCs/>
          <w:sz w:val="32"/>
          <w:szCs w:val="32"/>
        </w:rPr>
        <w:t>月</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各市州教育（体）局、各高等学校和湖南教育电视台于</w:t>
      </w:r>
      <w:r>
        <w:rPr>
          <w:rFonts w:ascii="仿宋_GB2312" w:eastAsia="仿宋_GB2312" w:hAnsi="仿宋_GB2312" w:cs="仿宋_GB2312"/>
          <w:sz w:val="32"/>
          <w:szCs w:val="32"/>
        </w:rPr>
        <w:t xml:space="preserve"> 11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10 </w:t>
      </w:r>
      <w:r>
        <w:rPr>
          <w:rFonts w:ascii="仿宋_GB2312" w:eastAsia="仿宋_GB2312" w:hAnsi="仿宋_GB2312" w:cs="仿宋_GB2312" w:hint="eastAsia"/>
          <w:sz w:val="32"/>
          <w:szCs w:val="32"/>
        </w:rPr>
        <w:t>日前将符合格式要求的数据</w:t>
      </w:r>
      <w:r>
        <w:rPr>
          <w:rFonts w:ascii="仿宋_GB2312" w:eastAsia="仿宋_GB2312" w:hAnsi="仿宋_GB2312" w:cs="仿宋_GB2312"/>
          <w:sz w:val="32"/>
          <w:szCs w:val="32"/>
        </w:rPr>
        <w:t xml:space="preserve">DVD </w:t>
      </w:r>
      <w:r>
        <w:rPr>
          <w:rFonts w:ascii="仿宋_GB2312" w:eastAsia="仿宋_GB2312" w:hAnsi="仿宋_GB2312" w:cs="仿宋_GB2312" w:hint="eastAsia"/>
          <w:sz w:val="32"/>
          <w:szCs w:val="32"/>
        </w:rPr>
        <w:t>光盘，连同加盖了公章的纸质版《</w:t>
      </w:r>
      <w:r>
        <w:rPr>
          <w:rFonts w:ascii="仿宋_GB2312" w:eastAsia="仿宋_GB2312" w:hAnsi="仿宋_GB2312" w:cs="仿宋_GB2312"/>
          <w:sz w:val="32"/>
          <w:szCs w:val="32"/>
        </w:rPr>
        <w:t xml:space="preserve">2020 </w:t>
      </w:r>
      <w:r>
        <w:rPr>
          <w:rFonts w:ascii="仿宋_GB2312" w:eastAsia="仿宋_GB2312" w:hAnsi="仿宋_GB2312" w:cs="仿宋_GB2312" w:hint="eastAsia"/>
          <w:sz w:val="32"/>
          <w:szCs w:val="32"/>
        </w:rPr>
        <w:t>年湖南省“诵读中国”经典诵读大赛报名表》和《</w:t>
      </w:r>
      <w:r>
        <w:rPr>
          <w:rFonts w:ascii="仿宋_GB2312" w:eastAsia="仿宋_GB2312" w:hAnsi="仿宋_GB2312" w:cs="仿宋_GB2312"/>
          <w:sz w:val="32"/>
          <w:szCs w:val="32"/>
        </w:rPr>
        <w:t xml:space="preserve">2020 </w:t>
      </w:r>
      <w:r>
        <w:rPr>
          <w:rFonts w:ascii="仿宋_GB2312" w:eastAsia="仿宋_GB2312" w:hAnsi="仿宋_GB2312" w:cs="仿宋_GB2312" w:hint="eastAsia"/>
          <w:sz w:val="32"/>
          <w:szCs w:val="32"/>
        </w:rPr>
        <w:t>年湖南省“诵读中国”经典诵读大赛作品汇总表》一同邮寄至大赛</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组委会办公室。赛事组织单位将组织专家秉承公开、公正、公平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的原则，对上报的作品分组进行评审。</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复赛一、二等奖获奖作品将推荐参加全国大赛。</w:t>
      </w:r>
    </w:p>
    <w:p w:rsidR="00E4328D" w:rsidRDefault="00E4328D" w:rsidP="00603CD4">
      <w:pPr>
        <w:spacing w:line="54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（三）决赛：</w:t>
      </w:r>
      <w:r>
        <w:rPr>
          <w:rFonts w:ascii="楷体_GB2312" w:eastAsia="楷体_GB2312" w:hAnsi="楷体_GB2312" w:cs="楷体_GB2312"/>
          <w:b/>
          <w:bCs/>
          <w:sz w:val="32"/>
          <w:szCs w:val="32"/>
        </w:rPr>
        <w:t xml:space="preserve">12 </w:t>
      </w:r>
      <w:r>
        <w:rPr>
          <w:rFonts w:ascii="楷体_GB2312" w:eastAsia="楷体_GB2312" w:hAnsi="楷体_GB2312" w:cs="楷体_GB2312" w:hint="eastAsia"/>
          <w:b/>
          <w:bCs/>
          <w:sz w:val="32"/>
          <w:szCs w:val="32"/>
        </w:rPr>
        <w:t>月</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复赛中各组获一等奖的作品参加省级汇报演出暨总决赛和颁奖典礼。决赛由湖南教育电视台录制播出。</w:t>
      </w:r>
    </w:p>
    <w:p w:rsidR="00E4328D" w:rsidRDefault="00E4328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五、奖项设置</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（一）复赛每组分设一等奖</w:t>
      </w:r>
      <w:r>
        <w:rPr>
          <w:rFonts w:ascii="仿宋_GB2312" w:eastAsia="仿宋_GB2312" w:hAnsi="仿宋_GB2312" w:cs="仿宋_GB2312"/>
          <w:sz w:val="32"/>
          <w:szCs w:val="32"/>
        </w:rPr>
        <w:t xml:space="preserve"> 2 </w:t>
      </w:r>
      <w:r>
        <w:rPr>
          <w:rFonts w:ascii="仿宋_GB2312" w:eastAsia="仿宋_GB2312" w:hAnsi="仿宋_GB2312" w:cs="仿宋_GB2312" w:hint="eastAsia"/>
          <w:sz w:val="32"/>
          <w:szCs w:val="32"/>
        </w:rPr>
        <w:t>名，二等奖</w:t>
      </w:r>
      <w:r>
        <w:rPr>
          <w:rFonts w:ascii="仿宋_GB2312" w:eastAsia="仿宋_GB2312" w:hAnsi="仿宋_GB2312" w:cs="仿宋_GB2312"/>
          <w:sz w:val="32"/>
          <w:szCs w:val="32"/>
        </w:rPr>
        <w:t xml:space="preserve"> 13 </w:t>
      </w:r>
      <w:r>
        <w:rPr>
          <w:rFonts w:ascii="仿宋_GB2312" w:eastAsia="仿宋_GB2312" w:hAnsi="仿宋_GB2312" w:cs="仿宋_GB2312" w:hint="eastAsia"/>
          <w:sz w:val="32"/>
          <w:szCs w:val="32"/>
        </w:rPr>
        <w:t>名，三等奖</w:t>
      </w:r>
      <w:r>
        <w:rPr>
          <w:rFonts w:ascii="仿宋_GB2312" w:eastAsia="仿宋_GB2312" w:hAnsi="仿宋_GB2312" w:cs="仿宋_GB2312"/>
          <w:sz w:val="32"/>
          <w:szCs w:val="32"/>
        </w:rPr>
        <w:t xml:space="preserve"> 20</w:t>
      </w:r>
      <w:r>
        <w:rPr>
          <w:rFonts w:ascii="仿宋_GB2312" w:eastAsia="仿宋_GB2312" w:hAnsi="仿宋_GB2312" w:cs="仿宋_GB2312" w:hint="eastAsia"/>
          <w:sz w:val="32"/>
          <w:szCs w:val="32"/>
        </w:rPr>
        <w:t>名，优秀奖若干。</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（二）优秀组织奖：市州教育（体）局</w:t>
      </w:r>
      <w:r>
        <w:rPr>
          <w:rFonts w:ascii="仿宋_GB2312" w:eastAsia="仿宋_GB2312" w:hAnsi="仿宋_GB2312" w:cs="仿宋_GB2312"/>
          <w:sz w:val="32"/>
          <w:szCs w:val="32"/>
        </w:rPr>
        <w:t xml:space="preserve"> 5 </w:t>
      </w:r>
      <w:r>
        <w:rPr>
          <w:rFonts w:ascii="仿宋_GB2312" w:eastAsia="仿宋_GB2312" w:hAnsi="仿宋_GB2312" w:cs="仿宋_GB2312" w:hint="eastAsia"/>
          <w:sz w:val="32"/>
          <w:szCs w:val="32"/>
        </w:rPr>
        <w:t>个、高等学校</w:t>
      </w:r>
      <w:r>
        <w:rPr>
          <w:rFonts w:ascii="仿宋_GB2312" w:eastAsia="仿宋_GB2312" w:hAnsi="仿宋_GB2312" w:cs="仿宋_GB2312"/>
          <w:sz w:val="32"/>
          <w:szCs w:val="32"/>
        </w:rPr>
        <w:t xml:space="preserve"> 20 </w:t>
      </w:r>
      <w:r>
        <w:rPr>
          <w:rFonts w:ascii="仿宋_GB2312" w:eastAsia="仿宋_GB2312" w:hAnsi="仿宋_GB2312" w:cs="仿宋_GB2312" w:hint="eastAsia"/>
          <w:sz w:val="32"/>
          <w:szCs w:val="32"/>
        </w:rPr>
        <w:lastRenderedPageBreak/>
        <w:t>个。</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（三）优秀传媒奖：</w:t>
      </w:r>
      <w:r>
        <w:rPr>
          <w:rFonts w:ascii="仿宋_GB2312" w:eastAsia="仿宋_GB2312" w:hAnsi="仿宋_GB2312" w:cs="仿宋_GB2312"/>
          <w:sz w:val="32"/>
          <w:szCs w:val="32"/>
        </w:rPr>
        <w:t xml:space="preserve">5 </w:t>
      </w:r>
      <w:r>
        <w:rPr>
          <w:rFonts w:ascii="仿宋_GB2312" w:eastAsia="仿宋_GB2312" w:hAnsi="仿宋_GB2312" w:cs="仿宋_GB2312" w:hint="eastAsia"/>
          <w:sz w:val="32"/>
          <w:szCs w:val="32"/>
        </w:rPr>
        <w:t>个。</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（四）省级决赛设总冠军</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名，亚军</w:t>
      </w:r>
      <w:r>
        <w:rPr>
          <w:rFonts w:ascii="仿宋_GB2312" w:eastAsia="仿宋_GB2312" w:hAnsi="仿宋_GB2312" w:cs="仿宋_GB2312"/>
          <w:sz w:val="32"/>
          <w:szCs w:val="32"/>
        </w:rPr>
        <w:t xml:space="preserve"> 5 </w:t>
      </w:r>
      <w:r>
        <w:rPr>
          <w:rFonts w:ascii="仿宋_GB2312" w:eastAsia="仿宋_GB2312" w:hAnsi="仿宋_GB2312" w:cs="仿宋_GB2312" w:hint="eastAsia"/>
          <w:sz w:val="32"/>
          <w:szCs w:val="32"/>
        </w:rPr>
        <w:t>名，季军</w:t>
      </w:r>
      <w:r>
        <w:rPr>
          <w:rFonts w:ascii="仿宋_GB2312" w:eastAsia="仿宋_GB2312" w:hAnsi="仿宋_GB2312" w:cs="仿宋_GB2312"/>
          <w:sz w:val="32"/>
          <w:szCs w:val="32"/>
        </w:rPr>
        <w:t xml:space="preserve"> 8 </w:t>
      </w:r>
      <w:r>
        <w:rPr>
          <w:rFonts w:ascii="仿宋_GB2312" w:eastAsia="仿宋_GB2312" w:hAnsi="仿宋_GB2312" w:cs="仿宋_GB2312" w:hint="eastAsia"/>
          <w:sz w:val="32"/>
          <w:szCs w:val="32"/>
        </w:rPr>
        <w:t>名，最具人气奖、最佳创意奖各</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名。</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（五）优秀指导教师奖：复赛各组获一、二、三等奖作品的指</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导教师，评为优秀指导教师。复赛各组获一、二等作品的指导教师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将推荐参评全国大赛优秀指导教师。</w:t>
      </w:r>
    </w:p>
    <w:p w:rsidR="00E4328D" w:rsidRDefault="00E4328D">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六、联系方式</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联系人：省语言文字工作者协会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欧阳思佳</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0731-84712065</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hyperlink r:id="rId7" w:history="1">
        <w:r>
          <w:rPr>
            <w:rFonts w:ascii="仿宋_GB2312" w:eastAsia="仿宋_GB2312" w:hAnsi="仿宋_GB2312" w:cs="仿宋_GB2312"/>
            <w:sz w:val="32"/>
            <w:szCs w:val="32"/>
          </w:rPr>
          <w:t>hnyyxh2017@163.com</w:t>
        </w:r>
      </w:hyperlink>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通讯地址：长沙市芙蓉区杨家山职院街</w:t>
      </w:r>
      <w:r>
        <w:rPr>
          <w:rFonts w:ascii="仿宋_GB2312" w:eastAsia="仿宋_GB2312" w:hAnsi="仿宋_GB2312" w:cs="仿宋_GB2312"/>
          <w:sz w:val="32"/>
          <w:szCs w:val="32"/>
        </w:rPr>
        <w:t xml:space="preserve"> 199 </w:t>
      </w:r>
      <w:r>
        <w:rPr>
          <w:rFonts w:ascii="仿宋_GB2312" w:eastAsia="仿宋_GB2312" w:hAnsi="仿宋_GB2312" w:cs="仿宋_GB2312" w:hint="eastAsia"/>
          <w:sz w:val="32"/>
          <w:szCs w:val="32"/>
        </w:rPr>
        <w:t>号湖南省语言文字培训测试中心</w:t>
      </w:r>
      <w:r>
        <w:rPr>
          <w:rFonts w:ascii="仿宋_GB2312" w:eastAsia="仿宋_GB2312" w:hAnsi="仿宋_GB2312" w:cs="仿宋_GB2312"/>
          <w:sz w:val="32"/>
          <w:szCs w:val="32"/>
        </w:rPr>
        <w:t xml:space="preserve"> 5 </w:t>
      </w:r>
      <w:r>
        <w:rPr>
          <w:rFonts w:ascii="仿宋_GB2312" w:eastAsia="仿宋_GB2312" w:hAnsi="仿宋_GB2312" w:cs="仿宋_GB2312" w:hint="eastAsia"/>
          <w:sz w:val="32"/>
          <w:szCs w:val="32"/>
        </w:rPr>
        <w:t>楼</w:t>
      </w:r>
      <w:r>
        <w:rPr>
          <w:rFonts w:ascii="仿宋_GB2312" w:eastAsia="仿宋_GB2312" w:hAnsi="仿宋_GB2312" w:cs="仿宋_GB2312"/>
          <w:sz w:val="32"/>
          <w:szCs w:val="32"/>
        </w:rPr>
        <w:t xml:space="preserve"> 503 </w:t>
      </w:r>
      <w:r>
        <w:rPr>
          <w:rFonts w:ascii="仿宋_GB2312" w:eastAsia="仿宋_GB2312" w:hAnsi="仿宋_GB2312" w:cs="仿宋_GB2312" w:hint="eastAsia"/>
          <w:sz w:val="32"/>
          <w:szCs w:val="32"/>
        </w:rPr>
        <w:t>室；邮编：</w:t>
      </w:r>
      <w:r>
        <w:rPr>
          <w:rFonts w:ascii="仿宋_GB2312" w:eastAsia="仿宋_GB2312" w:hAnsi="仿宋_GB2312" w:cs="仿宋_GB2312"/>
          <w:sz w:val="32"/>
          <w:szCs w:val="32"/>
        </w:rPr>
        <w:t>410016</w:t>
      </w:r>
    </w:p>
    <w:p w:rsidR="00E4328D" w:rsidRDefault="00E432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（为方便参赛单位交流咨询及后续复赛事项通知，本届大赛特</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建立</w:t>
      </w:r>
      <w:r>
        <w:rPr>
          <w:rFonts w:ascii="仿宋_GB2312" w:eastAsia="仿宋_GB2312" w:hAnsi="仿宋_GB2312" w:cs="仿宋_GB2312"/>
          <w:sz w:val="32"/>
          <w:szCs w:val="32"/>
        </w:rPr>
        <w:t xml:space="preserve"> 2020 </w:t>
      </w:r>
      <w:r>
        <w:rPr>
          <w:rFonts w:ascii="仿宋_GB2312" w:eastAsia="仿宋_GB2312" w:hAnsi="仿宋_GB2312" w:cs="仿宋_GB2312" w:hint="eastAsia"/>
          <w:sz w:val="32"/>
          <w:szCs w:val="32"/>
        </w:rPr>
        <w:t>年湖南省经典诵读大赛工作交流群，</w:t>
      </w:r>
      <w:r>
        <w:rPr>
          <w:rFonts w:ascii="仿宋_GB2312" w:eastAsia="仿宋_GB2312" w:hAnsi="仿宋_GB2312" w:cs="仿宋_GB2312"/>
          <w:sz w:val="32"/>
          <w:szCs w:val="32"/>
        </w:rPr>
        <w:t xml:space="preserve"> QQ </w:t>
      </w:r>
      <w:r>
        <w:rPr>
          <w:rFonts w:ascii="仿宋_GB2312" w:eastAsia="仿宋_GB2312" w:hAnsi="仿宋_GB2312" w:cs="仿宋_GB2312" w:hint="eastAsia"/>
          <w:sz w:val="32"/>
          <w:szCs w:val="32"/>
        </w:rPr>
        <w:t>群号：</w:t>
      </w:r>
      <w:r>
        <w:rPr>
          <w:rFonts w:ascii="仿宋_GB2312" w:eastAsia="仿宋_GB2312" w:hAnsi="仿宋_GB2312" w:cs="仿宋_GB2312"/>
          <w:sz w:val="32"/>
          <w:szCs w:val="32"/>
        </w:rPr>
        <w:t xml:space="preserve"> 703301000</w:t>
      </w:r>
      <w:r>
        <w:rPr>
          <w:rFonts w:ascii="仿宋_GB2312" w:eastAsia="仿宋_GB2312" w:hAnsi="仿宋_GB2312" w:cs="仿宋_GB2312" w:hint="eastAsia"/>
          <w:sz w:val="32"/>
          <w:szCs w:val="32"/>
        </w:rPr>
        <w:t>，请各参赛单位领队老师务必加群，统一备注：组别</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参赛单位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名字）</w:t>
      </w:r>
      <w:r>
        <w:rPr>
          <w:rFonts w:ascii="仿宋_GB2312" w:eastAsia="仿宋_GB2312" w:hAnsi="仿宋_GB2312" w:cs="仿宋_GB2312"/>
          <w:sz w:val="32"/>
          <w:szCs w:val="32"/>
        </w:rPr>
        <w:t xml:space="preserve"> </w:t>
      </w:r>
    </w:p>
    <w:p w:rsidR="00E4328D" w:rsidRDefault="00E4328D">
      <w:pPr>
        <w:spacing w:line="540" w:lineRule="exact"/>
        <w:rPr>
          <w:rFonts w:ascii="仿宋_GB2312" w:eastAsia="仿宋_GB2312" w:hAnsi="仿宋_GB2312" w:cs="仿宋_GB2312"/>
          <w:sz w:val="32"/>
          <w:szCs w:val="32"/>
        </w:rPr>
      </w:pPr>
    </w:p>
    <w:p w:rsidR="00E4328D" w:rsidRDefault="00E4328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E4328D" w:rsidRDefault="00E4328D">
      <w:pPr>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sz w:val="32"/>
          <w:szCs w:val="32"/>
        </w:rPr>
        <w:tab/>
        <w:t>2020</w:t>
      </w:r>
      <w:r>
        <w:rPr>
          <w:rFonts w:ascii="仿宋_GB2312" w:eastAsia="仿宋_GB2312" w:hAnsi="仿宋_GB2312" w:cs="仿宋_GB2312" w:hint="eastAsia"/>
          <w:sz w:val="32"/>
          <w:szCs w:val="32"/>
        </w:rPr>
        <w:t>年湖南省“诵读中国”经典诵读大赛报名表</w:t>
      </w:r>
    </w:p>
    <w:p w:rsidR="00E4328D" w:rsidRDefault="00E4328D">
      <w:pPr>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1-2  2020</w:t>
      </w:r>
      <w:r>
        <w:rPr>
          <w:rFonts w:ascii="仿宋_GB2312" w:eastAsia="仿宋_GB2312" w:hAnsi="仿宋_GB2312" w:cs="仿宋_GB2312" w:hint="eastAsia"/>
          <w:sz w:val="32"/>
          <w:szCs w:val="32"/>
        </w:rPr>
        <w:t>年湖南省“诵读中国”经典诵读大赛作品汇总表</w:t>
      </w:r>
    </w:p>
    <w:p w:rsidR="00E4328D" w:rsidRDefault="00E4328D" w:rsidP="00360416">
      <w:pPr>
        <w:spacing w:line="540" w:lineRule="exact"/>
        <w:ind w:left="800" w:hangingChars="250" w:hanging="800"/>
        <w:rPr>
          <w:rFonts w:ascii="仿宋_GB2312" w:eastAsia="仿宋_GB2312" w:hAnsi="仿宋_GB2312" w:cs="仿宋_GB2312"/>
          <w:sz w:val="32"/>
          <w:szCs w:val="32"/>
        </w:rPr>
      </w:pPr>
      <w:r>
        <w:rPr>
          <w:rFonts w:ascii="仿宋_GB2312" w:eastAsia="仿宋_GB2312" w:hAnsi="仿宋_GB2312" w:cs="仿宋_GB2312"/>
          <w:sz w:val="32"/>
          <w:szCs w:val="32"/>
        </w:rPr>
        <w:t>1-3  2020</w:t>
      </w:r>
      <w:r>
        <w:rPr>
          <w:rFonts w:ascii="仿宋_GB2312" w:eastAsia="仿宋_GB2312" w:hAnsi="仿宋_GB2312" w:cs="仿宋_GB2312" w:hint="eastAsia"/>
          <w:sz w:val="32"/>
          <w:szCs w:val="32"/>
        </w:rPr>
        <w:t>年湖南省“诵读中国”经典诵读大赛参赛作品评分</w:t>
      </w:r>
    </w:p>
    <w:p w:rsidR="00E4328D" w:rsidRDefault="00E4328D" w:rsidP="00360416">
      <w:pPr>
        <w:spacing w:line="540" w:lineRule="exact"/>
        <w:ind w:leftChars="380" w:left="798"/>
        <w:rPr>
          <w:rFonts w:ascii="仿宋_GB2312" w:eastAsia="仿宋_GB2312" w:hAnsi="仿宋_GB2312" w:cs="仿宋_GB2312"/>
          <w:sz w:val="32"/>
          <w:szCs w:val="32"/>
        </w:rPr>
      </w:pPr>
      <w:r>
        <w:rPr>
          <w:rFonts w:ascii="仿宋_GB2312" w:eastAsia="仿宋_GB2312" w:hAnsi="仿宋_GB2312" w:cs="仿宋_GB2312" w:hint="eastAsia"/>
          <w:sz w:val="32"/>
          <w:szCs w:val="32"/>
        </w:rPr>
        <w:t>标准</w:t>
      </w:r>
    </w:p>
    <w:p w:rsidR="00E4328D" w:rsidRDefault="00E4328D" w:rsidP="00360416">
      <w:pPr>
        <w:numPr>
          <w:ilvl w:val="1"/>
          <w:numId w:val="7"/>
        </w:numPr>
        <w:spacing w:line="540" w:lineRule="exact"/>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2020</w:t>
      </w:r>
      <w:r>
        <w:rPr>
          <w:rFonts w:ascii="仿宋_GB2312" w:eastAsia="仿宋_GB2312" w:hAnsi="仿宋_GB2312" w:cs="仿宋_GB2312" w:hint="eastAsia"/>
          <w:spacing w:val="-6"/>
          <w:sz w:val="32"/>
          <w:szCs w:val="32"/>
        </w:rPr>
        <w:t>年湖南省“诵读中国”经典诵读大赛优秀组织奖评分</w:t>
      </w:r>
    </w:p>
    <w:p w:rsidR="00E4328D" w:rsidRDefault="00E4328D" w:rsidP="00360416">
      <w:pPr>
        <w:spacing w:line="540" w:lineRule="exact"/>
        <w:ind w:firstLineChars="250" w:firstLine="770"/>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办法</w:t>
      </w:r>
    </w:p>
    <w:p w:rsidR="00E4328D" w:rsidRDefault="00E4328D">
      <w:pPr>
        <w:widowControl/>
        <w:rPr>
          <w:rFonts w:ascii="黑体" w:eastAsia="黑体" w:cs="仿宋_GB2312"/>
          <w:sz w:val="32"/>
          <w:szCs w:val="32"/>
        </w:rPr>
        <w:sectPr w:rsidR="00E4328D" w:rsidSect="00F62F9A">
          <w:headerReference w:type="even" r:id="rId8"/>
          <w:headerReference w:type="default" r:id="rId9"/>
          <w:footerReference w:type="even" r:id="rId10"/>
          <w:footerReference w:type="default" r:id="rId11"/>
          <w:headerReference w:type="first" r:id="rId12"/>
          <w:footerReference w:type="first" r:id="rId13"/>
          <w:pgSz w:w="11910" w:h="16840"/>
          <w:pgMar w:top="1418" w:right="1588" w:bottom="1418" w:left="1588" w:header="720" w:footer="964" w:gutter="0"/>
          <w:cols w:space="720"/>
        </w:sectPr>
      </w:pP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lastRenderedPageBreak/>
        <w:t>附件</w:t>
      </w:r>
      <w:r w:rsidRPr="00360416">
        <w:rPr>
          <w:rFonts w:eastAsia="仿宋_GB2312" w:hAnsi="黑体" w:cs="仿宋_GB2312"/>
        </w:rPr>
        <w:t xml:space="preserve"> 1-1</w:t>
      </w:r>
    </w:p>
    <w:p w:rsidR="00E4328D" w:rsidRDefault="00E4328D">
      <w:pPr>
        <w:pStyle w:val="1"/>
        <w:ind w:left="0" w:right="0"/>
        <w:jc w:val="center"/>
        <w:rPr>
          <w:rFonts w:ascii="黑体" w:eastAsia="黑体" w:hAnsi="黑体" w:cs="黑体"/>
          <w:i w:val="0"/>
          <w:iCs w:val="0"/>
          <w:kern w:val="36"/>
        </w:rPr>
      </w:pPr>
      <w:r>
        <w:rPr>
          <w:rFonts w:ascii="黑体" w:eastAsia="黑体" w:hAnsi="黑体" w:cs="黑体"/>
          <w:i w:val="0"/>
          <w:iCs w:val="0"/>
          <w:spacing w:val="-10"/>
          <w:kern w:val="36"/>
        </w:rPr>
        <w:t>2020</w:t>
      </w:r>
      <w:r>
        <w:rPr>
          <w:rFonts w:ascii="黑体" w:eastAsia="黑体" w:hAnsi="黑体" w:cs="黑体"/>
          <w:i w:val="0"/>
          <w:iCs w:val="0"/>
          <w:spacing w:val="-36"/>
          <w:kern w:val="36"/>
        </w:rPr>
        <w:t xml:space="preserve"> </w:t>
      </w:r>
      <w:r>
        <w:rPr>
          <w:rFonts w:ascii="黑体" w:eastAsia="黑体" w:hAnsi="黑体" w:cs="黑体" w:hint="eastAsia"/>
          <w:i w:val="0"/>
          <w:iCs w:val="0"/>
          <w:spacing w:val="-27"/>
          <w:kern w:val="36"/>
        </w:rPr>
        <w:t>年湖南省“诵读中</w:t>
      </w:r>
      <w:r>
        <w:rPr>
          <w:rFonts w:ascii="黑体" w:eastAsia="黑体" w:hAnsi="黑体" w:cs="黑体" w:hint="eastAsia"/>
          <w:i w:val="0"/>
          <w:iCs w:val="0"/>
          <w:spacing w:val="-24"/>
          <w:kern w:val="36"/>
        </w:rPr>
        <w:t>国</w:t>
      </w:r>
      <w:r>
        <w:rPr>
          <w:rFonts w:ascii="黑体" w:eastAsia="黑体" w:hAnsi="黑体" w:cs="黑体" w:hint="eastAsia"/>
          <w:i w:val="0"/>
          <w:iCs w:val="0"/>
          <w:spacing w:val="-27"/>
          <w:kern w:val="36"/>
        </w:rPr>
        <w:t>”经典诵读大</w:t>
      </w:r>
      <w:r>
        <w:rPr>
          <w:rFonts w:ascii="黑体" w:eastAsia="黑体" w:hAnsi="黑体" w:cs="黑体" w:hint="eastAsia"/>
          <w:i w:val="0"/>
          <w:iCs w:val="0"/>
          <w:kern w:val="36"/>
        </w:rPr>
        <w:t>赛报名表</w:t>
      </w:r>
    </w:p>
    <w:p w:rsidR="00E4328D" w:rsidRDefault="00E4328D">
      <w:pPr>
        <w:spacing w:before="410"/>
        <w:ind w:left="361"/>
        <w:rPr>
          <w:rFonts w:ascii="宋体" w:cs="仿宋_GB2312"/>
          <w:kern w:val="0"/>
          <w:sz w:val="24"/>
          <w:szCs w:val="24"/>
        </w:rPr>
      </w:pPr>
      <w:r>
        <w:rPr>
          <w:rFonts w:ascii="宋体" w:hAnsi="宋体" w:cs="仿宋_GB2312" w:hint="eastAsia"/>
          <w:sz w:val="24"/>
          <w:szCs w:val="24"/>
        </w:rPr>
        <w:t>选送单位（盖章）：</w:t>
      </w:r>
    </w:p>
    <w:p w:rsidR="00E4328D" w:rsidRDefault="00E4328D">
      <w:pPr>
        <w:pStyle w:val="a3"/>
        <w:spacing w:before="9"/>
        <w:rPr>
          <w:rFonts w:ascii="宋体" w:eastAsia="仿宋_GB2312" w:cs="仿宋_GB2312"/>
          <w:sz w:val="21"/>
          <w:szCs w:val="21"/>
        </w:rPr>
      </w:pPr>
      <w:r>
        <w:rPr>
          <w:rFonts w:ascii="宋体" w:eastAsia="仿宋_GB2312" w:cs="仿宋_GB2312"/>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60"/>
        <w:gridCol w:w="3300"/>
        <w:gridCol w:w="1378"/>
        <w:gridCol w:w="2867"/>
      </w:tblGrid>
      <w:tr w:rsidR="00E4328D" w:rsidRPr="00360416" w:rsidTr="00360416">
        <w:trPr>
          <w:trHeight w:val="952"/>
          <w:jc w:val="center"/>
        </w:trPr>
        <w:tc>
          <w:tcPr>
            <w:tcW w:w="1560" w:type="dxa"/>
          </w:tcPr>
          <w:p w:rsidR="00E4328D" w:rsidRPr="00360416" w:rsidRDefault="00E4328D">
            <w:pPr>
              <w:pStyle w:val="TableParagraph"/>
              <w:spacing w:before="168"/>
              <w:ind w:left="313" w:right="295"/>
              <w:rPr>
                <w:rFonts w:cs="Times New Roman"/>
                <w:sz w:val="24"/>
                <w:szCs w:val="24"/>
              </w:rPr>
            </w:pPr>
            <w:r w:rsidRPr="00360416">
              <w:rPr>
                <w:rFonts w:cs="Times New Roman" w:hint="eastAsia"/>
                <w:spacing w:val="-8"/>
                <w:sz w:val="24"/>
                <w:szCs w:val="24"/>
              </w:rPr>
              <w:t>参赛作</w:t>
            </w:r>
            <w:r w:rsidRPr="00360416">
              <w:rPr>
                <w:rFonts w:cs="Times New Roman" w:hint="eastAsia"/>
                <w:spacing w:val="-14"/>
                <w:sz w:val="24"/>
                <w:szCs w:val="24"/>
              </w:rPr>
              <w:t>品</w:t>
            </w:r>
            <w:r w:rsidRPr="00360416">
              <w:rPr>
                <w:rFonts w:cs="Times New Roman" w:hint="eastAsia"/>
                <w:sz w:val="24"/>
                <w:szCs w:val="24"/>
              </w:rPr>
              <w:t>题</w:t>
            </w:r>
            <w:r w:rsidRPr="00360416">
              <w:rPr>
                <w:rFonts w:cs="Times New Roman"/>
                <w:sz w:val="24"/>
                <w:szCs w:val="24"/>
              </w:rPr>
              <w:tab/>
            </w:r>
            <w:r w:rsidRPr="00360416">
              <w:rPr>
                <w:rFonts w:cs="Times New Roman" w:hint="eastAsia"/>
                <w:spacing w:val="-17"/>
                <w:sz w:val="24"/>
                <w:szCs w:val="24"/>
              </w:rPr>
              <w:t>目</w:t>
            </w:r>
          </w:p>
        </w:tc>
        <w:tc>
          <w:tcPr>
            <w:tcW w:w="7545" w:type="dxa"/>
            <w:gridSpan w:val="3"/>
            <w:tcBorders>
              <w:left w:val="nil"/>
            </w:tcBorders>
          </w:tcPr>
          <w:p w:rsidR="00E4328D" w:rsidRPr="00360416" w:rsidRDefault="00E4328D">
            <w:pPr>
              <w:pStyle w:val="TableParagraph"/>
              <w:rPr>
                <w:sz w:val="24"/>
                <w:szCs w:val="24"/>
              </w:rPr>
            </w:pPr>
          </w:p>
        </w:tc>
      </w:tr>
      <w:tr w:rsidR="00E4328D" w:rsidRPr="00360416" w:rsidTr="00360416">
        <w:trPr>
          <w:trHeight w:val="1150"/>
          <w:jc w:val="center"/>
        </w:trPr>
        <w:tc>
          <w:tcPr>
            <w:tcW w:w="1560" w:type="dxa"/>
          </w:tcPr>
          <w:p w:rsidR="00E4328D" w:rsidRPr="00360416" w:rsidRDefault="00E4328D">
            <w:pPr>
              <w:pStyle w:val="TableParagraph"/>
              <w:spacing w:before="9"/>
              <w:rPr>
                <w:rFonts w:cs="Times New Roman"/>
                <w:sz w:val="20"/>
                <w:szCs w:val="20"/>
              </w:rPr>
            </w:pPr>
          </w:p>
          <w:p w:rsidR="00E4328D" w:rsidRPr="00360416" w:rsidRDefault="00E4328D">
            <w:pPr>
              <w:pStyle w:val="TableParagraph"/>
              <w:ind w:left="313" w:right="295"/>
              <w:rPr>
                <w:rFonts w:cs="Times New Roman"/>
                <w:sz w:val="24"/>
                <w:szCs w:val="24"/>
              </w:rPr>
            </w:pPr>
            <w:r w:rsidRPr="00360416">
              <w:rPr>
                <w:rFonts w:cs="Times New Roman" w:hint="eastAsia"/>
                <w:spacing w:val="-8"/>
                <w:sz w:val="24"/>
                <w:szCs w:val="24"/>
              </w:rPr>
              <w:t>参赛作</w:t>
            </w:r>
            <w:r w:rsidRPr="00360416">
              <w:rPr>
                <w:rFonts w:cs="Times New Roman" w:hint="eastAsia"/>
                <w:spacing w:val="-14"/>
                <w:sz w:val="24"/>
                <w:szCs w:val="24"/>
              </w:rPr>
              <w:t>品</w:t>
            </w:r>
            <w:r w:rsidRPr="00360416">
              <w:rPr>
                <w:rFonts w:cs="Times New Roman" w:hint="eastAsia"/>
                <w:sz w:val="24"/>
                <w:szCs w:val="24"/>
              </w:rPr>
              <w:t>来</w:t>
            </w:r>
            <w:r w:rsidRPr="00360416">
              <w:rPr>
                <w:rFonts w:cs="Times New Roman"/>
                <w:sz w:val="24"/>
                <w:szCs w:val="24"/>
              </w:rPr>
              <w:tab/>
            </w:r>
            <w:r w:rsidRPr="00360416">
              <w:rPr>
                <w:rFonts w:cs="Times New Roman" w:hint="eastAsia"/>
                <w:spacing w:val="-17"/>
                <w:sz w:val="24"/>
                <w:szCs w:val="24"/>
              </w:rPr>
              <w:t>源</w:t>
            </w:r>
          </w:p>
        </w:tc>
        <w:tc>
          <w:tcPr>
            <w:tcW w:w="7545" w:type="dxa"/>
            <w:gridSpan w:val="3"/>
            <w:tcBorders>
              <w:left w:val="nil"/>
            </w:tcBorders>
          </w:tcPr>
          <w:p w:rsidR="00E4328D" w:rsidRPr="00360416" w:rsidRDefault="00E4328D">
            <w:pPr>
              <w:pStyle w:val="TableParagraph"/>
              <w:spacing w:before="12"/>
              <w:rPr>
                <w:rFonts w:cs="Times New Roman"/>
                <w:sz w:val="32"/>
                <w:szCs w:val="32"/>
              </w:rPr>
            </w:pPr>
          </w:p>
          <w:p w:rsidR="00E4328D" w:rsidRPr="00360416" w:rsidRDefault="00E4328D">
            <w:pPr>
              <w:pStyle w:val="TableParagraph"/>
              <w:ind w:left="907" w:right="888"/>
              <w:jc w:val="center"/>
              <w:rPr>
                <w:rFonts w:cs="Times New Roman"/>
                <w:sz w:val="24"/>
                <w:szCs w:val="24"/>
              </w:rPr>
            </w:pPr>
            <w:r w:rsidRPr="00360416">
              <w:rPr>
                <w:rFonts w:cs="Times New Roman" w:hint="eastAsia"/>
                <w:sz w:val="24"/>
                <w:szCs w:val="24"/>
              </w:rPr>
              <w:t>例如：</w:t>
            </w:r>
            <w:r w:rsidRPr="00360416">
              <w:rPr>
                <w:sz w:val="24"/>
                <w:szCs w:val="24"/>
              </w:rPr>
              <w:t xml:space="preserve">xx </w:t>
            </w:r>
            <w:r w:rsidRPr="00360416">
              <w:rPr>
                <w:rFonts w:cs="Times New Roman" w:hint="eastAsia"/>
                <w:sz w:val="24"/>
                <w:szCs w:val="24"/>
              </w:rPr>
              <w:t>节选</w:t>
            </w:r>
            <w:r w:rsidRPr="00360416">
              <w:rPr>
                <w:sz w:val="24"/>
                <w:szCs w:val="24"/>
              </w:rPr>
              <w:t xml:space="preserve">+xx </w:t>
            </w:r>
            <w:r w:rsidRPr="00360416">
              <w:rPr>
                <w:rFonts w:cs="Times New Roman" w:hint="eastAsia"/>
                <w:sz w:val="24"/>
                <w:szCs w:val="24"/>
              </w:rPr>
              <w:t>节选</w:t>
            </w:r>
            <w:r w:rsidRPr="00360416">
              <w:rPr>
                <w:rFonts w:cs="Times New Roman"/>
                <w:sz w:val="24"/>
                <w:szCs w:val="24"/>
              </w:rPr>
              <w:t xml:space="preserve"> </w:t>
            </w:r>
            <w:r w:rsidRPr="00360416">
              <w:rPr>
                <w:rFonts w:cs="Times New Roman" w:hint="eastAsia"/>
                <w:sz w:val="24"/>
                <w:szCs w:val="24"/>
              </w:rPr>
              <w:t>作者：</w:t>
            </w:r>
          </w:p>
        </w:tc>
      </w:tr>
      <w:tr w:rsidR="00E4328D" w:rsidRPr="00360416" w:rsidTr="00360416">
        <w:trPr>
          <w:trHeight w:val="765"/>
          <w:jc w:val="center"/>
        </w:trPr>
        <w:tc>
          <w:tcPr>
            <w:tcW w:w="1560" w:type="dxa"/>
          </w:tcPr>
          <w:p w:rsidR="00E4328D" w:rsidRPr="00360416" w:rsidRDefault="00E4328D">
            <w:pPr>
              <w:pStyle w:val="TableParagraph"/>
              <w:spacing w:before="10"/>
              <w:rPr>
                <w:rFonts w:cs="Times New Roman"/>
                <w:sz w:val="17"/>
                <w:szCs w:val="17"/>
              </w:rPr>
            </w:pPr>
          </w:p>
          <w:p w:rsidR="00E4328D" w:rsidRPr="00360416" w:rsidRDefault="00E4328D">
            <w:pPr>
              <w:pStyle w:val="TableParagraph"/>
              <w:ind w:left="283" w:right="267"/>
              <w:jc w:val="center"/>
              <w:rPr>
                <w:rFonts w:cs="Times New Roman"/>
                <w:sz w:val="24"/>
                <w:szCs w:val="24"/>
              </w:rPr>
            </w:pPr>
            <w:r w:rsidRPr="00360416">
              <w:rPr>
                <w:rFonts w:cs="Times New Roman" w:hint="eastAsia"/>
                <w:sz w:val="24"/>
                <w:szCs w:val="24"/>
              </w:rPr>
              <w:t>参赛组别</w:t>
            </w:r>
          </w:p>
        </w:tc>
        <w:tc>
          <w:tcPr>
            <w:tcW w:w="7545" w:type="dxa"/>
            <w:gridSpan w:val="3"/>
            <w:tcBorders>
              <w:left w:val="nil"/>
            </w:tcBorders>
          </w:tcPr>
          <w:p w:rsidR="00E4328D" w:rsidRPr="00360416" w:rsidRDefault="00E4328D">
            <w:pPr>
              <w:pStyle w:val="TableParagraph"/>
              <w:rPr>
                <w:sz w:val="24"/>
                <w:szCs w:val="24"/>
              </w:rPr>
            </w:pPr>
          </w:p>
        </w:tc>
      </w:tr>
      <w:tr w:rsidR="00E4328D" w:rsidRPr="00360416" w:rsidTr="00360416">
        <w:trPr>
          <w:trHeight w:val="1151"/>
          <w:jc w:val="center"/>
        </w:trPr>
        <w:tc>
          <w:tcPr>
            <w:tcW w:w="1560" w:type="dxa"/>
          </w:tcPr>
          <w:p w:rsidR="00E4328D" w:rsidRPr="00360416" w:rsidRDefault="00E4328D">
            <w:pPr>
              <w:pStyle w:val="TableParagraph"/>
              <w:spacing w:before="10"/>
              <w:rPr>
                <w:rFonts w:cs="Times New Roman"/>
                <w:sz w:val="32"/>
                <w:szCs w:val="32"/>
              </w:rPr>
            </w:pPr>
          </w:p>
          <w:p w:rsidR="00E4328D" w:rsidRPr="00360416" w:rsidRDefault="00E4328D">
            <w:pPr>
              <w:pStyle w:val="TableParagraph"/>
              <w:ind w:left="283" w:right="267"/>
              <w:jc w:val="center"/>
              <w:rPr>
                <w:rFonts w:cs="Times New Roman"/>
                <w:sz w:val="24"/>
                <w:szCs w:val="24"/>
              </w:rPr>
            </w:pPr>
            <w:r w:rsidRPr="00360416">
              <w:rPr>
                <w:rFonts w:cs="Times New Roman" w:hint="eastAsia"/>
                <w:sz w:val="24"/>
                <w:szCs w:val="24"/>
              </w:rPr>
              <w:t>选送学校</w:t>
            </w:r>
          </w:p>
        </w:tc>
        <w:tc>
          <w:tcPr>
            <w:tcW w:w="7545" w:type="dxa"/>
            <w:gridSpan w:val="3"/>
            <w:tcBorders>
              <w:left w:val="nil"/>
            </w:tcBorders>
          </w:tcPr>
          <w:p w:rsidR="00E4328D" w:rsidRPr="00360416" w:rsidRDefault="00E4328D">
            <w:pPr>
              <w:pStyle w:val="TableParagraph"/>
              <w:spacing w:before="10"/>
              <w:rPr>
                <w:rFonts w:cs="Times New Roman"/>
                <w:sz w:val="32"/>
                <w:szCs w:val="32"/>
              </w:rPr>
            </w:pPr>
          </w:p>
          <w:p w:rsidR="00E4328D" w:rsidRPr="00360416" w:rsidRDefault="00E4328D">
            <w:pPr>
              <w:pStyle w:val="TableParagraph"/>
              <w:ind w:left="907" w:right="888"/>
              <w:jc w:val="center"/>
              <w:rPr>
                <w:rFonts w:cs="Times New Roman"/>
                <w:sz w:val="24"/>
                <w:szCs w:val="24"/>
              </w:rPr>
            </w:pPr>
            <w:r w:rsidRPr="00360416">
              <w:rPr>
                <w:rFonts w:cs="Times New Roman" w:hint="eastAsia"/>
                <w:sz w:val="24"/>
                <w:szCs w:val="24"/>
              </w:rPr>
              <w:t>市州中小学按</w:t>
            </w:r>
            <w:r w:rsidRPr="00360416">
              <w:rPr>
                <w:sz w:val="24"/>
                <w:szCs w:val="24"/>
              </w:rPr>
              <w:t xml:space="preserve">xx </w:t>
            </w:r>
            <w:r w:rsidRPr="00360416">
              <w:rPr>
                <w:rFonts w:cs="Times New Roman" w:hint="eastAsia"/>
                <w:sz w:val="24"/>
                <w:szCs w:val="24"/>
              </w:rPr>
              <w:t>市（州）</w:t>
            </w:r>
            <w:r w:rsidRPr="00360416">
              <w:rPr>
                <w:sz w:val="24"/>
                <w:szCs w:val="24"/>
              </w:rPr>
              <w:t xml:space="preserve">xx </w:t>
            </w:r>
            <w:r w:rsidRPr="00360416">
              <w:rPr>
                <w:rFonts w:cs="Times New Roman" w:hint="eastAsia"/>
                <w:sz w:val="24"/>
                <w:szCs w:val="24"/>
              </w:rPr>
              <w:t>县（市、区）</w:t>
            </w:r>
            <w:r w:rsidRPr="00360416">
              <w:rPr>
                <w:sz w:val="24"/>
                <w:szCs w:val="24"/>
              </w:rPr>
              <w:t xml:space="preserve">xx </w:t>
            </w:r>
            <w:r w:rsidRPr="00360416">
              <w:rPr>
                <w:rFonts w:cs="Times New Roman" w:hint="eastAsia"/>
                <w:sz w:val="24"/>
                <w:szCs w:val="24"/>
              </w:rPr>
              <w:t>学校填写</w:t>
            </w:r>
          </w:p>
        </w:tc>
      </w:tr>
      <w:tr w:rsidR="00E4328D" w:rsidRPr="00360416" w:rsidTr="00360416">
        <w:trPr>
          <w:trHeight w:val="756"/>
          <w:jc w:val="center"/>
        </w:trPr>
        <w:tc>
          <w:tcPr>
            <w:tcW w:w="1560" w:type="dxa"/>
          </w:tcPr>
          <w:p w:rsidR="00E4328D" w:rsidRPr="00360416" w:rsidRDefault="00E4328D">
            <w:pPr>
              <w:pStyle w:val="TableParagraph"/>
              <w:spacing w:before="6"/>
              <w:rPr>
                <w:rFonts w:cs="Times New Roman"/>
                <w:sz w:val="17"/>
                <w:szCs w:val="17"/>
              </w:rPr>
            </w:pPr>
          </w:p>
          <w:p w:rsidR="00E4328D" w:rsidRPr="00360416" w:rsidRDefault="00E4328D">
            <w:pPr>
              <w:pStyle w:val="TableParagraph"/>
              <w:ind w:left="283" w:right="267"/>
              <w:jc w:val="center"/>
              <w:rPr>
                <w:rFonts w:cs="Times New Roman"/>
                <w:sz w:val="24"/>
                <w:szCs w:val="24"/>
              </w:rPr>
            </w:pPr>
            <w:r w:rsidRPr="00360416">
              <w:rPr>
                <w:rFonts w:cs="Times New Roman" w:hint="eastAsia"/>
                <w:sz w:val="24"/>
                <w:szCs w:val="24"/>
              </w:rPr>
              <w:t>指导老师</w:t>
            </w:r>
          </w:p>
        </w:tc>
        <w:tc>
          <w:tcPr>
            <w:tcW w:w="7545" w:type="dxa"/>
            <w:gridSpan w:val="3"/>
            <w:tcBorders>
              <w:left w:val="nil"/>
            </w:tcBorders>
          </w:tcPr>
          <w:p w:rsidR="00E4328D" w:rsidRPr="00360416" w:rsidRDefault="00E4328D">
            <w:pPr>
              <w:pStyle w:val="TableParagraph"/>
              <w:spacing w:before="224"/>
              <w:ind w:left="904" w:right="888"/>
              <w:jc w:val="center"/>
              <w:rPr>
                <w:rFonts w:cs="Times New Roman"/>
                <w:sz w:val="24"/>
                <w:szCs w:val="24"/>
              </w:rPr>
            </w:pPr>
            <w:r w:rsidRPr="00360416">
              <w:rPr>
                <w:rFonts w:cs="Times New Roman" w:hint="eastAsia"/>
                <w:sz w:val="24"/>
                <w:szCs w:val="24"/>
              </w:rPr>
              <w:t>（不超过</w:t>
            </w:r>
            <w:r w:rsidRPr="00360416">
              <w:rPr>
                <w:rFonts w:cs="Times New Roman"/>
                <w:sz w:val="24"/>
                <w:szCs w:val="24"/>
              </w:rPr>
              <w:t xml:space="preserve"> </w:t>
            </w:r>
            <w:r w:rsidRPr="00360416">
              <w:rPr>
                <w:sz w:val="24"/>
                <w:szCs w:val="24"/>
              </w:rPr>
              <w:t xml:space="preserve">3 </w:t>
            </w:r>
            <w:r w:rsidRPr="00360416">
              <w:rPr>
                <w:rFonts w:cs="Times New Roman" w:hint="eastAsia"/>
                <w:sz w:val="24"/>
                <w:szCs w:val="24"/>
              </w:rPr>
              <w:t>位）</w:t>
            </w:r>
          </w:p>
        </w:tc>
      </w:tr>
      <w:tr w:rsidR="00E4328D" w:rsidRPr="00360416" w:rsidTr="00360416">
        <w:trPr>
          <w:trHeight w:val="1777"/>
          <w:jc w:val="center"/>
        </w:trPr>
        <w:tc>
          <w:tcPr>
            <w:tcW w:w="1560" w:type="dxa"/>
          </w:tcPr>
          <w:p w:rsidR="00E4328D" w:rsidRPr="00360416" w:rsidRDefault="00E4328D">
            <w:pPr>
              <w:pStyle w:val="TableParagraph"/>
              <w:rPr>
                <w:rFonts w:cs="Times New Roman"/>
                <w:sz w:val="24"/>
                <w:szCs w:val="24"/>
              </w:rPr>
            </w:pPr>
          </w:p>
          <w:p w:rsidR="00E4328D" w:rsidRPr="00360416" w:rsidRDefault="00E4328D">
            <w:pPr>
              <w:pStyle w:val="TableParagraph"/>
              <w:spacing w:before="1"/>
              <w:rPr>
                <w:rFonts w:cs="Times New Roman"/>
                <w:sz w:val="21"/>
                <w:szCs w:val="21"/>
              </w:rPr>
            </w:pPr>
          </w:p>
          <w:p w:rsidR="00E4328D" w:rsidRPr="00360416" w:rsidRDefault="00E4328D">
            <w:pPr>
              <w:pStyle w:val="TableParagraph"/>
              <w:ind w:left="546" w:right="246" w:hanging="233"/>
              <w:rPr>
                <w:rFonts w:cs="Times New Roman"/>
                <w:sz w:val="24"/>
                <w:szCs w:val="24"/>
              </w:rPr>
            </w:pPr>
            <w:r w:rsidRPr="00360416">
              <w:rPr>
                <w:rFonts w:cs="Times New Roman" w:hint="eastAsia"/>
                <w:sz w:val="24"/>
                <w:szCs w:val="24"/>
              </w:rPr>
              <w:t>参赛选手名单</w:t>
            </w:r>
          </w:p>
        </w:tc>
        <w:tc>
          <w:tcPr>
            <w:tcW w:w="7545" w:type="dxa"/>
            <w:gridSpan w:val="3"/>
            <w:tcBorders>
              <w:left w:val="nil"/>
            </w:tcBorders>
          </w:tcPr>
          <w:p w:rsidR="00E4328D" w:rsidRPr="00360416" w:rsidRDefault="00E4328D">
            <w:pPr>
              <w:pStyle w:val="TableParagraph"/>
              <w:rPr>
                <w:rFonts w:cs="Times New Roman"/>
                <w:sz w:val="26"/>
                <w:szCs w:val="26"/>
              </w:rPr>
            </w:pPr>
          </w:p>
          <w:p w:rsidR="00E4328D" w:rsidRPr="00360416" w:rsidRDefault="00E4328D">
            <w:pPr>
              <w:pStyle w:val="TableParagraph"/>
              <w:spacing w:before="3"/>
              <w:rPr>
                <w:rFonts w:cs="Times New Roman"/>
                <w:sz w:val="31"/>
                <w:szCs w:val="31"/>
              </w:rPr>
            </w:pPr>
          </w:p>
          <w:p w:rsidR="00E4328D" w:rsidRPr="00360416" w:rsidRDefault="00E4328D">
            <w:pPr>
              <w:pStyle w:val="TableParagraph"/>
              <w:ind w:left="904" w:right="888"/>
              <w:jc w:val="center"/>
              <w:rPr>
                <w:rFonts w:cs="Times New Roman"/>
                <w:sz w:val="24"/>
                <w:szCs w:val="24"/>
              </w:rPr>
            </w:pPr>
            <w:r w:rsidRPr="00360416">
              <w:rPr>
                <w:rFonts w:cs="Times New Roman" w:hint="eastAsia"/>
                <w:sz w:val="24"/>
                <w:szCs w:val="24"/>
              </w:rPr>
              <w:t>（团队朗诵人数需</w:t>
            </w:r>
            <w:r w:rsidRPr="00360416">
              <w:rPr>
                <w:rFonts w:cs="Times New Roman"/>
                <w:sz w:val="24"/>
                <w:szCs w:val="24"/>
              </w:rPr>
              <w:t xml:space="preserve"> </w:t>
            </w:r>
            <w:r w:rsidRPr="00360416">
              <w:rPr>
                <w:sz w:val="24"/>
                <w:szCs w:val="24"/>
              </w:rPr>
              <w:t xml:space="preserve">5 </w:t>
            </w:r>
            <w:r w:rsidRPr="00360416">
              <w:rPr>
                <w:rFonts w:cs="Times New Roman" w:hint="eastAsia"/>
                <w:sz w:val="24"/>
                <w:szCs w:val="24"/>
              </w:rPr>
              <w:t>人以上，不超过</w:t>
            </w:r>
            <w:r w:rsidRPr="00360416">
              <w:rPr>
                <w:rFonts w:cs="Times New Roman"/>
                <w:sz w:val="24"/>
                <w:szCs w:val="24"/>
              </w:rPr>
              <w:t xml:space="preserve"> </w:t>
            </w:r>
            <w:r w:rsidRPr="00360416">
              <w:rPr>
                <w:sz w:val="24"/>
                <w:szCs w:val="24"/>
              </w:rPr>
              <w:t xml:space="preserve">30 </w:t>
            </w:r>
            <w:r w:rsidRPr="00360416">
              <w:rPr>
                <w:rFonts w:cs="Times New Roman" w:hint="eastAsia"/>
                <w:sz w:val="24"/>
                <w:szCs w:val="24"/>
              </w:rPr>
              <w:t>人）</w:t>
            </w:r>
          </w:p>
        </w:tc>
      </w:tr>
      <w:tr w:rsidR="00E4328D" w:rsidRPr="00360416" w:rsidTr="00360416">
        <w:trPr>
          <w:trHeight w:val="830"/>
          <w:jc w:val="center"/>
        </w:trPr>
        <w:tc>
          <w:tcPr>
            <w:tcW w:w="1560" w:type="dxa"/>
          </w:tcPr>
          <w:p w:rsidR="00E4328D" w:rsidRPr="00360416" w:rsidRDefault="00E4328D">
            <w:pPr>
              <w:pStyle w:val="TableParagraph"/>
              <w:spacing w:before="5"/>
              <w:rPr>
                <w:rFonts w:cs="Times New Roman"/>
                <w:sz w:val="20"/>
                <w:szCs w:val="20"/>
              </w:rPr>
            </w:pPr>
          </w:p>
          <w:p w:rsidR="00E4328D" w:rsidRPr="00360416" w:rsidRDefault="00E4328D">
            <w:pPr>
              <w:pStyle w:val="TableParagraph"/>
              <w:spacing w:before="1"/>
              <w:ind w:left="280" w:right="267"/>
              <w:jc w:val="center"/>
              <w:rPr>
                <w:rFonts w:cs="Times New Roman"/>
                <w:sz w:val="24"/>
                <w:szCs w:val="24"/>
              </w:rPr>
            </w:pPr>
            <w:r w:rsidRPr="00360416">
              <w:rPr>
                <w:rFonts w:cs="Times New Roman" w:hint="eastAsia"/>
                <w:sz w:val="24"/>
                <w:szCs w:val="24"/>
              </w:rPr>
              <w:t>联系人</w:t>
            </w:r>
          </w:p>
        </w:tc>
        <w:tc>
          <w:tcPr>
            <w:tcW w:w="3300" w:type="dxa"/>
            <w:tcBorders>
              <w:left w:val="nil"/>
            </w:tcBorders>
          </w:tcPr>
          <w:p w:rsidR="00E4328D" w:rsidRPr="00360416" w:rsidRDefault="00E4328D">
            <w:pPr>
              <w:pStyle w:val="TableParagraph"/>
              <w:rPr>
                <w:sz w:val="24"/>
                <w:szCs w:val="24"/>
              </w:rPr>
            </w:pPr>
          </w:p>
        </w:tc>
        <w:tc>
          <w:tcPr>
            <w:tcW w:w="1378" w:type="dxa"/>
            <w:tcBorders>
              <w:left w:val="nil"/>
            </w:tcBorders>
          </w:tcPr>
          <w:p w:rsidR="00E4328D" w:rsidRPr="00360416" w:rsidRDefault="00E4328D">
            <w:pPr>
              <w:pStyle w:val="TableParagraph"/>
              <w:spacing w:before="5"/>
              <w:rPr>
                <w:rFonts w:cs="Times New Roman"/>
                <w:sz w:val="20"/>
                <w:szCs w:val="20"/>
              </w:rPr>
            </w:pPr>
          </w:p>
          <w:p w:rsidR="00E4328D" w:rsidRPr="00360416" w:rsidRDefault="00E4328D">
            <w:pPr>
              <w:pStyle w:val="TableParagraph"/>
              <w:spacing w:before="1"/>
              <w:ind w:left="191" w:right="176"/>
              <w:jc w:val="center"/>
              <w:rPr>
                <w:rFonts w:cs="Times New Roman"/>
                <w:sz w:val="24"/>
                <w:szCs w:val="24"/>
              </w:rPr>
            </w:pPr>
            <w:r w:rsidRPr="00360416">
              <w:rPr>
                <w:rFonts w:cs="Times New Roman" w:hint="eastAsia"/>
                <w:sz w:val="24"/>
                <w:szCs w:val="24"/>
              </w:rPr>
              <w:t>联系电话</w:t>
            </w:r>
          </w:p>
        </w:tc>
        <w:tc>
          <w:tcPr>
            <w:tcW w:w="2867" w:type="dxa"/>
            <w:tcBorders>
              <w:left w:val="nil"/>
            </w:tcBorders>
          </w:tcPr>
          <w:p w:rsidR="00E4328D" w:rsidRPr="00360416" w:rsidRDefault="00E4328D">
            <w:pPr>
              <w:pStyle w:val="TableParagraph"/>
              <w:rPr>
                <w:sz w:val="24"/>
                <w:szCs w:val="24"/>
              </w:rPr>
            </w:pPr>
          </w:p>
        </w:tc>
      </w:tr>
      <w:tr w:rsidR="00E4328D" w:rsidRPr="00360416" w:rsidTr="00360416">
        <w:trPr>
          <w:trHeight w:val="833"/>
          <w:jc w:val="center"/>
        </w:trPr>
        <w:tc>
          <w:tcPr>
            <w:tcW w:w="1560" w:type="dxa"/>
          </w:tcPr>
          <w:p w:rsidR="00E4328D" w:rsidRPr="00360416" w:rsidRDefault="00E4328D">
            <w:pPr>
              <w:pStyle w:val="TableParagraph"/>
              <w:spacing w:before="5"/>
              <w:rPr>
                <w:rFonts w:cs="Times New Roman"/>
                <w:sz w:val="20"/>
                <w:szCs w:val="20"/>
              </w:rPr>
            </w:pPr>
          </w:p>
          <w:p w:rsidR="00E4328D" w:rsidRPr="00360416" w:rsidRDefault="00E4328D">
            <w:pPr>
              <w:pStyle w:val="TableParagraph"/>
              <w:spacing w:before="1"/>
              <w:ind w:left="283" w:right="267"/>
              <w:jc w:val="center"/>
              <w:rPr>
                <w:rFonts w:cs="Times New Roman"/>
                <w:sz w:val="24"/>
                <w:szCs w:val="24"/>
              </w:rPr>
            </w:pPr>
            <w:r w:rsidRPr="00360416">
              <w:rPr>
                <w:rFonts w:cs="Times New Roman" w:hint="eastAsia"/>
                <w:sz w:val="24"/>
                <w:szCs w:val="24"/>
              </w:rPr>
              <w:t>通讯地址</w:t>
            </w:r>
          </w:p>
        </w:tc>
        <w:tc>
          <w:tcPr>
            <w:tcW w:w="3300" w:type="dxa"/>
            <w:tcBorders>
              <w:left w:val="nil"/>
            </w:tcBorders>
          </w:tcPr>
          <w:p w:rsidR="00E4328D" w:rsidRPr="00360416" w:rsidRDefault="00E4328D">
            <w:pPr>
              <w:pStyle w:val="TableParagraph"/>
              <w:rPr>
                <w:sz w:val="24"/>
                <w:szCs w:val="24"/>
              </w:rPr>
            </w:pPr>
          </w:p>
        </w:tc>
        <w:tc>
          <w:tcPr>
            <w:tcW w:w="1378" w:type="dxa"/>
            <w:tcBorders>
              <w:left w:val="nil"/>
            </w:tcBorders>
          </w:tcPr>
          <w:p w:rsidR="00E4328D" w:rsidRPr="00360416" w:rsidRDefault="00E4328D">
            <w:pPr>
              <w:pStyle w:val="TableParagraph"/>
              <w:spacing w:before="5"/>
              <w:rPr>
                <w:rFonts w:cs="Times New Roman"/>
                <w:sz w:val="20"/>
                <w:szCs w:val="20"/>
              </w:rPr>
            </w:pPr>
          </w:p>
          <w:p w:rsidR="00E4328D" w:rsidRPr="00360416" w:rsidRDefault="00E4328D">
            <w:pPr>
              <w:pStyle w:val="TableParagraph"/>
              <w:spacing w:before="1"/>
              <w:ind w:left="191" w:right="176"/>
              <w:jc w:val="center"/>
              <w:rPr>
                <w:rFonts w:cs="Times New Roman"/>
                <w:sz w:val="24"/>
                <w:szCs w:val="24"/>
              </w:rPr>
            </w:pPr>
            <w:r w:rsidRPr="00360416">
              <w:rPr>
                <w:rFonts w:cs="Times New Roman" w:hint="eastAsia"/>
                <w:sz w:val="24"/>
                <w:szCs w:val="24"/>
              </w:rPr>
              <w:t>电子邮箱</w:t>
            </w:r>
          </w:p>
        </w:tc>
        <w:tc>
          <w:tcPr>
            <w:tcW w:w="2867" w:type="dxa"/>
            <w:tcBorders>
              <w:left w:val="nil"/>
            </w:tcBorders>
          </w:tcPr>
          <w:p w:rsidR="00E4328D" w:rsidRPr="00360416" w:rsidRDefault="00E4328D">
            <w:pPr>
              <w:pStyle w:val="TableParagraph"/>
              <w:rPr>
                <w:sz w:val="24"/>
                <w:szCs w:val="24"/>
              </w:rPr>
            </w:pPr>
          </w:p>
        </w:tc>
      </w:tr>
      <w:tr w:rsidR="00E4328D" w:rsidRPr="00360416" w:rsidTr="00360416">
        <w:trPr>
          <w:trHeight w:val="2305"/>
          <w:jc w:val="center"/>
        </w:trPr>
        <w:tc>
          <w:tcPr>
            <w:tcW w:w="1560" w:type="dxa"/>
          </w:tcPr>
          <w:p w:rsidR="00E4328D" w:rsidRPr="00360416" w:rsidRDefault="00E4328D">
            <w:pPr>
              <w:pStyle w:val="TableParagraph"/>
              <w:rPr>
                <w:rFonts w:cs="Times New Roman"/>
                <w:sz w:val="24"/>
                <w:szCs w:val="24"/>
              </w:rPr>
            </w:pPr>
          </w:p>
          <w:p w:rsidR="00E4328D" w:rsidRPr="00360416" w:rsidRDefault="00E4328D">
            <w:pPr>
              <w:pStyle w:val="TableParagraph"/>
              <w:rPr>
                <w:rFonts w:cs="Times New Roman"/>
                <w:sz w:val="24"/>
                <w:szCs w:val="24"/>
              </w:rPr>
            </w:pPr>
          </w:p>
          <w:p w:rsidR="00E4328D" w:rsidRPr="00360416" w:rsidRDefault="00E4328D">
            <w:pPr>
              <w:pStyle w:val="TableParagraph"/>
              <w:spacing w:before="10"/>
              <w:rPr>
                <w:rFonts w:cs="Times New Roman"/>
                <w:sz w:val="29"/>
                <w:szCs w:val="29"/>
              </w:rPr>
            </w:pPr>
          </w:p>
          <w:p w:rsidR="00E4328D" w:rsidRPr="00360416" w:rsidRDefault="00E4328D">
            <w:pPr>
              <w:pStyle w:val="TableParagraph"/>
              <w:spacing w:before="1"/>
              <w:ind w:left="283" w:right="267"/>
              <w:jc w:val="center"/>
              <w:rPr>
                <w:rFonts w:cs="Times New Roman"/>
                <w:sz w:val="24"/>
                <w:szCs w:val="24"/>
              </w:rPr>
            </w:pPr>
            <w:r w:rsidRPr="00360416">
              <w:rPr>
                <w:rFonts w:cs="Times New Roman" w:hint="eastAsia"/>
                <w:sz w:val="24"/>
                <w:szCs w:val="24"/>
              </w:rPr>
              <w:t>备注</w:t>
            </w:r>
          </w:p>
        </w:tc>
        <w:tc>
          <w:tcPr>
            <w:tcW w:w="7545" w:type="dxa"/>
            <w:gridSpan w:val="3"/>
            <w:tcBorders>
              <w:left w:val="nil"/>
            </w:tcBorders>
          </w:tcPr>
          <w:p w:rsidR="00E4328D" w:rsidRPr="00360416" w:rsidRDefault="00E4328D">
            <w:pPr>
              <w:pStyle w:val="TableParagraph"/>
              <w:rPr>
                <w:rFonts w:cs="Times New Roman"/>
                <w:sz w:val="24"/>
                <w:szCs w:val="24"/>
              </w:rPr>
            </w:pPr>
          </w:p>
          <w:p w:rsidR="00E4328D" w:rsidRPr="00360416" w:rsidRDefault="00E4328D">
            <w:pPr>
              <w:pStyle w:val="TableParagraph"/>
              <w:spacing w:before="6"/>
              <w:rPr>
                <w:rFonts w:cs="Times New Roman"/>
                <w:sz w:val="17"/>
                <w:szCs w:val="17"/>
              </w:rPr>
            </w:pPr>
          </w:p>
          <w:p w:rsidR="00E4328D" w:rsidRPr="00360416" w:rsidRDefault="00E4328D">
            <w:pPr>
              <w:pStyle w:val="TableParagraph"/>
              <w:ind w:left="107" w:right="91"/>
              <w:rPr>
                <w:rFonts w:cs="Times New Roman"/>
                <w:sz w:val="24"/>
                <w:szCs w:val="24"/>
              </w:rPr>
            </w:pPr>
            <w:r w:rsidRPr="00360416">
              <w:rPr>
                <w:spacing w:val="-4"/>
                <w:sz w:val="24"/>
                <w:szCs w:val="24"/>
              </w:rPr>
              <w:t>1.</w:t>
            </w:r>
            <w:r w:rsidRPr="00360416">
              <w:rPr>
                <w:rFonts w:cs="Times New Roman" w:hint="eastAsia"/>
                <w:spacing w:val="-8"/>
                <w:sz w:val="24"/>
                <w:szCs w:val="24"/>
              </w:rPr>
              <w:t>选送单位为</w:t>
            </w:r>
            <w:r w:rsidRPr="00360416">
              <w:rPr>
                <w:rFonts w:hint="eastAsia"/>
                <w:spacing w:val="-6"/>
                <w:sz w:val="24"/>
                <w:szCs w:val="24"/>
              </w:rPr>
              <w:t>“</w:t>
            </w:r>
            <w:r w:rsidRPr="00360416">
              <w:rPr>
                <w:rFonts w:cs="Times New Roman" w:hint="eastAsia"/>
                <w:spacing w:val="-13"/>
                <w:sz w:val="24"/>
                <w:szCs w:val="24"/>
              </w:rPr>
              <w:t>各市</w:t>
            </w:r>
            <w:r w:rsidRPr="00360416">
              <w:rPr>
                <w:rFonts w:cs="Times New Roman" w:hint="eastAsia"/>
                <w:spacing w:val="-5"/>
                <w:sz w:val="24"/>
                <w:szCs w:val="24"/>
              </w:rPr>
              <w:t>（</w:t>
            </w:r>
            <w:r w:rsidRPr="00360416">
              <w:rPr>
                <w:rFonts w:cs="Times New Roman" w:hint="eastAsia"/>
                <w:spacing w:val="-8"/>
                <w:sz w:val="24"/>
                <w:szCs w:val="24"/>
              </w:rPr>
              <w:t>州</w:t>
            </w:r>
            <w:r w:rsidRPr="00360416">
              <w:rPr>
                <w:rFonts w:cs="Times New Roman" w:hint="eastAsia"/>
                <w:spacing w:val="-20"/>
                <w:sz w:val="24"/>
                <w:szCs w:val="24"/>
              </w:rPr>
              <w:t>）</w:t>
            </w:r>
            <w:r w:rsidRPr="00360416">
              <w:rPr>
                <w:rFonts w:cs="Times New Roman" w:hint="eastAsia"/>
                <w:spacing w:val="-11"/>
                <w:sz w:val="24"/>
                <w:szCs w:val="24"/>
              </w:rPr>
              <w:t>教育局、各高等学校和湖南教育电视台</w:t>
            </w:r>
            <w:r w:rsidRPr="00360416">
              <w:rPr>
                <w:rFonts w:hint="eastAsia"/>
                <w:spacing w:val="-12"/>
                <w:sz w:val="24"/>
                <w:szCs w:val="24"/>
              </w:rPr>
              <w:t>”</w:t>
            </w:r>
            <w:r w:rsidRPr="00360416">
              <w:rPr>
                <w:rFonts w:cs="Times New Roman" w:hint="eastAsia"/>
                <w:spacing w:val="-7"/>
                <w:sz w:val="24"/>
                <w:szCs w:val="24"/>
              </w:rPr>
              <w:t>，上交</w:t>
            </w:r>
            <w:r w:rsidRPr="00360416">
              <w:rPr>
                <w:rFonts w:cs="Times New Roman" w:hint="eastAsia"/>
                <w:spacing w:val="-8"/>
                <w:sz w:val="24"/>
                <w:szCs w:val="24"/>
              </w:rPr>
              <w:t>纸质稿必须加盖公章，否则视为无效参赛作品，电子稿无须加盖公章；</w:t>
            </w:r>
            <w:r w:rsidRPr="00360416">
              <w:rPr>
                <w:rFonts w:cs="Times New Roman"/>
                <w:spacing w:val="-8"/>
                <w:sz w:val="24"/>
                <w:szCs w:val="24"/>
              </w:rPr>
              <w:t xml:space="preserve"> </w:t>
            </w:r>
            <w:r w:rsidRPr="00360416">
              <w:rPr>
                <w:spacing w:val="-7"/>
                <w:sz w:val="24"/>
                <w:szCs w:val="24"/>
              </w:rPr>
              <w:t>2</w:t>
            </w:r>
            <w:r w:rsidRPr="00360416">
              <w:rPr>
                <w:rFonts w:cs="Times New Roman" w:hint="eastAsia"/>
                <w:spacing w:val="-9"/>
                <w:sz w:val="24"/>
                <w:szCs w:val="24"/>
              </w:rPr>
              <w:t>．参赛组别为小学生、中学生</w:t>
            </w:r>
            <w:r w:rsidRPr="00360416">
              <w:rPr>
                <w:rFonts w:cs="Times New Roman" w:hint="eastAsia"/>
                <w:spacing w:val="-8"/>
                <w:sz w:val="24"/>
                <w:szCs w:val="24"/>
              </w:rPr>
              <w:t>（</w:t>
            </w:r>
            <w:r w:rsidRPr="00360416">
              <w:rPr>
                <w:rFonts w:cs="Times New Roman" w:hint="eastAsia"/>
                <w:spacing w:val="-9"/>
                <w:sz w:val="24"/>
                <w:szCs w:val="24"/>
              </w:rPr>
              <w:t>初中、高中、中职学生</w:t>
            </w:r>
            <w:r w:rsidRPr="00360416">
              <w:rPr>
                <w:rFonts w:cs="Times New Roman" w:hint="eastAsia"/>
                <w:spacing w:val="-10"/>
                <w:sz w:val="24"/>
                <w:szCs w:val="24"/>
              </w:rPr>
              <w:t>）</w:t>
            </w:r>
            <w:r w:rsidRPr="00360416">
              <w:rPr>
                <w:rFonts w:cs="Times New Roman" w:hint="eastAsia"/>
                <w:spacing w:val="-8"/>
                <w:sz w:val="24"/>
                <w:szCs w:val="24"/>
              </w:rPr>
              <w:t>、高职生、大学生（含研究生）、留学生、教师和社会人员七选一。</w:t>
            </w:r>
          </w:p>
        </w:tc>
      </w:tr>
    </w:tbl>
    <w:p w:rsidR="00E4328D" w:rsidRDefault="00E4328D">
      <w:pPr>
        <w:widowControl/>
        <w:rPr>
          <w:rFonts w:ascii="宋体" w:eastAsia="仿宋_GB2312" w:cs="仿宋_GB2312"/>
          <w:sz w:val="20"/>
          <w:szCs w:val="20"/>
        </w:rPr>
        <w:sectPr w:rsidR="00E4328D">
          <w:pgSz w:w="11910" w:h="16840"/>
          <w:pgMar w:top="1500" w:right="1220" w:bottom="1860" w:left="1340" w:header="720" w:footer="720" w:gutter="0"/>
          <w:cols w:space="720"/>
        </w:sectPr>
      </w:pPr>
    </w:p>
    <w:p w:rsidR="00E4328D" w:rsidRDefault="00E4328D">
      <w:pPr>
        <w:pStyle w:val="a3"/>
        <w:rPr>
          <w:rFonts w:ascii="宋体" w:eastAsia="仿宋_GB2312" w:cs="仿宋_GB2312"/>
          <w:sz w:val="20"/>
          <w:szCs w:val="20"/>
        </w:rPr>
      </w:pPr>
      <w:r>
        <w:rPr>
          <w:rFonts w:ascii="宋体" w:eastAsia="仿宋_GB2312" w:cs="仿宋_GB2312"/>
          <w:sz w:val="20"/>
          <w:szCs w:val="20"/>
        </w:rPr>
        <w:lastRenderedPageBreak/>
        <w:t xml:space="preserve"> </w:t>
      </w:r>
    </w:p>
    <w:p w:rsidR="00E4328D" w:rsidRDefault="00E4328D">
      <w:pPr>
        <w:pStyle w:val="a3"/>
        <w:spacing w:before="5"/>
        <w:rPr>
          <w:rFonts w:ascii="宋体" w:eastAsia="仿宋_GB2312" w:cs="仿宋_GB2312"/>
          <w:sz w:val="17"/>
          <w:szCs w:val="17"/>
        </w:rPr>
      </w:pPr>
      <w:r>
        <w:rPr>
          <w:rFonts w:ascii="宋体" w:eastAsia="仿宋_GB2312" w:cs="仿宋_GB2312"/>
          <w:sz w:val="17"/>
          <w:szCs w:val="17"/>
        </w:rPr>
        <w:t xml:space="preserve"> </w:t>
      </w:r>
    </w:p>
    <w:p w:rsidR="00E4328D" w:rsidRDefault="00E4328D">
      <w:pPr>
        <w:widowControl/>
        <w:rPr>
          <w:rFonts w:ascii="黑体" w:eastAsia="黑体" w:cs="仿宋_GB2312"/>
          <w:spacing w:val="-28"/>
          <w:sz w:val="32"/>
          <w:szCs w:val="32"/>
        </w:rPr>
        <w:sectPr w:rsidR="00E4328D">
          <w:pgSz w:w="16840" w:h="11910" w:orient="landscape"/>
          <w:pgMar w:top="1100" w:right="1160" w:bottom="280" w:left="1160" w:header="720" w:footer="720" w:gutter="0"/>
          <w:cols w:space="720"/>
        </w:sectPr>
      </w:pP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lastRenderedPageBreak/>
        <w:t>附件</w:t>
      </w:r>
      <w:r w:rsidRPr="00360416">
        <w:rPr>
          <w:rFonts w:eastAsia="仿宋_GB2312" w:hAnsi="黑体" w:cs="仿宋_GB2312"/>
        </w:rPr>
        <w:t xml:space="preserve"> 1-2</w:t>
      </w:r>
    </w:p>
    <w:p w:rsidR="00E4328D" w:rsidRDefault="00E4328D">
      <w:pPr>
        <w:pStyle w:val="a3"/>
        <w:spacing w:before="1"/>
        <w:rPr>
          <w:rFonts w:ascii="Times New Roman" w:eastAsia="仿宋_GB2312" w:cs="仿宋_GB2312"/>
          <w:sz w:val="57"/>
          <w:szCs w:val="57"/>
        </w:rPr>
      </w:pPr>
    </w:p>
    <w:p w:rsidR="00E4328D" w:rsidRDefault="00E4328D">
      <w:pPr>
        <w:pStyle w:val="1"/>
        <w:ind w:left="280" w:right="0"/>
        <w:jc w:val="center"/>
        <w:rPr>
          <w:rFonts w:ascii="黑体" w:eastAsia="黑体" w:hAnsi="黑体" w:cs="黑体"/>
          <w:i w:val="0"/>
          <w:iCs w:val="0"/>
          <w:kern w:val="36"/>
        </w:rPr>
      </w:pPr>
      <w:r>
        <w:rPr>
          <w:rFonts w:ascii="黑体" w:eastAsia="黑体" w:hAnsi="黑体" w:cs="黑体"/>
          <w:i w:val="0"/>
          <w:iCs w:val="0"/>
          <w:kern w:val="36"/>
        </w:rPr>
        <w:t xml:space="preserve">2020 </w:t>
      </w:r>
      <w:r>
        <w:rPr>
          <w:rFonts w:ascii="黑体" w:eastAsia="黑体" w:hAnsi="黑体" w:cs="黑体" w:hint="eastAsia"/>
          <w:i w:val="0"/>
          <w:iCs w:val="0"/>
          <w:kern w:val="36"/>
        </w:rPr>
        <w:t>年湖南省“诵读中国”经典诵读大赛作品汇总表</w:t>
      </w:r>
    </w:p>
    <w:p w:rsidR="00E4328D" w:rsidRDefault="00E4328D">
      <w:pPr>
        <w:widowControl/>
        <w:jc w:val="center"/>
        <w:rPr>
          <w:rFonts w:ascii="黑体" w:eastAsia="黑体" w:hAnsi="黑体" w:cs="黑体"/>
          <w:sz w:val="18"/>
          <w:szCs w:val="18"/>
        </w:rPr>
        <w:sectPr w:rsidR="00E4328D">
          <w:type w:val="continuous"/>
          <w:pgSz w:w="16840" w:h="11910" w:orient="landscape"/>
          <w:pgMar w:top="1580" w:right="1160" w:bottom="280" w:left="1160" w:header="720" w:footer="720" w:gutter="0"/>
          <w:cols w:space="720"/>
        </w:sectPr>
      </w:pPr>
    </w:p>
    <w:p w:rsidR="00E4328D" w:rsidRDefault="00E4328D">
      <w:pPr>
        <w:pStyle w:val="a3"/>
        <w:spacing w:before="11"/>
        <w:rPr>
          <w:rFonts w:ascii="方正小标宋简体" w:eastAsia="仿宋_GB2312" w:cs="仿宋_GB2312"/>
          <w:i/>
          <w:iCs/>
          <w:sz w:val="18"/>
          <w:szCs w:val="18"/>
        </w:rPr>
      </w:pPr>
      <w:r>
        <w:rPr>
          <w:rFonts w:ascii="方正小标宋简体" w:eastAsia="仿宋_GB2312" w:cs="仿宋_GB2312"/>
          <w:i/>
          <w:iCs/>
          <w:sz w:val="18"/>
          <w:szCs w:val="18"/>
        </w:rPr>
        <w:lastRenderedPageBreak/>
        <w:t xml:space="preserve"> </w:t>
      </w:r>
    </w:p>
    <w:p w:rsidR="00E4328D" w:rsidRDefault="00E4328D">
      <w:pPr>
        <w:spacing w:before="67"/>
        <w:ind w:left="280"/>
        <w:rPr>
          <w:rFonts w:ascii="宋体" w:cs="仿宋_GB2312"/>
          <w:sz w:val="24"/>
          <w:szCs w:val="24"/>
        </w:rPr>
      </w:pPr>
      <w:r>
        <w:rPr>
          <w:rFonts w:ascii="宋体" w:hAnsi="宋体" w:cs="仿宋_GB2312" w:hint="eastAsia"/>
          <w:sz w:val="24"/>
          <w:szCs w:val="24"/>
        </w:rPr>
        <w:t>报送单位（公章）：</w:t>
      </w:r>
      <w:r>
        <w:rPr>
          <w:rFonts w:ascii="宋体" w:hAnsi="宋体" w:cs="仿宋_GB2312"/>
          <w:sz w:val="24"/>
          <w:szCs w:val="24"/>
        </w:rPr>
        <w:t xml:space="preserve">         </w:t>
      </w:r>
      <w:r>
        <w:rPr>
          <w:rFonts w:ascii="宋体" w:cs="仿宋_GB2312"/>
          <w:sz w:val="24"/>
          <w:szCs w:val="24"/>
        </w:rPr>
        <w:tab/>
      </w:r>
      <w:r>
        <w:rPr>
          <w:rFonts w:ascii="宋体" w:hAnsi="宋体" w:cs="仿宋_GB2312" w:hint="eastAsia"/>
          <w:sz w:val="24"/>
          <w:szCs w:val="24"/>
        </w:rPr>
        <w:t>联系人：</w:t>
      </w:r>
      <w:r>
        <w:rPr>
          <w:rFonts w:ascii="宋体" w:cs="仿宋_GB2312"/>
          <w:sz w:val="24"/>
          <w:szCs w:val="24"/>
        </w:rPr>
        <w:tab/>
        <w:t xml:space="preserve">                 </w:t>
      </w:r>
      <w:r>
        <w:rPr>
          <w:rFonts w:ascii="宋体" w:hAnsi="宋体" w:cs="仿宋_GB2312" w:hint="eastAsia"/>
          <w:sz w:val="24"/>
          <w:szCs w:val="24"/>
        </w:rPr>
        <w:t>联系电话：</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05"/>
        <w:gridCol w:w="1455"/>
        <w:gridCol w:w="5116"/>
        <w:gridCol w:w="3089"/>
        <w:gridCol w:w="2235"/>
        <w:gridCol w:w="1190"/>
      </w:tblGrid>
      <w:tr w:rsidR="00E4328D" w:rsidRPr="003513EA">
        <w:trPr>
          <w:trHeight w:val="1025"/>
        </w:trPr>
        <w:tc>
          <w:tcPr>
            <w:tcW w:w="1205" w:type="dxa"/>
          </w:tcPr>
          <w:p w:rsidR="00E4328D" w:rsidRDefault="00E4328D">
            <w:pPr>
              <w:pStyle w:val="TableParagraph"/>
              <w:spacing w:before="5"/>
              <w:rPr>
                <w:rFonts w:cs="Times New Roman"/>
                <w:sz w:val="31"/>
                <w:szCs w:val="31"/>
              </w:rPr>
            </w:pPr>
          </w:p>
          <w:p w:rsidR="00E4328D" w:rsidRDefault="00E4328D">
            <w:pPr>
              <w:pStyle w:val="TableParagraph"/>
              <w:ind w:left="342" w:right="332"/>
              <w:jc w:val="center"/>
              <w:rPr>
                <w:rFonts w:cs="Times New Roman"/>
                <w:sz w:val="24"/>
                <w:szCs w:val="24"/>
              </w:rPr>
            </w:pPr>
            <w:r>
              <w:rPr>
                <w:rFonts w:cs="Times New Roman" w:hint="eastAsia"/>
                <w:sz w:val="24"/>
                <w:szCs w:val="24"/>
              </w:rPr>
              <w:t>序号</w:t>
            </w:r>
          </w:p>
        </w:tc>
        <w:tc>
          <w:tcPr>
            <w:tcW w:w="1455" w:type="dxa"/>
            <w:tcBorders>
              <w:left w:val="nil"/>
            </w:tcBorders>
          </w:tcPr>
          <w:p w:rsidR="00E4328D" w:rsidRDefault="00E4328D">
            <w:pPr>
              <w:pStyle w:val="TableParagraph"/>
              <w:spacing w:before="5"/>
              <w:rPr>
                <w:rFonts w:cs="Times New Roman"/>
                <w:sz w:val="31"/>
                <w:szCs w:val="31"/>
              </w:rPr>
            </w:pPr>
          </w:p>
          <w:p w:rsidR="00E4328D" w:rsidRDefault="00E4328D">
            <w:pPr>
              <w:pStyle w:val="TableParagraph"/>
              <w:ind w:left="367"/>
              <w:rPr>
                <w:rFonts w:cs="Times New Roman"/>
                <w:sz w:val="24"/>
                <w:szCs w:val="24"/>
              </w:rPr>
            </w:pPr>
            <w:r>
              <w:rPr>
                <w:rFonts w:cs="Times New Roman" w:hint="eastAsia"/>
                <w:sz w:val="24"/>
                <w:szCs w:val="24"/>
              </w:rPr>
              <w:t>组</w:t>
            </w:r>
            <w:r>
              <w:rPr>
                <w:rFonts w:cs="Times New Roman"/>
                <w:sz w:val="24"/>
                <w:szCs w:val="24"/>
              </w:rPr>
              <w:tab/>
            </w:r>
            <w:r>
              <w:rPr>
                <w:rFonts w:cs="Times New Roman" w:hint="eastAsia"/>
                <w:sz w:val="24"/>
                <w:szCs w:val="24"/>
              </w:rPr>
              <w:t>别</w:t>
            </w:r>
          </w:p>
        </w:tc>
        <w:tc>
          <w:tcPr>
            <w:tcW w:w="5116" w:type="dxa"/>
            <w:tcBorders>
              <w:left w:val="nil"/>
            </w:tcBorders>
          </w:tcPr>
          <w:p w:rsidR="00E4328D" w:rsidRDefault="00E4328D">
            <w:pPr>
              <w:pStyle w:val="TableParagraph"/>
              <w:spacing w:before="5"/>
              <w:rPr>
                <w:rFonts w:cs="Times New Roman"/>
                <w:sz w:val="31"/>
                <w:szCs w:val="31"/>
              </w:rPr>
            </w:pPr>
          </w:p>
          <w:p w:rsidR="00E4328D" w:rsidRDefault="00E4328D">
            <w:pPr>
              <w:pStyle w:val="TableParagraph"/>
              <w:ind w:left="2057" w:right="2048"/>
              <w:jc w:val="center"/>
              <w:rPr>
                <w:rFonts w:cs="Times New Roman"/>
                <w:sz w:val="24"/>
                <w:szCs w:val="24"/>
              </w:rPr>
            </w:pPr>
            <w:r>
              <w:rPr>
                <w:rFonts w:cs="Times New Roman" w:hint="eastAsia"/>
                <w:sz w:val="24"/>
                <w:szCs w:val="24"/>
              </w:rPr>
              <w:t>作品名称</w:t>
            </w:r>
          </w:p>
        </w:tc>
        <w:tc>
          <w:tcPr>
            <w:tcW w:w="3089" w:type="dxa"/>
            <w:tcBorders>
              <w:left w:val="nil"/>
            </w:tcBorders>
          </w:tcPr>
          <w:p w:rsidR="00E4328D" w:rsidRDefault="00E4328D">
            <w:pPr>
              <w:pStyle w:val="TableParagraph"/>
              <w:spacing w:before="5"/>
              <w:rPr>
                <w:rFonts w:cs="Times New Roman"/>
                <w:sz w:val="31"/>
                <w:szCs w:val="31"/>
              </w:rPr>
            </w:pPr>
          </w:p>
          <w:p w:rsidR="00E4328D" w:rsidRDefault="00E4328D">
            <w:pPr>
              <w:pStyle w:val="TableParagraph"/>
              <w:ind w:left="1043" w:right="1036"/>
              <w:jc w:val="center"/>
              <w:rPr>
                <w:rFonts w:cs="Times New Roman"/>
                <w:sz w:val="24"/>
                <w:szCs w:val="24"/>
              </w:rPr>
            </w:pPr>
            <w:r>
              <w:rPr>
                <w:rFonts w:cs="Times New Roman" w:hint="eastAsia"/>
                <w:sz w:val="24"/>
                <w:szCs w:val="24"/>
              </w:rPr>
              <w:t>选送学校</w:t>
            </w:r>
          </w:p>
        </w:tc>
        <w:tc>
          <w:tcPr>
            <w:tcW w:w="2235" w:type="dxa"/>
            <w:tcBorders>
              <w:left w:val="nil"/>
            </w:tcBorders>
          </w:tcPr>
          <w:p w:rsidR="00E4328D" w:rsidRDefault="00E4328D">
            <w:pPr>
              <w:pStyle w:val="TableParagraph"/>
              <w:spacing w:before="5"/>
              <w:rPr>
                <w:rFonts w:cs="Times New Roman"/>
                <w:sz w:val="31"/>
                <w:szCs w:val="31"/>
              </w:rPr>
            </w:pPr>
          </w:p>
          <w:p w:rsidR="00E4328D" w:rsidRDefault="00E4328D">
            <w:pPr>
              <w:pStyle w:val="TableParagraph"/>
              <w:ind w:left="635"/>
              <w:rPr>
                <w:rFonts w:cs="Times New Roman"/>
                <w:sz w:val="24"/>
                <w:szCs w:val="24"/>
              </w:rPr>
            </w:pPr>
            <w:r>
              <w:rPr>
                <w:rFonts w:cs="Times New Roman" w:hint="eastAsia"/>
                <w:sz w:val="24"/>
                <w:szCs w:val="24"/>
              </w:rPr>
              <w:t>指导教师</w:t>
            </w:r>
          </w:p>
        </w:tc>
        <w:tc>
          <w:tcPr>
            <w:tcW w:w="1190" w:type="dxa"/>
            <w:tcBorders>
              <w:left w:val="nil"/>
            </w:tcBorders>
          </w:tcPr>
          <w:p w:rsidR="00E4328D" w:rsidRDefault="00E4328D">
            <w:pPr>
              <w:pStyle w:val="TableParagraph"/>
              <w:spacing w:before="5"/>
              <w:rPr>
                <w:rFonts w:cs="Times New Roman"/>
                <w:sz w:val="31"/>
                <w:szCs w:val="31"/>
              </w:rPr>
            </w:pPr>
          </w:p>
          <w:p w:rsidR="00E4328D" w:rsidRDefault="00E4328D">
            <w:pPr>
              <w:pStyle w:val="TableParagraph"/>
              <w:ind w:left="354"/>
              <w:rPr>
                <w:rFonts w:cs="Times New Roman"/>
                <w:sz w:val="24"/>
                <w:szCs w:val="24"/>
              </w:rPr>
            </w:pPr>
            <w:r>
              <w:rPr>
                <w:rFonts w:cs="Times New Roman" w:hint="eastAsia"/>
                <w:sz w:val="24"/>
                <w:szCs w:val="24"/>
              </w:rPr>
              <w:t>备注</w:t>
            </w:r>
          </w:p>
        </w:tc>
      </w:tr>
      <w:tr w:rsidR="00E4328D" w:rsidRPr="003513EA">
        <w:trPr>
          <w:trHeight w:val="867"/>
        </w:trPr>
        <w:tc>
          <w:tcPr>
            <w:tcW w:w="1205" w:type="dxa"/>
          </w:tcPr>
          <w:p w:rsidR="00E4328D" w:rsidRDefault="00E4328D">
            <w:pPr>
              <w:pStyle w:val="TableParagraph"/>
              <w:spacing w:before="11"/>
              <w:rPr>
                <w:rFonts w:cs="Times New Roman"/>
                <w:sz w:val="27"/>
                <w:szCs w:val="27"/>
              </w:rPr>
            </w:pPr>
          </w:p>
          <w:p w:rsidR="00E4328D" w:rsidRDefault="00E4328D">
            <w:pPr>
              <w:pStyle w:val="TableParagraph"/>
              <w:ind w:left="10"/>
              <w:jc w:val="center"/>
              <w:rPr>
                <w:rFonts w:ascii="Times New Roman"/>
                <w:sz w:val="24"/>
                <w:szCs w:val="24"/>
              </w:rPr>
            </w:pPr>
            <w:r>
              <w:rPr>
                <w:rFonts w:ascii="Times New Roman"/>
                <w:sz w:val="24"/>
                <w:szCs w:val="24"/>
              </w:rPr>
              <w:t>1</w:t>
            </w:r>
          </w:p>
        </w:tc>
        <w:tc>
          <w:tcPr>
            <w:tcW w:w="1455" w:type="dxa"/>
            <w:tcBorders>
              <w:left w:val="nil"/>
            </w:tcBorders>
          </w:tcPr>
          <w:p w:rsidR="00E4328D" w:rsidRDefault="00E4328D">
            <w:pPr>
              <w:pStyle w:val="TableParagraph"/>
              <w:rPr>
                <w:rFonts w:ascii="Times New Roman"/>
                <w:sz w:val="28"/>
                <w:szCs w:val="28"/>
              </w:rPr>
            </w:pPr>
          </w:p>
        </w:tc>
        <w:tc>
          <w:tcPr>
            <w:tcW w:w="5116" w:type="dxa"/>
            <w:tcBorders>
              <w:left w:val="nil"/>
            </w:tcBorders>
          </w:tcPr>
          <w:p w:rsidR="00E4328D" w:rsidRDefault="00E4328D">
            <w:pPr>
              <w:pStyle w:val="TableParagraph"/>
              <w:rPr>
                <w:rFonts w:ascii="Times New Roman"/>
                <w:sz w:val="28"/>
                <w:szCs w:val="28"/>
              </w:rPr>
            </w:pPr>
          </w:p>
        </w:tc>
        <w:tc>
          <w:tcPr>
            <w:tcW w:w="3089" w:type="dxa"/>
            <w:tcBorders>
              <w:left w:val="nil"/>
            </w:tcBorders>
          </w:tcPr>
          <w:p w:rsidR="00E4328D" w:rsidRDefault="00E4328D">
            <w:pPr>
              <w:pStyle w:val="TableParagraph"/>
              <w:rPr>
                <w:rFonts w:ascii="Times New Roman"/>
                <w:sz w:val="28"/>
                <w:szCs w:val="28"/>
              </w:rPr>
            </w:pPr>
          </w:p>
        </w:tc>
        <w:tc>
          <w:tcPr>
            <w:tcW w:w="2235" w:type="dxa"/>
            <w:tcBorders>
              <w:left w:val="nil"/>
            </w:tcBorders>
          </w:tcPr>
          <w:p w:rsidR="00E4328D" w:rsidRDefault="00E4328D">
            <w:pPr>
              <w:pStyle w:val="TableParagraph"/>
              <w:rPr>
                <w:rFonts w:ascii="Times New Roman"/>
                <w:sz w:val="28"/>
                <w:szCs w:val="28"/>
              </w:rPr>
            </w:pPr>
          </w:p>
        </w:tc>
        <w:tc>
          <w:tcPr>
            <w:tcW w:w="1190" w:type="dxa"/>
            <w:tcBorders>
              <w:left w:val="nil"/>
            </w:tcBorders>
          </w:tcPr>
          <w:p w:rsidR="00E4328D" w:rsidRDefault="00E4328D">
            <w:pPr>
              <w:pStyle w:val="TableParagraph"/>
              <w:rPr>
                <w:rFonts w:ascii="Times New Roman"/>
                <w:sz w:val="28"/>
                <w:szCs w:val="28"/>
              </w:rPr>
            </w:pPr>
          </w:p>
        </w:tc>
      </w:tr>
      <w:tr w:rsidR="00E4328D" w:rsidRPr="003513EA">
        <w:trPr>
          <w:trHeight w:val="867"/>
        </w:trPr>
        <w:tc>
          <w:tcPr>
            <w:tcW w:w="1205" w:type="dxa"/>
          </w:tcPr>
          <w:p w:rsidR="00E4328D" w:rsidRDefault="00E4328D">
            <w:pPr>
              <w:pStyle w:val="TableParagraph"/>
              <w:spacing w:before="12"/>
              <w:rPr>
                <w:rFonts w:cs="Times New Roman"/>
              </w:rPr>
            </w:pPr>
          </w:p>
          <w:p w:rsidR="00E4328D" w:rsidRDefault="00E4328D">
            <w:pPr>
              <w:pStyle w:val="TableParagraph"/>
              <w:ind w:left="10"/>
              <w:jc w:val="center"/>
              <w:rPr>
                <w:rFonts w:ascii="Times New Roman"/>
                <w:sz w:val="24"/>
                <w:szCs w:val="24"/>
              </w:rPr>
            </w:pPr>
            <w:r>
              <w:rPr>
                <w:rFonts w:ascii="Times New Roman"/>
                <w:sz w:val="24"/>
                <w:szCs w:val="24"/>
              </w:rPr>
              <w:t>2</w:t>
            </w:r>
          </w:p>
        </w:tc>
        <w:tc>
          <w:tcPr>
            <w:tcW w:w="1455" w:type="dxa"/>
            <w:tcBorders>
              <w:left w:val="nil"/>
            </w:tcBorders>
          </w:tcPr>
          <w:p w:rsidR="00E4328D" w:rsidRDefault="00E4328D">
            <w:pPr>
              <w:pStyle w:val="TableParagraph"/>
              <w:rPr>
                <w:rFonts w:ascii="Times New Roman"/>
                <w:sz w:val="28"/>
                <w:szCs w:val="28"/>
              </w:rPr>
            </w:pPr>
          </w:p>
        </w:tc>
        <w:tc>
          <w:tcPr>
            <w:tcW w:w="5116" w:type="dxa"/>
            <w:tcBorders>
              <w:left w:val="nil"/>
            </w:tcBorders>
          </w:tcPr>
          <w:p w:rsidR="00E4328D" w:rsidRDefault="00E4328D">
            <w:pPr>
              <w:pStyle w:val="TableParagraph"/>
              <w:rPr>
                <w:rFonts w:ascii="Times New Roman"/>
                <w:sz w:val="28"/>
                <w:szCs w:val="28"/>
              </w:rPr>
            </w:pPr>
          </w:p>
        </w:tc>
        <w:tc>
          <w:tcPr>
            <w:tcW w:w="3089" w:type="dxa"/>
            <w:tcBorders>
              <w:left w:val="nil"/>
            </w:tcBorders>
          </w:tcPr>
          <w:p w:rsidR="00E4328D" w:rsidRDefault="00E4328D">
            <w:pPr>
              <w:pStyle w:val="TableParagraph"/>
              <w:rPr>
                <w:rFonts w:ascii="Times New Roman"/>
                <w:sz w:val="28"/>
                <w:szCs w:val="28"/>
              </w:rPr>
            </w:pPr>
          </w:p>
        </w:tc>
        <w:tc>
          <w:tcPr>
            <w:tcW w:w="2235" w:type="dxa"/>
            <w:tcBorders>
              <w:left w:val="nil"/>
            </w:tcBorders>
          </w:tcPr>
          <w:p w:rsidR="00E4328D" w:rsidRDefault="00E4328D">
            <w:pPr>
              <w:pStyle w:val="TableParagraph"/>
              <w:rPr>
                <w:rFonts w:ascii="Times New Roman"/>
                <w:sz w:val="28"/>
                <w:szCs w:val="28"/>
              </w:rPr>
            </w:pPr>
          </w:p>
        </w:tc>
        <w:tc>
          <w:tcPr>
            <w:tcW w:w="1190" w:type="dxa"/>
            <w:tcBorders>
              <w:left w:val="nil"/>
            </w:tcBorders>
          </w:tcPr>
          <w:p w:rsidR="00E4328D" w:rsidRDefault="00E4328D">
            <w:pPr>
              <w:pStyle w:val="TableParagraph"/>
              <w:rPr>
                <w:rFonts w:ascii="Times New Roman"/>
                <w:sz w:val="28"/>
                <w:szCs w:val="28"/>
              </w:rPr>
            </w:pPr>
          </w:p>
        </w:tc>
      </w:tr>
      <w:tr w:rsidR="00E4328D" w:rsidRPr="003513EA">
        <w:trPr>
          <w:trHeight w:val="726"/>
        </w:trPr>
        <w:tc>
          <w:tcPr>
            <w:tcW w:w="1205" w:type="dxa"/>
          </w:tcPr>
          <w:p w:rsidR="00E4328D" w:rsidRDefault="00E4328D">
            <w:pPr>
              <w:pStyle w:val="TableParagraph"/>
              <w:spacing w:before="4"/>
              <w:rPr>
                <w:rFonts w:cs="Times New Roman"/>
              </w:rPr>
            </w:pPr>
          </w:p>
          <w:p w:rsidR="00E4328D" w:rsidRDefault="00E4328D">
            <w:pPr>
              <w:pStyle w:val="TableParagraph"/>
              <w:ind w:left="10"/>
              <w:jc w:val="center"/>
              <w:rPr>
                <w:rFonts w:ascii="Times New Roman"/>
                <w:sz w:val="24"/>
                <w:szCs w:val="24"/>
              </w:rPr>
            </w:pPr>
            <w:r>
              <w:rPr>
                <w:rFonts w:ascii="Times New Roman"/>
                <w:sz w:val="24"/>
                <w:szCs w:val="24"/>
              </w:rPr>
              <w:t>3</w:t>
            </w:r>
          </w:p>
        </w:tc>
        <w:tc>
          <w:tcPr>
            <w:tcW w:w="1455" w:type="dxa"/>
            <w:tcBorders>
              <w:left w:val="nil"/>
            </w:tcBorders>
          </w:tcPr>
          <w:p w:rsidR="00E4328D" w:rsidRDefault="00E4328D">
            <w:pPr>
              <w:pStyle w:val="TableParagraph"/>
              <w:rPr>
                <w:rFonts w:ascii="Times New Roman"/>
                <w:sz w:val="28"/>
                <w:szCs w:val="28"/>
              </w:rPr>
            </w:pPr>
          </w:p>
        </w:tc>
        <w:tc>
          <w:tcPr>
            <w:tcW w:w="5116" w:type="dxa"/>
            <w:tcBorders>
              <w:left w:val="nil"/>
            </w:tcBorders>
          </w:tcPr>
          <w:p w:rsidR="00E4328D" w:rsidRDefault="00E4328D">
            <w:pPr>
              <w:pStyle w:val="TableParagraph"/>
              <w:rPr>
                <w:rFonts w:ascii="Times New Roman"/>
                <w:sz w:val="28"/>
                <w:szCs w:val="28"/>
              </w:rPr>
            </w:pPr>
          </w:p>
        </w:tc>
        <w:tc>
          <w:tcPr>
            <w:tcW w:w="3089" w:type="dxa"/>
            <w:tcBorders>
              <w:left w:val="nil"/>
            </w:tcBorders>
          </w:tcPr>
          <w:p w:rsidR="00E4328D" w:rsidRDefault="00E4328D">
            <w:pPr>
              <w:pStyle w:val="TableParagraph"/>
              <w:rPr>
                <w:rFonts w:ascii="Times New Roman"/>
                <w:sz w:val="28"/>
                <w:szCs w:val="28"/>
              </w:rPr>
            </w:pPr>
          </w:p>
        </w:tc>
        <w:tc>
          <w:tcPr>
            <w:tcW w:w="2235" w:type="dxa"/>
            <w:tcBorders>
              <w:left w:val="nil"/>
            </w:tcBorders>
          </w:tcPr>
          <w:p w:rsidR="00E4328D" w:rsidRDefault="00E4328D">
            <w:pPr>
              <w:pStyle w:val="TableParagraph"/>
              <w:rPr>
                <w:rFonts w:ascii="Times New Roman"/>
                <w:sz w:val="28"/>
                <w:szCs w:val="28"/>
              </w:rPr>
            </w:pPr>
          </w:p>
        </w:tc>
        <w:tc>
          <w:tcPr>
            <w:tcW w:w="1190" w:type="dxa"/>
            <w:tcBorders>
              <w:left w:val="nil"/>
            </w:tcBorders>
          </w:tcPr>
          <w:p w:rsidR="00E4328D" w:rsidRDefault="00E4328D">
            <w:pPr>
              <w:pStyle w:val="TableParagraph"/>
              <w:rPr>
                <w:rFonts w:ascii="Times New Roman"/>
                <w:sz w:val="28"/>
                <w:szCs w:val="28"/>
              </w:rPr>
            </w:pPr>
          </w:p>
        </w:tc>
      </w:tr>
      <w:tr w:rsidR="00E4328D" w:rsidRPr="003513EA">
        <w:trPr>
          <w:trHeight w:val="727"/>
        </w:trPr>
        <w:tc>
          <w:tcPr>
            <w:tcW w:w="1205" w:type="dxa"/>
          </w:tcPr>
          <w:p w:rsidR="00E4328D" w:rsidRDefault="00E4328D">
            <w:pPr>
              <w:pStyle w:val="TableParagraph"/>
              <w:spacing w:before="6"/>
              <w:rPr>
                <w:rFonts w:cs="Times New Roman"/>
              </w:rPr>
            </w:pPr>
          </w:p>
          <w:p w:rsidR="00E4328D" w:rsidRDefault="00E4328D">
            <w:pPr>
              <w:pStyle w:val="TableParagraph"/>
              <w:ind w:left="10"/>
              <w:jc w:val="center"/>
              <w:rPr>
                <w:rFonts w:ascii="Times New Roman"/>
                <w:sz w:val="24"/>
                <w:szCs w:val="24"/>
              </w:rPr>
            </w:pPr>
            <w:r>
              <w:rPr>
                <w:rFonts w:ascii="Times New Roman"/>
                <w:sz w:val="24"/>
                <w:szCs w:val="24"/>
              </w:rPr>
              <w:t>4</w:t>
            </w:r>
          </w:p>
        </w:tc>
        <w:tc>
          <w:tcPr>
            <w:tcW w:w="1455" w:type="dxa"/>
            <w:tcBorders>
              <w:left w:val="nil"/>
            </w:tcBorders>
          </w:tcPr>
          <w:p w:rsidR="00E4328D" w:rsidRDefault="00E4328D">
            <w:pPr>
              <w:pStyle w:val="TableParagraph"/>
              <w:rPr>
                <w:rFonts w:ascii="Times New Roman"/>
                <w:sz w:val="28"/>
                <w:szCs w:val="28"/>
              </w:rPr>
            </w:pPr>
          </w:p>
        </w:tc>
        <w:tc>
          <w:tcPr>
            <w:tcW w:w="5116" w:type="dxa"/>
            <w:tcBorders>
              <w:left w:val="nil"/>
            </w:tcBorders>
          </w:tcPr>
          <w:p w:rsidR="00E4328D" w:rsidRDefault="00E4328D">
            <w:pPr>
              <w:pStyle w:val="TableParagraph"/>
              <w:rPr>
                <w:rFonts w:ascii="Times New Roman"/>
                <w:sz w:val="28"/>
                <w:szCs w:val="28"/>
              </w:rPr>
            </w:pPr>
          </w:p>
        </w:tc>
        <w:tc>
          <w:tcPr>
            <w:tcW w:w="3089" w:type="dxa"/>
            <w:tcBorders>
              <w:left w:val="nil"/>
            </w:tcBorders>
          </w:tcPr>
          <w:p w:rsidR="00E4328D" w:rsidRDefault="00E4328D">
            <w:pPr>
              <w:pStyle w:val="TableParagraph"/>
              <w:rPr>
                <w:rFonts w:ascii="Times New Roman"/>
                <w:sz w:val="28"/>
                <w:szCs w:val="28"/>
              </w:rPr>
            </w:pPr>
          </w:p>
        </w:tc>
        <w:tc>
          <w:tcPr>
            <w:tcW w:w="2235" w:type="dxa"/>
            <w:tcBorders>
              <w:left w:val="nil"/>
            </w:tcBorders>
          </w:tcPr>
          <w:p w:rsidR="00E4328D" w:rsidRDefault="00E4328D">
            <w:pPr>
              <w:pStyle w:val="TableParagraph"/>
              <w:rPr>
                <w:rFonts w:ascii="Times New Roman"/>
                <w:sz w:val="28"/>
                <w:szCs w:val="28"/>
              </w:rPr>
            </w:pPr>
          </w:p>
        </w:tc>
        <w:tc>
          <w:tcPr>
            <w:tcW w:w="1190" w:type="dxa"/>
            <w:tcBorders>
              <w:left w:val="nil"/>
            </w:tcBorders>
          </w:tcPr>
          <w:p w:rsidR="00E4328D" w:rsidRDefault="00E4328D">
            <w:pPr>
              <w:pStyle w:val="TableParagraph"/>
              <w:rPr>
                <w:rFonts w:ascii="Times New Roman"/>
                <w:sz w:val="28"/>
                <w:szCs w:val="28"/>
              </w:rPr>
            </w:pPr>
          </w:p>
        </w:tc>
      </w:tr>
      <w:tr w:rsidR="00E4328D" w:rsidRPr="003513EA">
        <w:trPr>
          <w:trHeight w:val="727"/>
        </w:trPr>
        <w:tc>
          <w:tcPr>
            <w:tcW w:w="1205" w:type="dxa"/>
          </w:tcPr>
          <w:p w:rsidR="00E4328D" w:rsidRDefault="00E4328D">
            <w:pPr>
              <w:pStyle w:val="TableParagraph"/>
              <w:spacing w:before="6"/>
              <w:rPr>
                <w:rFonts w:cs="Times New Roman"/>
              </w:rPr>
            </w:pPr>
          </w:p>
          <w:p w:rsidR="00E4328D" w:rsidRDefault="00E4328D">
            <w:pPr>
              <w:pStyle w:val="TableParagraph"/>
              <w:ind w:left="10"/>
              <w:jc w:val="center"/>
              <w:rPr>
                <w:rFonts w:ascii="Times New Roman" w:hAnsi="Times New Roman"/>
                <w:sz w:val="24"/>
                <w:szCs w:val="24"/>
              </w:rPr>
            </w:pPr>
            <w:r>
              <w:rPr>
                <w:rFonts w:ascii="Times New Roman" w:hAnsi="Times New Roman"/>
                <w:sz w:val="24"/>
                <w:szCs w:val="24"/>
              </w:rPr>
              <w:t>…</w:t>
            </w:r>
          </w:p>
        </w:tc>
        <w:tc>
          <w:tcPr>
            <w:tcW w:w="1455" w:type="dxa"/>
            <w:tcBorders>
              <w:left w:val="nil"/>
            </w:tcBorders>
          </w:tcPr>
          <w:p w:rsidR="00E4328D" w:rsidRDefault="00E4328D">
            <w:pPr>
              <w:pStyle w:val="TableParagraph"/>
              <w:rPr>
                <w:rFonts w:ascii="Times New Roman"/>
                <w:sz w:val="28"/>
                <w:szCs w:val="28"/>
              </w:rPr>
            </w:pPr>
          </w:p>
        </w:tc>
        <w:tc>
          <w:tcPr>
            <w:tcW w:w="5116" w:type="dxa"/>
            <w:tcBorders>
              <w:left w:val="nil"/>
            </w:tcBorders>
          </w:tcPr>
          <w:p w:rsidR="00E4328D" w:rsidRDefault="00E4328D">
            <w:pPr>
              <w:pStyle w:val="TableParagraph"/>
              <w:rPr>
                <w:rFonts w:ascii="Times New Roman"/>
                <w:sz w:val="28"/>
                <w:szCs w:val="28"/>
              </w:rPr>
            </w:pPr>
          </w:p>
        </w:tc>
        <w:tc>
          <w:tcPr>
            <w:tcW w:w="3089" w:type="dxa"/>
            <w:tcBorders>
              <w:left w:val="nil"/>
            </w:tcBorders>
          </w:tcPr>
          <w:p w:rsidR="00E4328D" w:rsidRDefault="00E4328D">
            <w:pPr>
              <w:pStyle w:val="TableParagraph"/>
              <w:rPr>
                <w:rFonts w:ascii="Times New Roman"/>
                <w:sz w:val="28"/>
                <w:szCs w:val="28"/>
              </w:rPr>
            </w:pPr>
          </w:p>
        </w:tc>
        <w:tc>
          <w:tcPr>
            <w:tcW w:w="2235" w:type="dxa"/>
            <w:tcBorders>
              <w:left w:val="nil"/>
            </w:tcBorders>
          </w:tcPr>
          <w:p w:rsidR="00E4328D" w:rsidRDefault="00E4328D">
            <w:pPr>
              <w:pStyle w:val="TableParagraph"/>
              <w:rPr>
                <w:rFonts w:ascii="Times New Roman"/>
                <w:sz w:val="28"/>
                <w:szCs w:val="28"/>
              </w:rPr>
            </w:pPr>
          </w:p>
        </w:tc>
        <w:tc>
          <w:tcPr>
            <w:tcW w:w="1190" w:type="dxa"/>
            <w:tcBorders>
              <w:left w:val="nil"/>
            </w:tcBorders>
          </w:tcPr>
          <w:p w:rsidR="00E4328D" w:rsidRDefault="00E4328D">
            <w:pPr>
              <w:pStyle w:val="TableParagraph"/>
              <w:rPr>
                <w:rFonts w:ascii="Times New Roman"/>
                <w:sz w:val="28"/>
                <w:szCs w:val="28"/>
              </w:rPr>
            </w:pPr>
          </w:p>
        </w:tc>
      </w:tr>
    </w:tbl>
    <w:p w:rsidR="00E4328D" w:rsidRDefault="00E4328D">
      <w:pPr>
        <w:pStyle w:val="a3"/>
        <w:rPr>
          <w:rFonts w:ascii="宋体" w:eastAsia="仿宋_GB2312" w:cs="仿宋_GB2312"/>
          <w:sz w:val="26"/>
          <w:szCs w:val="26"/>
        </w:rPr>
      </w:pPr>
      <w:r>
        <w:rPr>
          <w:rFonts w:ascii="宋体" w:eastAsia="仿宋_GB2312" w:cs="仿宋_GB2312"/>
          <w:sz w:val="26"/>
          <w:szCs w:val="26"/>
        </w:rPr>
        <w:t xml:space="preserve"> </w:t>
      </w:r>
    </w:p>
    <w:p w:rsidR="00E4328D" w:rsidRPr="00360416" w:rsidRDefault="00E4328D">
      <w:pPr>
        <w:ind w:left="700"/>
        <w:rPr>
          <w:rFonts w:ascii="宋体" w:cs="仿宋_GB2312"/>
          <w:sz w:val="24"/>
          <w:szCs w:val="24"/>
        </w:rPr>
      </w:pPr>
      <w:r w:rsidRPr="00360416">
        <w:rPr>
          <w:rFonts w:ascii="宋体" w:hAnsi="宋体" w:cs="仿宋_GB2312" w:hint="eastAsia"/>
          <w:sz w:val="24"/>
          <w:szCs w:val="24"/>
        </w:rPr>
        <w:t>备注：指导教师不超过</w:t>
      </w:r>
      <w:r w:rsidRPr="00360416">
        <w:rPr>
          <w:rFonts w:ascii="宋体" w:cs="仿宋_GB2312"/>
          <w:sz w:val="24"/>
          <w:szCs w:val="24"/>
        </w:rPr>
        <w:t xml:space="preserve"> </w:t>
      </w:r>
      <w:r w:rsidRPr="00360416">
        <w:rPr>
          <w:rFonts w:ascii="Times New Roman" w:cs="仿宋_GB2312"/>
          <w:sz w:val="24"/>
          <w:szCs w:val="24"/>
        </w:rPr>
        <w:t xml:space="preserve">3 </w:t>
      </w:r>
      <w:r w:rsidRPr="00360416">
        <w:rPr>
          <w:rFonts w:ascii="宋体" w:hAnsi="宋体" w:cs="仿宋_GB2312" w:hint="eastAsia"/>
          <w:sz w:val="24"/>
          <w:szCs w:val="24"/>
        </w:rPr>
        <w:t>名。</w:t>
      </w:r>
    </w:p>
    <w:p w:rsidR="00E4328D" w:rsidRDefault="00E4328D">
      <w:pPr>
        <w:pStyle w:val="a3"/>
        <w:spacing w:before="8"/>
        <w:rPr>
          <w:rFonts w:ascii="宋体" w:eastAsia="仿宋_GB2312" w:cs="仿宋_GB2312"/>
          <w:sz w:val="26"/>
          <w:szCs w:val="26"/>
        </w:rPr>
      </w:pPr>
      <w:r>
        <w:rPr>
          <w:rFonts w:ascii="宋体" w:eastAsia="仿宋_GB2312" w:cs="仿宋_GB2312"/>
          <w:sz w:val="26"/>
          <w:szCs w:val="26"/>
        </w:rPr>
        <w:t xml:space="preserve"> </w:t>
      </w:r>
    </w:p>
    <w:p w:rsidR="00E4328D" w:rsidRDefault="00E4328D">
      <w:pPr>
        <w:spacing w:before="89"/>
        <w:ind w:right="277"/>
        <w:jc w:val="right"/>
        <w:rPr>
          <w:rFonts w:ascii="Times New Roman" w:eastAsia="仿宋_GB2312" w:hAnsi="Times New Roman" w:cs="仿宋_GB2312"/>
          <w:sz w:val="28"/>
          <w:szCs w:val="28"/>
        </w:rPr>
      </w:pPr>
      <w:r>
        <w:rPr>
          <w:rFonts w:ascii="Times New Roman" w:eastAsia="仿宋_GB2312" w:hAnsi="Times New Roman" w:cs="仿宋_GB2312"/>
          <w:sz w:val="28"/>
          <w:szCs w:val="28"/>
        </w:rPr>
        <w:t>—11—</w:t>
      </w:r>
    </w:p>
    <w:p w:rsidR="00E4328D" w:rsidRDefault="00E4328D">
      <w:pPr>
        <w:widowControl/>
        <w:rPr>
          <w:rFonts w:ascii="黑体" w:eastAsia="黑体" w:cs="仿宋_GB2312"/>
          <w:sz w:val="32"/>
          <w:szCs w:val="32"/>
        </w:rPr>
        <w:sectPr w:rsidR="00E4328D">
          <w:type w:val="continuous"/>
          <w:pgSz w:w="16840" w:h="11910" w:orient="landscape"/>
          <w:pgMar w:top="1580" w:right="1160" w:bottom="280" w:left="1160" w:header="720" w:footer="720" w:gutter="0"/>
          <w:cols w:space="720"/>
        </w:sectPr>
      </w:pP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lastRenderedPageBreak/>
        <w:t>附件</w:t>
      </w:r>
      <w:r w:rsidRPr="00360416">
        <w:rPr>
          <w:rFonts w:eastAsia="仿宋_GB2312" w:hAnsi="黑体" w:cs="仿宋_GB2312"/>
        </w:rPr>
        <w:t xml:space="preserve"> 1-3</w:t>
      </w:r>
    </w:p>
    <w:p w:rsidR="00E4328D" w:rsidRDefault="00E4328D">
      <w:pPr>
        <w:pStyle w:val="a3"/>
        <w:spacing w:before="7"/>
        <w:rPr>
          <w:rFonts w:ascii="Times New Roman" w:eastAsia="仿宋_GB2312" w:cs="仿宋_GB2312"/>
          <w:sz w:val="28"/>
          <w:szCs w:val="28"/>
        </w:rPr>
      </w:pPr>
      <w:r>
        <w:rPr>
          <w:rFonts w:ascii="Times New Roman" w:eastAsia="仿宋_GB2312" w:cs="仿宋_GB2312"/>
          <w:sz w:val="28"/>
          <w:szCs w:val="28"/>
        </w:rPr>
        <w:t xml:space="preserve"> </w:t>
      </w:r>
    </w:p>
    <w:p w:rsidR="00E4328D" w:rsidRDefault="00E4328D">
      <w:pPr>
        <w:pStyle w:val="1"/>
        <w:ind w:left="2688" w:hanging="2021"/>
        <w:rPr>
          <w:b/>
          <w:bCs/>
          <w:kern w:val="36"/>
        </w:rPr>
      </w:pPr>
      <w:r>
        <w:rPr>
          <w:rFonts w:ascii="黑体" w:eastAsia="黑体" w:hAnsi="黑体" w:cs="黑体"/>
          <w:i w:val="0"/>
          <w:iCs w:val="0"/>
          <w:spacing w:val="-11"/>
          <w:kern w:val="36"/>
        </w:rPr>
        <w:t>2020</w:t>
      </w:r>
      <w:r>
        <w:rPr>
          <w:rFonts w:ascii="黑体" w:eastAsia="黑体" w:hAnsi="黑体" w:cs="黑体"/>
          <w:i w:val="0"/>
          <w:iCs w:val="0"/>
          <w:spacing w:val="-31"/>
          <w:kern w:val="36"/>
        </w:rPr>
        <w:t xml:space="preserve"> </w:t>
      </w:r>
      <w:r>
        <w:rPr>
          <w:rFonts w:ascii="黑体" w:eastAsia="黑体" w:hAnsi="黑体" w:cs="黑体" w:hint="eastAsia"/>
          <w:i w:val="0"/>
          <w:iCs w:val="0"/>
          <w:spacing w:val="-31"/>
          <w:kern w:val="36"/>
        </w:rPr>
        <w:t>年湖南省“诵读中国”经典诵读大赛</w:t>
      </w:r>
      <w:r>
        <w:rPr>
          <w:rFonts w:ascii="黑体" w:eastAsia="黑体" w:hAnsi="黑体" w:cs="黑体" w:hint="eastAsia"/>
          <w:i w:val="0"/>
          <w:iCs w:val="0"/>
          <w:spacing w:val="-9"/>
          <w:kern w:val="36"/>
        </w:rPr>
        <w:t>参赛作品评分标准</w:t>
      </w:r>
    </w:p>
    <w:p w:rsidR="00E4328D" w:rsidRDefault="00E4328D">
      <w:pPr>
        <w:pStyle w:val="a3"/>
        <w:spacing w:before="17"/>
        <w:rPr>
          <w:rFonts w:ascii="方正小标宋简体" w:eastAsia="仿宋_GB2312" w:cs="仿宋_GB2312"/>
          <w:i/>
          <w:iCs/>
          <w:sz w:val="34"/>
          <w:szCs w:val="34"/>
        </w:rPr>
      </w:pPr>
      <w:r>
        <w:rPr>
          <w:rFonts w:ascii="方正小标宋简体" w:eastAsia="仿宋_GB2312" w:cs="仿宋_GB2312"/>
          <w:i/>
          <w:iCs/>
          <w:sz w:val="34"/>
          <w:szCs w:val="34"/>
        </w:rPr>
        <w:t xml:space="preserve"> </w:t>
      </w:r>
    </w:p>
    <w:p w:rsidR="00E4328D" w:rsidRDefault="00E4328D" w:rsidP="00360416">
      <w:pPr>
        <w:pStyle w:val="a3"/>
        <w:spacing w:line="600" w:lineRule="exact"/>
        <w:ind w:left="716"/>
        <w:rPr>
          <w:rFonts w:ascii="黑体" w:eastAsia="黑体" w:cs="仿宋_GB2312"/>
        </w:rPr>
      </w:pPr>
      <w:r>
        <w:rPr>
          <w:rFonts w:ascii="黑体" w:eastAsia="黑体" w:hAnsi="黑体" w:cs="仿宋_GB2312" w:hint="eastAsia"/>
        </w:rPr>
        <w:t>一、作品内容</w:t>
      </w:r>
      <w:r>
        <w:rPr>
          <w:rFonts w:ascii="黑体" w:eastAsia="黑体" w:cs="仿宋_GB2312"/>
        </w:rPr>
        <w:t xml:space="preserve"> </w:t>
      </w:r>
      <w:r>
        <w:rPr>
          <w:rFonts w:ascii="Times New Roman" w:cs="仿宋_GB2312"/>
        </w:rPr>
        <w:t xml:space="preserve">30 </w:t>
      </w:r>
      <w:r>
        <w:rPr>
          <w:rFonts w:ascii="黑体" w:eastAsia="黑体" w:hAnsi="黑体" w:cs="仿宋_GB2312" w:hint="eastAsia"/>
        </w:rPr>
        <w:t>分</w:t>
      </w:r>
    </w:p>
    <w:p w:rsidR="00E4328D" w:rsidRDefault="00E4328D" w:rsidP="003604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朗诵作品必须按方案参赛篇目要求选取，内容健康向上，给</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人以积极的思想启迪和美的艺术享受。</w:t>
      </w:r>
    </w:p>
    <w:p w:rsidR="00E4328D" w:rsidRDefault="00E4328D" w:rsidP="00360416">
      <w:pPr>
        <w:pStyle w:val="a3"/>
        <w:spacing w:line="600" w:lineRule="exact"/>
        <w:ind w:left="720"/>
        <w:rPr>
          <w:rFonts w:ascii="黑体" w:eastAsia="黑体" w:cs="仿宋_GB2312"/>
        </w:rPr>
      </w:pPr>
      <w:r>
        <w:rPr>
          <w:rFonts w:ascii="黑体" w:eastAsia="黑体" w:hAnsi="黑体" w:cs="仿宋_GB2312" w:hint="eastAsia"/>
        </w:rPr>
        <w:t>二、语言表现</w:t>
      </w:r>
      <w:r>
        <w:rPr>
          <w:rFonts w:ascii="黑体" w:eastAsia="黑体" w:cs="仿宋_GB2312"/>
        </w:rPr>
        <w:t xml:space="preserve"> </w:t>
      </w:r>
      <w:r>
        <w:rPr>
          <w:rFonts w:ascii="Times New Roman" w:cs="仿宋_GB2312"/>
        </w:rPr>
        <w:t xml:space="preserve">30 </w:t>
      </w:r>
      <w:r>
        <w:rPr>
          <w:rFonts w:ascii="黑体" w:eastAsia="黑体" w:hAnsi="黑体" w:cs="仿宋_GB2312" w:hint="eastAsia"/>
        </w:rPr>
        <w:t>分</w:t>
      </w:r>
    </w:p>
    <w:p w:rsidR="00E4328D" w:rsidRDefault="00E4328D" w:rsidP="003604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普通话标准，语言准确，吐字清晰，朗诵技巧娴熟，基调恰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当，感情真挚饱满，富于表现力和感染力。</w:t>
      </w:r>
    </w:p>
    <w:p w:rsidR="00E4328D" w:rsidRDefault="00E4328D" w:rsidP="00360416">
      <w:pPr>
        <w:pStyle w:val="a3"/>
        <w:spacing w:line="600" w:lineRule="exact"/>
        <w:ind w:left="720"/>
        <w:rPr>
          <w:rFonts w:ascii="黑体" w:eastAsia="黑体" w:cs="仿宋_GB2312"/>
        </w:rPr>
      </w:pPr>
      <w:r>
        <w:rPr>
          <w:rFonts w:ascii="黑体" w:eastAsia="黑体" w:hAnsi="黑体" w:cs="仿宋_GB2312" w:hint="eastAsia"/>
        </w:rPr>
        <w:t>三、表现形式</w:t>
      </w:r>
      <w:r>
        <w:rPr>
          <w:rFonts w:ascii="黑体" w:eastAsia="黑体" w:cs="仿宋_GB2312"/>
        </w:rPr>
        <w:t xml:space="preserve"> </w:t>
      </w:r>
      <w:r>
        <w:rPr>
          <w:rFonts w:ascii="Times New Roman" w:cs="仿宋_GB2312"/>
        </w:rPr>
        <w:t xml:space="preserve">30 </w:t>
      </w:r>
      <w:r>
        <w:rPr>
          <w:rFonts w:ascii="黑体" w:eastAsia="黑体" w:hAnsi="黑体" w:cs="仿宋_GB2312" w:hint="eastAsia"/>
        </w:rPr>
        <w:t>分</w:t>
      </w:r>
    </w:p>
    <w:p w:rsidR="00E4328D" w:rsidRDefault="00E4328D" w:rsidP="003604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对作品的理解准确，衣着与朗诵内容相协调，姿态、表情等</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态势语言与经典内涵表达相得益彰，表演与朗诵融为一体。</w:t>
      </w:r>
    </w:p>
    <w:p w:rsidR="00E4328D" w:rsidRDefault="00E4328D" w:rsidP="00360416">
      <w:pPr>
        <w:pStyle w:val="a3"/>
        <w:spacing w:line="600" w:lineRule="exact"/>
        <w:ind w:left="701"/>
        <w:rPr>
          <w:rFonts w:ascii="黑体" w:eastAsia="黑体" w:cs="仿宋_GB2312"/>
        </w:rPr>
      </w:pPr>
      <w:r>
        <w:rPr>
          <w:rFonts w:ascii="黑体" w:eastAsia="黑体" w:hAnsi="黑体" w:cs="仿宋_GB2312" w:hint="eastAsia"/>
        </w:rPr>
        <w:t>四、创意创新</w:t>
      </w:r>
      <w:r>
        <w:rPr>
          <w:rFonts w:ascii="黑体" w:eastAsia="黑体" w:cs="仿宋_GB2312"/>
        </w:rPr>
        <w:t xml:space="preserve"> </w:t>
      </w:r>
      <w:r>
        <w:rPr>
          <w:rFonts w:ascii="Times New Roman" w:cs="仿宋_GB2312"/>
        </w:rPr>
        <w:t xml:space="preserve">10 </w:t>
      </w:r>
      <w:r>
        <w:rPr>
          <w:rFonts w:ascii="黑体" w:eastAsia="黑体" w:hAnsi="黑体" w:cs="仿宋_GB2312" w:hint="eastAsia"/>
        </w:rPr>
        <w:t>分</w:t>
      </w:r>
    </w:p>
    <w:p w:rsidR="00E4328D" w:rsidRDefault="00E4328D" w:rsidP="003604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朗诵形式独特新颖、表现手段丰富多样，舞美设计和节目编</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排能增强经典诵读的感染力。</w:t>
      </w:r>
    </w:p>
    <w:p w:rsidR="00E4328D" w:rsidRPr="00360416" w:rsidRDefault="00E4328D" w:rsidP="00360416">
      <w:pPr>
        <w:pStyle w:val="a3"/>
        <w:spacing w:before="42"/>
        <w:ind w:left="101"/>
        <w:rPr>
          <w:rFonts w:eastAsia="仿宋_GB2312" w:hAnsi="黑体" w:cs="仿宋_GB2312"/>
        </w:rPr>
      </w:pPr>
      <w:r>
        <w:br w:type="page"/>
      </w:r>
      <w:r w:rsidRPr="00360416">
        <w:rPr>
          <w:rFonts w:eastAsia="仿宋_GB2312" w:hAnsi="黑体" w:cs="仿宋_GB2312" w:hint="eastAsia"/>
        </w:rPr>
        <w:lastRenderedPageBreak/>
        <w:t>附件</w:t>
      </w:r>
      <w:r w:rsidRPr="00360416">
        <w:rPr>
          <w:rFonts w:eastAsia="仿宋_GB2312" w:hAnsi="黑体" w:cs="仿宋_GB2312"/>
        </w:rPr>
        <w:t xml:space="preserve"> 1-4</w:t>
      </w:r>
    </w:p>
    <w:p w:rsidR="00E4328D" w:rsidRDefault="00E4328D">
      <w:pPr>
        <w:pStyle w:val="1"/>
        <w:spacing w:before="295"/>
        <w:ind w:left="2475" w:hanging="1808"/>
        <w:rPr>
          <w:rFonts w:ascii="黑体" w:eastAsia="黑体" w:hAnsi="黑体" w:cs="黑体"/>
          <w:i w:val="0"/>
          <w:iCs w:val="0"/>
          <w:kern w:val="36"/>
        </w:rPr>
      </w:pPr>
      <w:r>
        <w:rPr>
          <w:rFonts w:ascii="黑体" w:eastAsia="黑体" w:hAnsi="黑体" w:cs="黑体"/>
          <w:i w:val="0"/>
          <w:iCs w:val="0"/>
          <w:spacing w:val="-11"/>
          <w:kern w:val="36"/>
        </w:rPr>
        <w:t>2020</w:t>
      </w:r>
      <w:r>
        <w:rPr>
          <w:rFonts w:ascii="黑体" w:eastAsia="黑体" w:hAnsi="黑体" w:cs="黑体"/>
          <w:i w:val="0"/>
          <w:iCs w:val="0"/>
          <w:spacing w:val="-31"/>
          <w:kern w:val="36"/>
        </w:rPr>
        <w:t xml:space="preserve"> </w:t>
      </w:r>
      <w:r>
        <w:rPr>
          <w:rFonts w:ascii="黑体" w:eastAsia="黑体" w:hAnsi="黑体" w:cs="黑体" w:hint="eastAsia"/>
          <w:i w:val="0"/>
          <w:iCs w:val="0"/>
          <w:spacing w:val="-31"/>
          <w:kern w:val="36"/>
        </w:rPr>
        <w:t>年湖南省“诵读中国”经典诵读大赛</w:t>
      </w:r>
      <w:r>
        <w:rPr>
          <w:rFonts w:ascii="黑体" w:eastAsia="黑体" w:hAnsi="黑体" w:cs="黑体" w:hint="eastAsia"/>
          <w:i w:val="0"/>
          <w:iCs w:val="0"/>
          <w:spacing w:val="-9"/>
          <w:kern w:val="36"/>
        </w:rPr>
        <w:t>优秀组织奖评分办法</w:t>
      </w:r>
    </w:p>
    <w:p w:rsidR="00E4328D" w:rsidRDefault="00E4328D">
      <w:pPr>
        <w:pStyle w:val="a3"/>
        <w:spacing w:before="17"/>
        <w:rPr>
          <w:rFonts w:ascii="方正小标宋简体" w:eastAsia="仿宋_GB2312" w:cs="仿宋_GB2312"/>
          <w:i/>
          <w:iCs/>
          <w:sz w:val="34"/>
          <w:szCs w:val="34"/>
        </w:rPr>
      </w:pPr>
      <w:r>
        <w:rPr>
          <w:rFonts w:ascii="方正小标宋简体" w:eastAsia="仿宋_GB2312" w:cs="仿宋_GB2312"/>
          <w:i/>
          <w:iCs/>
          <w:sz w:val="34"/>
          <w:szCs w:val="34"/>
        </w:rPr>
        <w:t xml:space="preserve"> </w:t>
      </w:r>
    </w:p>
    <w:p w:rsidR="00E4328D" w:rsidRDefault="00E4328D">
      <w:pPr>
        <w:pStyle w:val="a3"/>
        <w:ind w:left="720"/>
        <w:rPr>
          <w:rFonts w:ascii="黑体" w:eastAsia="黑体" w:cs="仿宋_GB2312"/>
        </w:rPr>
      </w:pPr>
      <w:r>
        <w:rPr>
          <w:rFonts w:ascii="黑体" w:eastAsia="黑体" w:hAnsi="黑体" w:cs="仿宋_GB2312" w:hint="eastAsia"/>
        </w:rPr>
        <w:t>一、比赛成绩</w:t>
      </w:r>
    </w:p>
    <w:p w:rsidR="00E4328D" w:rsidRDefault="00E4328D">
      <w:pPr>
        <w:pStyle w:val="a3"/>
        <w:spacing w:before="149"/>
        <w:ind w:left="720"/>
        <w:rPr>
          <w:rFonts w:eastAsia="仿宋_GB2312" w:cs="仿宋_GB2312"/>
        </w:rPr>
      </w:pPr>
      <w:r>
        <w:rPr>
          <w:rFonts w:eastAsia="仿宋_GB2312" w:cs="仿宋_GB2312" w:hint="eastAsia"/>
        </w:rPr>
        <w:t>（一）高等学校选送节目获一等奖的计</w:t>
      </w:r>
      <w:r>
        <w:rPr>
          <w:rFonts w:eastAsia="仿宋_GB2312" w:cs="仿宋_GB2312"/>
        </w:rPr>
        <w:t xml:space="preserve"> 30 </w:t>
      </w:r>
      <w:r>
        <w:rPr>
          <w:rFonts w:eastAsia="仿宋_GB2312" w:cs="仿宋_GB2312" w:hint="eastAsia"/>
        </w:rPr>
        <w:t>分、二等奖计</w:t>
      </w:r>
      <w:r>
        <w:rPr>
          <w:rFonts w:eastAsia="仿宋_GB2312" w:cs="仿宋_GB2312"/>
        </w:rPr>
        <w:t xml:space="preserve"> 25</w:t>
      </w:r>
    </w:p>
    <w:p w:rsidR="00E4328D" w:rsidRDefault="00E4328D">
      <w:pPr>
        <w:pStyle w:val="a3"/>
        <w:spacing w:before="150"/>
        <w:ind w:left="101"/>
        <w:rPr>
          <w:rFonts w:eastAsia="仿宋_GB2312" w:cs="仿宋_GB2312"/>
        </w:rPr>
      </w:pPr>
      <w:r>
        <w:rPr>
          <w:rFonts w:eastAsia="仿宋_GB2312" w:cs="仿宋_GB2312" w:hint="eastAsia"/>
        </w:rPr>
        <w:t>分、三等奖计</w:t>
      </w:r>
      <w:r>
        <w:rPr>
          <w:rFonts w:eastAsia="仿宋_GB2312" w:cs="仿宋_GB2312"/>
        </w:rPr>
        <w:t xml:space="preserve"> 20 </w:t>
      </w:r>
      <w:r>
        <w:rPr>
          <w:rFonts w:eastAsia="仿宋_GB2312" w:cs="仿宋_GB2312" w:hint="eastAsia"/>
        </w:rPr>
        <w:t>分。</w:t>
      </w:r>
    </w:p>
    <w:p w:rsidR="00E4328D" w:rsidRDefault="00E4328D">
      <w:pPr>
        <w:pStyle w:val="a3"/>
        <w:spacing w:before="151"/>
        <w:ind w:left="720"/>
        <w:rPr>
          <w:rFonts w:eastAsia="仿宋_GB2312" w:cs="仿宋_GB2312"/>
        </w:rPr>
      </w:pPr>
      <w:r>
        <w:rPr>
          <w:rFonts w:eastAsia="仿宋_GB2312" w:cs="仿宋_GB2312" w:hint="eastAsia"/>
        </w:rPr>
        <w:t>（二）市州选送节目获一等奖的计</w:t>
      </w:r>
      <w:r>
        <w:rPr>
          <w:rFonts w:eastAsia="仿宋_GB2312" w:cs="仿宋_GB2312"/>
        </w:rPr>
        <w:t xml:space="preserve"> 20 </w:t>
      </w:r>
      <w:r>
        <w:rPr>
          <w:rFonts w:eastAsia="仿宋_GB2312" w:cs="仿宋_GB2312" w:hint="eastAsia"/>
        </w:rPr>
        <w:t>分、二等奖计</w:t>
      </w:r>
      <w:r>
        <w:rPr>
          <w:rFonts w:eastAsia="仿宋_GB2312" w:cs="仿宋_GB2312"/>
        </w:rPr>
        <w:t xml:space="preserve"> 15 </w:t>
      </w:r>
      <w:r>
        <w:rPr>
          <w:rFonts w:eastAsia="仿宋_GB2312" w:cs="仿宋_GB2312" w:hint="eastAsia"/>
        </w:rPr>
        <w:t>分、</w:t>
      </w:r>
    </w:p>
    <w:p w:rsidR="00E4328D" w:rsidRDefault="00E4328D">
      <w:pPr>
        <w:pStyle w:val="a3"/>
        <w:spacing w:before="149"/>
        <w:ind w:left="101"/>
        <w:rPr>
          <w:rFonts w:eastAsia="仿宋_GB2312" w:cs="仿宋_GB2312"/>
        </w:rPr>
      </w:pPr>
      <w:r>
        <w:rPr>
          <w:rFonts w:eastAsia="仿宋_GB2312" w:cs="仿宋_GB2312" w:hint="eastAsia"/>
        </w:rPr>
        <w:t>三等奖计</w:t>
      </w:r>
      <w:r>
        <w:rPr>
          <w:rFonts w:eastAsia="仿宋_GB2312" w:cs="仿宋_GB2312"/>
        </w:rPr>
        <w:t xml:space="preserve"> 10 </w:t>
      </w:r>
      <w:r>
        <w:rPr>
          <w:rFonts w:eastAsia="仿宋_GB2312" w:cs="仿宋_GB2312" w:hint="eastAsia"/>
        </w:rPr>
        <w:t>分。</w:t>
      </w:r>
    </w:p>
    <w:p w:rsidR="00E4328D" w:rsidRDefault="00E4328D">
      <w:pPr>
        <w:pStyle w:val="a3"/>
        <w:spacing w:before="150"/>
        <w:ind w:left="720"/>
        <w:rPr>
          <w:rFonts w:ascii="黑体" w:eastAsia="黑体" w:cs="仿宋_GB2312"/>
        </w:rPr>
      </w:pPr>
      <w:r>
        <w:rPr>
          <w:rFonts w:ascii="黑体" w:eastAsia="黑体" w:hAnsi="黑体" w:cs="仿宋_GB2312" w:hint="eastAsia"/>
        </w:rPr>
        <w:t>二、初赛组织</w:t>
      </w:r>
    </w:p>
    <w:p w:rsidR="00E4328D" w:rsidRDefault="00E4328D">
      <w:pPr>
        <w:pStyle w:val="a3"/>
        <w:spacing w:before="151" w:line="324" w:lineRule="auto"/>
        <w:ind w:left="101" w:right="267" w:firstLine="619"/>
        <w:rPr>
          <w:rFonts w:eastAsia="仿宋_GB2312" w:cs="仿宋_GB2312"/>
        </w:rPr>
      </w:pPr>
      <w:r>
        <w:rPr>
          <w:rFonts w:eastAsia="仿宋_GB2312" w:cs="仿宋_GB2312" w:hint="eastAsia"/>
          <w:spacing w:val="-10"/>
        </w:rPr>
        <w:t>（</w:t>
      </w:r>
      <w:r>
        <w:rPr>
          <w:rFonts w:eastAsia="仿宋_GB2312" w:cs="仿宋_GB2312" w:hint="eastAsia"/>
          <w:spacing w:val="-7"/>
        </w:rPr>
        <w:t>一</w:t>
      </w:r>
      <w:r>
        <w:rPr>
          <w:rFonts w:eastAsia="仿宋_GB2312" w:cs="仿宋_GB2312" w:hint="eastAsia"/>
          <w:spacing w:val="-27"/>
        </w:rPr>
        <w:t>）</w:t>
      </w:r>
      <w:r>
        <w:rPr>
          <w:rFonts w:eastAsia="仿宋_GB2312" w:cs="仿宋_GB2312" w:hint="eastAsia"/>
          <w:spacing w:val="-14"/>
        </w:rPr>
        <w:t>各市州教育</w:t>
      </w:r>
      <w:r>
        <w:rPr>
          <w:rFonts w:eastAsia="仿宋_GB2312" w:cs="仿宋_GB2312" w:hint="eastAsia"/>
          <w:spacing w:val="-10"/>
        </w:rPr>
        <w:t>（</w:t>
      </w:r>
      <w:r>
        <w:rPr>
          <w:rFonts w:eastAsia="仿宋_GB2312" w:cs="仿宋_GB2312" w:hint="eastAsia"/>
          <w:spacing w:val="-7"/>
        </w:rPr>
        <w:t>体</w:t>
      </w:r>
      <w:r>
        <w:rPr>
          <w:rFonts w:eastAsia="仿宋_GB2312" w:cs="仿宋_GB2312" w:hint="eastAsia"/>
          <w:spacing w:val="-27"/>
        </w:rPr>
        <w:t>）</w:t>
      </w:r>
      <w:r>
        <w:rPr>
          <w:rFonts w:eastAsia="仿宋_GB2312" w:cs="仿宋_GB2312" w:hint="eastAsia"/>
          <w:spacing w:val="-13"/>
        </w:rPr>
        <w:t>局、各高等学校大赛组织方案和相</w:t>
      </w:r>
      <w:r>
        <w:rPr>
          <w:rFonts w:eastAsia="仿宋_GB2312" w:cs="仿宋_GB2312"/>
          <w:spacing w:val="-13"/>
        </w:rPr>
        <w:t xml:space="preserve"> </w:t>
      </w:r>
      <w:r>
        <w:rPr>
          <w:rFonts w:eastAsia="仿宋_GB2312" w:cs="仿宋_GB2312" w:hint="eastAsia"/>
          <w:spacing w:val="-19"/>
        </w:rPr>
        <w:t>关文字材料完备计</w:t>
      </w:r>
      <w:r>
        <w:rPr>
          <w:rFonts w:eastAsia="仿宋_GB2312" w:cs="仿宋_GB2312"/>
          <w:spacing w:val="-19"/>
        </w:rPr>
        <w:t xml:space="preserve"> </w:t>
      </w:r>
      <w:r>
        <w:rPr>
          <w:rFonts w:eastAsia="仿宋_GB2312" w:cs="仿宋_GB2312"/>
        </w:rPr>
        <w:t xml:space="preserve">20 </w:t>
      </w:r>
      <w:r>
        <w:rPr>
          <w:rFonts w:eastAsia="仿宋_GB2312" w:cs="仿宋_GB2312" w:hint="eastAsia"/>
          <w:spacing w:val="-5"/>
        </w:rPr>
        <w:t>分。</w:t>
      </w:r>
    </w:p>
    <w:p w:rsidR="00E4328D" w:rsidRDefault="00E4328D">
      <w:pPr>
        <w:pStyle w:val="a3"/>
        <w:spacing w:before="3"/>
        <w:ind w:left="720"/>
        <w:rPr>
          <w:rFonts w:eastAsia="仿宋_GB2312" w:cs="仿宋_GB2312"/>
        </w:rPr>
      </w:pPr>
      <w:r>
        <w:rPr>
          <w:rFonts w:eastAsia="仿宋_GB2312" w:cs="仿宋_GB2312" w:hint="eastAsia"/>
        </w:rPr>
        <w:t>（二）初赛组织严谨、视频效果好计</w:t>
      </w:r>
      <w:r>
        <w:rPr>
          <w:rFonts w:eastAsia="仿宋_GB2312" w:cs="仿宋_GB2312"/>
        </w:rPr>
        <w:t xml:space="preserve"> 20 </w:t>
      </w:r>
      <w:r>
        <w:rPr>
          <w:rFonts w:eastAsia="仿宋_GB2312" w:cs="仿宋_GB2312" w:hint="eastAsia"/>
        </w:rPr>
        <w:t>分。</w:t>
      </w:r>
    </w:p>
    <w:p w:rsidR="00E4328D" w:rsidRDefault="00E4328D">
      <w:pPr>
        <w:pStyle w:val="a3"/>
        <w:spacing w:before="152" w:line="324" w:lineRule="auto"/>
        <w:ind w:left="101" w:right="267" w:firstLine="619"/>
        <w:rPr>
          <w:rFonts w:eastAsia="仿宋_GB2312" w:cs="仿宋_GB2312"/>
        </w:rPr>
      </w:pPr>
      <w:r>
        <w:rPr>
          <w:rFonts w:eastAsia="仿宋_GB2312" w:cs="仿宋_GB2312" w:hint="eastAsia"/>
          <w:spacing w:val="-10"/>
        </w:rPr>
        <w:t>（</w:t>
      </w:r>
      <w:r>
        <w:rPr>
          <w:rFonts w:eastAsia="仿宋_GB2312" w:cs="仿宋_GB2312" w:hint="eastAsia"/>
          <w:spacing w:val="-7"/>
        </w:rPr>
        <w:t>三</w:t>
      </w:r>
      <w:r>
        <w:rPr>
          <w:rFonts w:eastAsia="仿宋_GB2312" w:cs="仿宋_GB2312" w:hint="eastAsia"/>
          <w:spacing w:val="-27"/>
        </w:rPr>
        <w:t>）</w:t>
      </w:r>
      <w:r>
        <w:rPr>
          <w:rFonts w:eastAsia="仿宋_GB2312" w:cs="仿宋_GB2312" w:hint="eastAsia"/>
          <w:spacing w:val="-15"/>
        </w:rPr>
        <w:t>层层发动、活动覆盖各地所辖县、区、二级学校及各</w:t>
      </w:r>
      <w:r>
        <w:rPr>
          <w:rFonts w:eastAsia="仿宋_GB2312" w:cs="仿宋_GB2312"/>
          <w:spacing w:val="-15"/>
        </w:rPr>
        <w:t xml:space="preserve"> </w:t>
      </w:r>
      <w:r>
        <w:rPr>
          <w:rFonts w:eastAsia="仿宋_GB2312" w:cs="仿宋_GB2312" w:hint="eastAsia"/>
          <w:spacing w:val="-17"/>
        </w:rPr>
        <w:t>高校的院、系，参与度广计</w:t>
      </w:r>
      <w:r>
        <w:rPr>
          <w:rFonts w:eastAsia="仿宋_GB2312" w:cs="仿宋_GB2312"/>
          <w:spacing w:val="-17"/>
        </w:rPr>
        <w:t xml:space="preserve"> </w:t>
      </w:r>
      <w:r>
        <w:rPr>
          <w:rFonts w:eastAsia="仿宋_GB2312" w:cs="仿宋_GB2312"/>
        </w:rPr>
        <w:t xml:space="preserve">40 </w:t>
      </w:r>
      <w:r>
        <w:rPr>
          <w:rFonts w:eastAsia="仿宋_GB2312" w:cs="仿宋_GB2312" w:hint="eastAsia"/>
          <w:spacing w:val="-5"/>
        </w:rPr>
        <w:t>分。</w:t>
      </w:r>
    </w:p>
    <w:p w:rsidR="00E4328D" w:rsidRDefault="00E4328D">
      <w:pPr>
        <w:pStyle w:val="a3"/>
        <w:spacing w:before="3"/>
        <w:ind w:left="720"/>
        <w:rPr>
          <w:rFonts w:eastAsia="仿宋_GB2312" w:cs="仿宋_GB2312"/>
        </w:rPr>
      </w:pPr>
      <w:r>
        <w:rPr>
          <w:rFonts w:eastAsia="仿宋_GB2312" w:cs="仿宋_GB2312" w:hint="eastAsia"/>
        </w:rPr>
        <w:t>（四）宣传报道及时有力，社会反响好计</w:t>
      </w:r>
      <w:r>
        <w:rPr>
          <w:rFonts w:eastAsia="仿宋_GB2312" w:cs="仿宋_GB2312"/>
        </w:rPr>
        <w:t xml:space="preserve"> 10 </w:t>
      </w:r>
      <w:r>
        <w:rPr>
          <w:rFonts w:eastAsia="仿宋_GB2312" w:cs="仿宋_GB2312" w:hint="eastAsia"/>
        </w:rPr>
        <w:t>分。</w:t>
      </w:r>
    </w:p>
    <w:p w:rsidR="00E4328D" w:rsidRDefault="00E4328D">
      <w:pPr>
        <w:pStyle w:val="a3"/>
        <w:spacing w:before="152" w:line="324" w:lineRule="auto"/>
        <w:ind w:left="101" w:right="267" w:firstLine="619"/>
        <w:rPr>
          <w:rFonts w:eastAsia="仿宋_GB2312" w:cs="仿宋_GB2312"/>
        </w:rPr>
      </w:pPr>
      <w:r>
        <w:rPr>
          <w:rFonts w:eastAsia="仿宋_GB2312" w:cs="仿宋_GB2312" w:hint="eastAsia"/>
          <w:spacing w:val="-10"/>
        </w:rPr>
        <w:t>（</w:t>
      </w:r>
      <w:r>
        <w:rPr>
          <w:rFonts w:eastAsia="仿宋_GB2312" w:cs="仿宋_GB2312" w:hint="eastAsia"/>
          <w:spacing w:val="-7"/>
        </w:rPr>
        <w:t>五</w:t>
      </w:r>
      <w:r>
        <w:rPr>
          <w:rFonts w:eastAsia="仿宋_GB2312" w:cs="仿宋_GB2312" w:hint="eastAsia"/>
          <w:spacing w:val="-34"/>
        </w:rPr>
        <w:t>）</w:t>
      </w:r>
      <w:r>
        <w:rPr>
          <w:rFonts w:eastAsia="仿宋_GB2312" w:cs="仿宋_GB2312" w:hint="eastAsia"/>
          <w:spacing w:val="-15"/>
        </w:rPr>
        <w:t>与各部门、各级各类学校和主办方沟通衔接顺畅、材</w:t>
      </w:r>
      <w:r>
        <w:rPr>
          <w:rFonts w:eastAsia="仿宋_GB2312" w:cs="仿宋_GB2312"/>
          <w:spacing w:val="-15"/>
        </w:rPr>
        <w:t xml:space="preserve"> </w:t>
      </w:r>
      <w:r>
        <w:rPr>
          <w:rFonts w:eastAsia="仿宋_GB2312" w:cs="仿宋_GB2312" w:hint="eastAsia"/>
          <w:spacing w:val="-22"/>
        </w:rPr>
        <w:t>料报送及时计</w:t>
      </w:r>
      <w:r>
        <w:rPr>
          <w:rFonts w:eastAsia="仿宋_GB2312" w:cs="仿宋_GB2312"/>
          <w:spacing w:val="-22"/>
        </w:rPr>
        <w:t xml:space="preserve"> </w:t>
      </w:r>
      <w:r>
        <w:rPr>
          <w:rFonts w:eastAsia="仿宋_GB2312" w:cs="仿宋_GB2312"/>
        </w:rPr>
        <w:t xml:space="preserve">10 </w:t>
      </w:r>
      <w:r>
        <w:rPr>
          <w:rFonts w:eastAsia="仿宋_GB2312" w:cs="仿宋_GB2312" w:hint="eastAsia"/>
          <w:spacing w:val="-5"/>
        </w:rPr>
        <w:t>分。</w:t>
      </w:r>
    </w:p>
    <w:p w:rsidR="00E4328D" w:rsidRDefault="00E4328D">
      <w:pPr>
        <w:pStyle w:val="a3"/>
        <w:spacing w:before="3"/>
        <w:ind w:left="720"/>
        <w:rPr>
          <w:rFonts w:eastAsia="仿宋_GB2312" w:cs="仿宋_GB2312"/>
        </w:rPr>
      </w:pPr>
      <w:r>
        <w:rPr>
          <w:rFonts w:eastAsia="仿宋_GB2312" w:cs="仿宋_GB2312" w:hint="eastAsia"/>
        </w:rPr>
        <w:lastRenderedPageBreak/>
        <w:t>以上各项所得分数相加为选送单位得分。</w:t>
      </w:r>
    </w:p>
    <w:p w:rsidR="00E4328D" w:rsidRDefault="00E4328D">
      <w:pPr>
        <w:widowControl/>
        <w:rPr>
          <w:rFonts w:ascii="仿宋_GB2312" w:eastAsia="仿宋_GB2312" w:hAnsi="仿宋_GB2312" w:cs="仿宋_GB2312"/>
          <w:spacing w:val="-35"/>
          <w:sz w:val="32"/>
          <w:szCs w:val="32"/>
        </w:rPr>
        <w:sectPr w:rsidR="00E4328D" w:rsidSect="00F62F9A">
          <w:pgSz w:w="11910" w:h="16840" w:code="9"/>
          <w:pgMar w:top="1418" w:right="1588" w:bottom="1418" w:left="1588" w:header="720" w:footer="964" w:gutter="0"/>
          <w:cols w:space="720"/>
        </w:sectPr>
      </w:pPr>
    </w:p>
    <w:p w:rsidR="00E4328D" w:rsidRPr="00360416" w:rsidRDefault="00E4328D">
      <w:pPr>
        <w:pStyle w:val="a3"/>
        <w:spacing w:before="42"/>
        <w:ind w:left="101"/>
        <w:rPr>
          <w:rFonts w:eastAsia="仿宋_GB2312" w:cs="仿宋_GB2312"/>
        </w:rPr>
      </w:pPr>
      <w:r w:rsidRPr="00360416">
        <w:rPr>
          <w:rFonts w:eastAsia="仿宋_GB2312" w:hAnsi="黑体" w:cs="仿宋_GB2312" w:hint="eastAsia"/>
        </w:rPr>
        <w:lastRenderedPageBreak/>
        <w:t>附件</w:t>
      </w:r>
      <w:r w:rsidRPr="00360416">
        <w:rPr>
          <w:rFonts w:eastAsia="仿宋_GB2312" w:cs="仿宋_GB2312"/>
        </w:rPr>
        <w:t xml:space="preserve"> 2</w:t>
      </w:r>
    </w:p>
    <w:p w:rsidR="00E4328D" w:rsidRDefault="00E4328D">
      <w:pPr>
        <w:pStyle w:val="1"/>
        <w:ind w:left="0" w:right="0"/>
        <w:jc w:val="center"/>
        <w:rPr>
          <w:rFonts w:ascii="黑体" w:eastAsia="黑体" w:hAnsi="黑体" w:cs="黑体"/>
          <w:i w:val="0"/>
          <w:iCs w:val="0"/>
          <w:spacing w:val="-12"/>
          <w:kern w:val="36"/>
        </w:rPr>
      </w:pPr>
      <w:r>
        <w:rPr>
          <w:rFonts w:ascii="黑体" w:eastAsia="黑体" w:hAnsi="黑体" w:cs="黑体"/>
          <w:i w:val="0"/>
          <w:iCs w:val="0"/>
          <w:spacing w:val="-3"/>
          <w:kern w:val="36"/>
        </w:rPr>
        <w:t>2020</w:t>
      </w:r>
      <w:r>
        <w:rPr>
          <w:rFonts w:ascii="黑体" w:eastAsia="黑体" w:hAnsi="黑体" w:cs="黑体"/>
          <w:i w:val="0"/>
          <w:iCs w:val="0"/>
          <w:spacing w:val="-12"/>
          <w:kern w:val="36"/>
        </w:rPr>
        <w:t xml:space="preserve"> </w:t>
      </w:r>
      <w:r>
        <w:rPr>
          <w:rFonts w:ascii="黑体" w:eastAsia="黑体" w:hAnsi="黑体" w:cs="黑体" w:hint="eastAsia"/>
          <w:i w:val="0"/>
          <w:iCs w:val="0"/>
          <w:spacing w:val="-12"/>
          <w:kern w:val="36"/>
        </w:rPr>
        <w:t>年湖南省中华经典诵写讲大赛</w:t>
      </w:r>
    </w:p>
    <w:p w:rsidR="00E4328D" w:rsidRDefault="00E4328D">
      <w:pPr>
        <w:pStyle w:val="1"/>
        <w:ind w:left="0" w:right="0"/>
        <w:jc w:val="center"/>
        <w:rPr>
          <w:rFonts w:ascii="黑体" w:eastAsia="黑体" w:hAnsi="黑体" w:cs="黑体"/>
          <w:i w:val="0"/>
          <w:iCs w:val="0"/>
          <w:kern w:val="36"/>
        </w:rPr>
      </w:pPr>
      <w:r>
        <w:rPr>
          <w:rFonts w:ascii="黑体" w:eastAsia="黑体" w:hAnsi="黑体" w:cs="黑体" w:hint="eastAsia"/>
          <w:i w:val="0"/>
          <w:iCs w:val="0"/>
          <w:spacing w:val="-10"/>
          <w:kern w:val="36"/>
        </w:rPr>
        <w:t>“诗教中国”诗词讲解大赛方案</w:t>
      </w:r>
    </w:p>
    <w:p w:rsidR="00E4328D" w:rsidRDefault="00E4328D">
      <w:pPr>
        <w:pStyle w:val="a3"/>
        <w:rPr>
          <w:rFonts w:ascii="方正小标宋简体" w:eastAsia="仿宋_GB2312" w:cs="仿宋_GB2312"/>
          <w:i/>
          <w:iCs/>
          <w:sz w:val="20"/>
          <w:szCs w:val="20"/>
        </w:rPr>
      </w:pPr>
      <w:r>
        <w:rPr>
          <w:rFonts w:ascii="方正小标宋简体" w:eastAsia="仿宋_GB2312" w:cs="仿宋_GB2312"/>
          <w:i/>
          <w:iCs/>
          <w:sz w:val="20"/>
          <w:szCs w:val="20"/>
        </w:rPr>
        <w:t xml:space="preserve"> </w:t>
      </w:r>
    </w:p>
    <w:p w:rsidR="00E4328D" w:rsidRDefault="00E4328D">
      <w:pPr>
        <w:pStyle w:val="a3"/>
        <w:spacing w:before="5"/>
        <w:rPr>
          <w:rFonts w:ascii="方正小标宋简体" w:eastAsia="仿宋_GB2312" w:cs="仿宋_GB2312"/>
          <w:i/>
          <w:iCs/>
          <w:sz w:val="11"/>
          <w:szCs w:val="11"/>
        </w:rPr>
      </w:pPr>
      <w:r>
        <w:rPr>
          <w:rFonts w:ascii="方正小标宋简体" w:eastAsia="仿宋_GB2312" w:cs="仿宋_GB2312"/>
          <w:i/>
          <w:iCs/>
          <w:sz w:val="11"/>
          <w:szCs w:val="11"/>
        </w:rPr>
        <w:t xml:space="preserve"> </w:t>
      </w:r>
    </w:p>
    <w:p w:rsidR="00E4328D" w:rsidRDefault="00E4328D">
      <w:pPr>
        <w:pStyle w:val="a3"/>
        <w:spacing w:line="560" w:lineRule="exact"/>
        <w:ind w:firstLineChars="200" w:firstLine="640"/>
        <w:jc w:val="both"/>
      </w:pPr>
      <w:r>
        <w:rPr>
          <w:rFonts w:eastAsia="仿宋_GB2312" w:cs="仿宋_GB2312" w:hint="eastAsia"/>
        </w:rPr>
        <w:t>为传承中华优秀传统文化，深入挖掘中华经典诗词中所蕴含</w:t>
      </w:r>
      <w:r>
        <w:rPr>
          <w:rFonts w:eastAsia="仿宋_GB2312" w:cs="仿宋_GB2312"/>
        </w:rPr>
        <w:t xml:space="preserve"> </w:t>
      </w:r>
      <w:r>
        <w:rPr>
          <w:rFonts w:eastAsia="仿宋_GB2312" w:cs="仿宋_GB2312" w:hint="eastAsia"/>
        </w:rPr>
        <w:t>的民族正气、爱国精神、道德情怀和艺术魅力，引领诗词教育发</w:t>
      </w:r>
      <w:r>
        <w:rPr>
          <w:rFonts w:eastAsia="仿宋_GB2312" w:cs="仿宋_GB2312"/>
        </w:rPr>
        <w:t xml:space="preserve"> </w:t>
      </w:r>
      <w:r>
        <w:rPr>
          <w:rFonts w:eastAsia="仿宋_GB2312" w:cs="仿宋_GB2312" w:hint="eastAsia"/>
        </w:rPr>
        <w:t>展，根据《教育部办公厅关于举办第二届中华经典诵写讲大赛的</w:t>
      </w:r>
      <w:r>
        <w:rPr>
          <w:rFonts w:eastAsia="仿宋_GB2312" w:cs="仿宋_GB2312"/>
        </w:rPr>
        <w:t xml:space="preserve"> </w:t>
      </w:r>
      <w:r>
        <w:rPr>
          <w:rFonts w:eastAsia="仿宋_GB2312" w:cs="仿宋_GB2312" w:hint="eastAsia"/>
        </w:rPr>
        <w:t>通知》（教语用厅函〔</w:t>
      </w:r>
      <w:r>
        <w:rPr>
          <w:rFonts w:eastAsia="仿宋_GB2312" w:cs="仿宋_GB2312"/>
        </w:rPr>
        <w:t>2020</w:t>
      </w:r>
      <w:r>
        <w:rPr>
          <w:rFonts w:eastAsia="仿宋_GB2312" w:cs="仿宋_GB2312" w:hint="eastAsia"/>
        </w:rPr>
        <w:t>〕</w:t>
      </w:r>
      <w:r>
        <w:rPr>
          <w:rFonts w:eastAsia="仿宋_GB2312" w:cs="仿宋_GB2312"/>
        </w:rPr>
        <w:t xml:space="preserve">1 </w:t>
      </w:r>
      <w:r>
        <w:rPr>
          <w:rFonts w:eastAsia="仿宋_GB2312" w:cs="仿宋_GB2312" w:hint="eastAsia"/>
        </w:rPr>
        <w:t>号）要求，特举办“诗教中国”诗词讲解大赛，并确定方案如下。</w:t>
      </w:r>
    </w:p>
    <w:p w:rsidR="00E4328D" w:rsidRDefault="00E4328D">
      <w:pPr>
        <w:pStyle w:val="a3"/>
        <w:spacing w:line="560" w:lineRule="exact"/>
        <w:ind w:firstLineChars="200" w:firstLine="640"/>
        <w:jc w:val="both"/>
        <w:rPr>
          <w:rFonts w:ascii="黑体" w:eastAsia="黑体" w:cs="仿宋_GB2312"/>
        </w:rPr>
      </w:pPr>
      <w:r>
        <w:rPr>
          <w:rFonts w:ascii="黑体" w:eastAsia="黑体" w:hAnsi="黑体" w:cs="仿宋_GB2312" w:hint="eastAsia"/>
        </w:rPr>
        <w:t>一、组织机构</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承办单位：省语言文字培训测试中心、湖南教育电视台、省</w:t>
      </w:r>
      <w:r>
        <w:rPr>
          <w:rFonts w:eastAsia="仿宋_GB2312" w:cs="仿宋_GB2312"/>
        </w:rPr>
        <w:t xml:space="preserve"> </w:t>
      </w:r>
      <w:r>
        <w:rPr>
          <w:rFonts w:eastAsia="仿宋_GB2312" w:cs="仿宋_GB2312" w:hint="eastAsia"/>
        </w:rPr>
        <w:t>语言文字工作者协会。</w:t>
      </w:r>
    </w:p>
    <w:p w:rsidR="00E4328D" w:rsidRDefault="00E4328D">
      <w:pPr>
        <w:pStyle w:val="a3"/>
        <w:spacing w:line="560" w:lineRule="exact"/>
        <w:ind w:firstLineChars="200" w:firstLine="640"/>
        <w:jc w:val="both"/>
        <w:rPr>
          <w:rFonts w:ascii="黑体" w:eastAsia="黑体" w:cs="仿宋_GB2312"/>
        </w:rPr>
      </w:pPr>
      <w:r>
        <w:rPr>
          <w:rFonts w:ascii="黑体" w:eastAsia="黑体" w:hAnsi="黑体" w:cs="仿宋_GB2312" w:hint="eastAsia"/>
        </w:rPr>
        <w:t>二、参赛对象与组别</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参赛对象为全省各级各类学校具备教师资格证的在职教师。</w:t>
      </w:r>
      <w:r>
        <w:rPr>
          <w:rFonts w:eastAsia="仿宋_GB2312" w:cs="仿宋_GB2312"/>
        </w:rPr>
        <w:t xml:space="preserve"> </w:t>
      </w:r>
      <w:r>
        <w:rPr>
          <w:rFonts w:eastAsia="仿宋_GB2312" w:cs="仿宋_GB2312" w:hint="eastAsia"/>
        </w:rPr>
        <w:t>大赛分为小学教师组、中学教师组、大学教师组</w:t>
      </w:r>
      <w:r>
        <w:rPr>
          <w:rFonts w:eastAsia="仿宋_GB2312" w:cs="仿宋_GB2312"/>
        </w:rPr>
        <w:t xml:space="preserve"> 3 </w:t>
      </w:r>
      <w:r>
        <w:rPr>
          <w:rFonts w:eastAsia="仿宋_GB2312" w:cs="仿宋_GB2312" w:hint="eastAsia"/>
        </w:rPr>
        <w:t>个组别。</w:t>
      </w:r>
    </w:p>
    <w:p w:rsidR="00E4328D" w:rsidRDefault="00E4328D">
      <w:pPr>
        <w:pStyle w:val="a3"/>
        <w:spacing w:line="560" w:lineRule="exact"/>
        <w:ind w:firstLineChars="200" w:firstLine="640"/>
        <w:jc w:val="both"/>
        <w:rPr>
          <w:rFonts w:ascii="黑体" w:eastAsia="黑体" w:cs="仿宋_GB2312"/>
        </w:rPr>
      </w:pPr>
      <w:r>
        <w:rPr>
          <w:rFonts w:ascii="黑体" w:eastAsia="黑体" w:hAnsi="黑体" w:cs="仿宋_GB2312" w:hint="eastAsia"/>
        </w:rPr>
        <w:t>三、参赛要求</w:t>
      </w:r>
    </w:p>
    <w:p w:rsidR="00E4328D" w:rsidRDefault="00E4328D">
      <w:pPr>
        <w:pStyle w:val="2"/>
        <w:spacing w:line="560" w:lineRule="exact"/>
        <w:ind w:left="0" w:firstLineChars="200" w:firstLine="643"/>
        <w:jc w:val="both"/>
      </w:pPr>
      <w:r>
        <w:rPr>
          <w:rFonts w:hint="eastAsia"/>
        </w:rPr>
        <w:t>（一）内容要求</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参赛者按照课堂教学相关要求，遵循诗词教育基本规律和学术规范，进行以中华古诗词教学为主要内容的教学设计、说课、微课和现场观摩课等形式的比赛。比赛围绕中华诗教精神传承发展的核心要求，特别是在全国人民团结奋斗、打赢疫情防控阻击战的形势下，着重挖掘、凝练、阐释和讲解经典诗词中蕴含的爱国精神、民族正气、忧患意识、道德胸襟、博爱情怀和艺术魅力。</w:t>
      </w:r>
    </w:p>
    <w:p w:rsidR="00E4328D" w:rsidRDefault="00E4328D">
      <w:pPr>
        <w:pStyle w:val="2"/>
        <w:spacing w:line="560" w:lineRule="exact"/>
        <w:ind w:left="0" w:firstLineChars="200" w:firstLine="643"/>
        <w:jc w:val="both"/>
      </w:pPr>
      <w:r>
        <w:rPr>
          <w:rFonts w:hint="eastAsia"/>
        </w:rPr>
        <w:lastRenderedPageBreak/>
        <w:t>（二）形式要求</w:t>
      </w:r>
    </w:p>
    <w:p w:rsidR="00E4328D" w:rsidRDefault="00E4328D">
      <w:pPr>
        <w:pStyle w:val="10"/>
        <w:numPr>
          <w:ilvl w:val="0"/>
          <w:numId w:val="1"/>
        </w:numPr>
        <w:spacing w:line="560" w:lineRule="exact"/>
        <w:ind w:left="0" w:firstLineChars="200" w:firstLine="640"/>
        <w:jc w:val="both"/>
        <w:rPr>
          <w:rFonts w:eastAsia="仿宋_GB2312" w:cs="仿宋_GB2312"/>
          <w:sz w:val="32"/>
          <w:szCs w:val="32"/>
        </w:rPr>
      </w:pPr>
      <w:r>
        <w:rPr>
          <w:rFonts w:eastAsia="仿宋_GB2312" w:cs="仿宋_GB2312" w:hint="eastAsia"/>
          <w:sz w:val="32"/>
          <w:szCs w:val="32"/>
        </w:rPr>
        <w:t>教学设计</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含教学设计、教学课件。</w:t>
      </w:r>
    </w:p>
    <w:p w:rsidR="00E4328D" w:rsidRDefault="00E4328D">
      <w:pPr>
        <w:pStyle w:val="10"/>
        <w:numPr>
          <w:ilvl w:val="0"/>
          <w:numId w:val="1"/>
        </w:numPr>
        <w:spacing w:line="560" w:lineRule="exact"/>
        <w:ind w:left="0" w:firstLineChars="200" w:firstLine="640"/>
        <w:jc w:val="both"/>
        <w:rPr>
          <w:rFonts w:eastAsia="仿宋_GB2312" w:cs="仿宋_GB2312"/>
          <w:sz w:val="32"/>
          <w:szCs w:val="32"/>
        </w:rPr>
      </w:pPr>
      <w:r>
        <w:rPr>
          <w:rFonts w:eastAsia="仿宋_GB2312" w:cs="仿宋_GB2312" w:hint="eastAsia"/>
          <w:sz w:val="32"/>
          <w:szCs w:val="32"/>
        </w:rPr>
        <w:t>说课视频</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包括教学目标、重点难点、教学方法和教学过程等内容，重</w:t>
      </w:r>
      <w:r>
        <w:rPr>
          <w:rFonts w:eastAsia="仿宋_GB2312" w:cs="仿宋_GB2312"/>
        </w:rPr>
        <w:t xml:space="preserve"> </w:t>
      </w:r>
      <w:r>
        <w:rPr>
          <w:rFonts w:eastAsia="仿宋_GB2312" w:cs="仿宋_GB2312" w:hint="eastAsia"/>
        </w:rPr>
        <w:t>点突出诗教精神的理解阐释。视频时长</w:t>
      </w:r>
      <w:r>
        <w:rPr>
          <w:rFonts w:eastAsia="仿宋_GB2312" w:cs="仿宋_GB2312"/>
        </w:rPr>
        <w:t xml:space="preserve"> 3</w:t>
      </w:r>
      <w:r>
        <w:rPr>
          <w:rFonts w:eastAsia="仿宋_GB2312" w:cs="仿宋_GB2312" w:hint="eastAsia"/>
        </w:rPr>
        <w:t>～</w:t>
      </w:r>
      <w:r>
        <w:rPr>
          <w:rFonts w:eastAsia="仿宋_GB2312" w:cs="仿宋_GB2312"/>
        </w:rPr>
        <w:t xml:space="preserve">5 </w:t>
      </w:r>
      <w:r>
        <w:rPr>
          <w:rFonts w:eastAsia="仿宋_GB2312" w:cs="仿宋_GB2312" w:hint="eastAsia"/>
        </w:rPr>
        <w:t>分钟。</w:t>
      </w:r>
    </w:p>
    <w:p w:rsidR="00E4328D" w:rsidRDefault="00E4328D">
      <w:pPr>
        <w:pStyle w:val="10"/>
        <w:numPr>
          <w:ilvl w:val="0"/>
          <w:numId w:val="1"/>
        </w:numPr>
        <w:spacing w:line="560" w:lineRule="exact"/>
        <w:ind w:left="0" w:firstLineChars="200" w:firstLine="640"/>
        <w:jc w:val="both"/>
        <w:rPr>
          <w:rFonts w:eastAsia="仿宋_GB2312" w:cs="仿宋_GB2312"/>
          <w:sz w:val="32"/>
          <w:szCs w:val="32"/>
        </w:rPr>
      </w:pPr>
      <w:r>
        <w:rPr>
          <w:rFonts w:eastAsia="仿宋_GB2312" w:cs="仿宋_GB2312" w:hint="eastAsia"/>
          <w:sz w:val="32"/>
          <w:szCs w:val="32"/>
        </w:rPr>
        <w:t>微课视频</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包括诵读展示、课堂教学实景、板书、师生互动等画面内容，</w:t>
      </w:r>
      <w:r>
        <w:rPr>
          <w:rFonts w:eastAsia="仿宋_GB2312" w:cs="仿宋_GB2312"/>
        </w:rPr>
        <w:t xml:space="preserve"> </w:t>
      </w:r>
      <w:r>
        <w:rPr>
          <w:rFonts w:eastAsia="仿宋_GB2312" w:cs="仿宋_GB2312" w:hint="eastAsia"/>
        </w:rPr>
        <w:t>鼓励使用多媒体、信息化等现代技术手段，充分展示创新型课堂教学效果。视频时长</w:t>
      </w:r>
      <w:r>
        <w:rPr>
          <w:rFonts w:eastAsia="仿宋_GB2312" w:cs="仿宋_GB2312"/>
        </w:rPr>
        <w:t xml:space="preserve"> 8</w:t>
      </w:r>
      <w:r>
        <w:rPr>
          <w:rFonts w:eastAsia="仿宋_GB2312" w:cs="仿宋_GB2312" w:hint="eastAsia"/>
        </w:rPr>
        <w:t>～</w:t>
      </w:r>
      <w:r>
        <w:rPr>
          <w:rFonts w:eastAsia="仿宋_GB2312" w:cs="仿宋_GB2312"/>
        </w:rPr>
        <w:t xml:space="preserve">10 </w:t>
      </w:r>
      <w:r>
        <w:rPr>
          <w:rFonts w:eastAsia="仿宋_GB2312" w:cs="仿宋_GB2312" w:hint="eastAsia"/>
        </w:rPr>
        <w:t>分钟。</w:t>
      </w:r>
    </w:p>
    <w:p w:rsidR="00E4328D" w:rsidRDefault="00E4328D">
      <w:pPr>
        <w:pStyle w:val="2"/>
        <w:spacing w:line="560" w:lineRule="exact"/>
        <w:ind w:left="0" w:firstLineChars="200" w:firstLine="643"/>
        <w:jc w:val="both"/>
      </w:pPr>
      <w:r>
        <w:rPr>
          <w:rFonts w:hint="eastAsia"/>
        </w:rPr>
        <w:t>（三）提交要求</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教学设计与教学课件格式为</w:t>
      </w:r>
      <w:r>
        <w:rPr>
          <w:rFonts w:eastAsia="仿宋_GB2312" w:cs="仿宋_GB2312"/>
        </w:rPr>
        <w:t>PDF</w:t>
      </w:r>
      <w:r>
        <w:rPr>
          <w:rFonts w:eastAsia="仿宋_GB2312" w:cs="仿宋_GB2312" w:hint="eastAsia"/>
        </w:rPr>
        <w:t>。视频格式为</w:t>
      </w:r>
      <w:r>
        <w:rPr>
          <w:rFonts w:eastAsia="仿宋_GB2312" w:cs="仿宋_GB2312"/>
        </w:rPr>
        <w:t>MP4</w:t>
      </w:r>
      <w:r>
        <w:rPr>
          <w:rFonts w:eastAsia="仿宋_GB2312" w:cs="仿宋_GB2312" w:hint="eastAsia"/>
        </w:rPr>
        <w:t>，视频</w:t>
      </w:r>
      <w:r>
        <w:rPr>
          <w:rFonts w:eastAsia="仿宋_GB2312" w:cs="仿宋_GB2312"/>
        </w:rPr>
        <w:t xml:space="preserve"> </w:t>
      </w:r>
      <w:r>
        <w:rPr>
          <w:rFonts w:eastAsia="仿宋_GB2312" w:cs="仿宋_GB2312" w:hint="eastAsia"/>
        </w:rPr>
        <w:t>清晰度不低于</w:t>
      </w:r>
      <w:r>
        <w:rPr>
          <w:rFonts w:eastAsia="仿宋_GB2312" w:cs="仿宋_GB2312"/>
        </w:rPr>
        <w:t xml:space="preserve"> 720P</w:t>
      </w:r>
      <w:r>
        <w:rPr>
          <w:rFonts w:eastAsia="仿宋_GB2312" w:cs="仿宋_GB2312" w:hint="eastAsia"/>
        </w:rPr>
        <w:t>，图像、声音清晰，不抖动、无噪音，文件大小不超过</w:t>
      </w:r>
      <w:r>
        <w:rPr>
          <w:rFonts w:eastAsia="仿宋_GB2312" w:cs="仿宋_GB2312"/>
        </w:rPr>
        <w:t xml:space="preserve"> 700MB</w:t>
      </w:r>
      <w:r>
        <w:rPr>
          <w:rFonts w:eastAsia="仿宋_GB2312" w:cs="仿宋_GB2312" w:hint="eastAsia"/>
        </w:rPr>
        <w:t>。视频开头须注明作品名称、参赛者单位、姓名及组别等信息。</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教学设计、教学课件、说课视频、微课视频统一命名格式为</w:t>
      </w:r>
      <w:r>
        <w:rPr>
          <w:rFonts w:eastAsia="仿宋_GB2312" w:cs="仿宋_GB2312"/>
        </w:rPr>
        <w:t xml:space="preserve"> </w:t>
      </w:r>
      <w:r>
        <w:rPr>
          <w:rFonts w:eastAsia="仿宋_GB2312" w:cs="仿宋_GB2312" w:hint="eastAsia"/>
        </w:rPr>
        <w:t>“姓名</w:t>
      </w:r>
      <w:r>
        <w:rPr>
          <w:rFonts w:eastAsia="仿宋_GB2312" w:cs="仿宋_GB2312"/>
        </w:rPr>
        <w:t>+</w:t>
      </w:r>
      <w:r>
        <w:rPr>
          <w:rFonts w:eastAsia="仿宋_GB2312" w:cs="仿宋_GB2312" w:hint="eastAsia"/>
        </w:rPr>
        <w:t>组别</w:t>
      </w:r>
      <w:r>
        <w:rPr>
          <w:rFonts w:eastAsia="仿宋_GB2312" w:cs="仿宋_GB2312"/>
        </w:rPr>
        <w:t>+</w:t>
      </w:r>
      <w:r>
        <w:rPr>
          <w:rFonts w:eastAsia="仿宋_GB2312" w:cs="仿宋_GB2312" w:hint="eastAsia"/>
        </w:rPr>
        <w:t>所属单位”，只需提交电子版至指定邮箱。</w:t>
      </w:r>
    </w:p>
    <w:p w:rsidR="00E4328D" w:rsidRDefault="00E4328D">
      <w:pPr>
        <w:pStyle w:val="2"/>
        <w:spacing w:line="560" w:lineRule="exact"/>
        <w:ind w:left="0" w:firstLineChars="200" w:firstLine="643"/>
        <w:jc w:val="both"/>
      </w:pPr>
      <w:r>
        <w:rPr>
          <w:rFonts w:hint="eastAsia"/>
        </w:rPr>
        <w:t>（四）选篇范围</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以教育部统编版中小学语文教材和列入“普通高等教育国家</w:t>
      </w:r>
      <w:r>
        <w:rPr>
          <w:rFonts w:eastAsia="仿宋_GB2312" w:cs="仿宋_GB2312"/>
        </w:rPr>
        <w:t xml:space="preserve"> </w:t>
      </w:r>
      <w:r>
        <w:rPr>
          <w:rFonts w:eastAsia="仿宋_GB2312" w:cs="仿宋_GB2312" w:hint="eastAsia"/>
        </w:rPr>
        <w:t>级规划教材”的大学语文教材中收录的古典诗词作品、红色经典</w:t>
      </w:r>
      <w:r>
        <w:rPr>
          <w:rFonts w:eastAsia="仿宋_GB2312" w:cs="仿宋_GB2312"/>
        </w:rPr>
        <w:t xml:space="preserve"> </w:t>
      </w:r>
      <w:r>
        <w:rPr>
          <w:rFonts w:eastAsia="仿宋_GB2312" w:cs="仿宋_GB2312" w:hint="eastAsia"/>
        </w:rPr>
        <w:t>诗词作品为主。</w:t>
      </w:r>
    </w:p>
    <w:p w:rsidR="00E4328D" w:rsidRDefault="00E4328D">
      <w:pPr>
        <w:pStyle w:val="a3"/>
        <w:spacing w:line="560" w:lineRule="exact"/>
        <w:ind w:firstLineChars="200" w:firstLine="640"/>
        <w:jc w:val="both"/>
        <w:rPr>
          <w:rFonts w:ascii="黑体" w:eastAsia="黑体" w:cs="仿宋_GB2312"/>
        </w:rPr>
      </w:pPr>
      <w:r>
        <w:rPr>
          <w:rFonts w:ascii="黑体" w:eastAsia="黑体" w:hAnsi="黑体" w:cs="仿宋_GB2312" w:hint="eastAsia"/>
        </w:rPr>
        <w:t>四、赛程安排</w:t>
      </w:r>
    </w:p>
    <w:p w:rsidR="00E4328D" w:rsidRDefault="00E4328D">
      <w:pPr>
        <w:pStyle w:val="2"/>
        <w:spacing w:line="560" w:lineRule="exact"/>
        <w:ind w:left="0" w:firstLineChars="200" w:firstLine="643"/>
        <w:jc w:val="both"/>
      </w:pPr>
      <w:r>
        <w:rPr>
          <w:rFonts w:hint="eastAsia"/>
        </w:rPr>
        <w:t>（一）初赛：</w:t>
      </w:r>
      <w:r>
        <w:rPr>
          <w:rFonts w:ascii="Times New Roman" w:cs="楷体"/>
        </w:rPr>
        <w:t xml:space="preserve">6 </w:t>
      </w:r>
      <w:r>
        <w:rPr>
          <w:rFonts w:hint="eastAsia"/>
        </w:rPr>
        <w:t>月</w:t>
      </w:r>
      <w:r>
        <w:t xml:space="preserve"> </w:t>
      </w:r>
      <w:r>
        <w:rPr>
          <w:rFonts w:ascii="Times New Roman" w:cs="楷体"/>
        </w:rPr>
        <w:t xml:space="preserve">15 </w:t>
      </w:r>
      <w:r>
        <w:rPr>
          <w:rFonts w:hint="eastAsia"/>
        </w:rPr>
        <w:t>日前</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各市州组织小学组和中学组初赛，每个组别推荐</w:t>
      </w:r>
      <w:r>
        <w:rPr>
          <w:rFonts w:eastAsia="仿宋_GB2312" w:cs="仿宋_GB2312"/>
        </w:rPr>
        <w:t xml:space="preserve"> 5 </w:t>
      </w:r>
      <w:r>
        <w:rPr>
          <w:rFonts w:eastAsia="仿宋_GB2312" w:cs="仿宋_GB2312" w:hint="eastAsia"/>
        </w:rPr>
        <w:t>名教师参加省级复赛；各高等学校组织大学组初赛，每个学校推荐</w:t>
      </w:r>
      <w:r>
        <w:rPr>
          <w:rFonts w:eastAsia="仿宋_GB2312" w:cs="仿宋_GB2312"/>
        </w:rPr>
        <w:t xml:space="preserve"> 1 </w:t>
      </w:r>
      <w:r>
        <w:rPr>
          <w:rFonts w:eastAsia="仿宋_GB2312" w:cs="仿宋_GB2312" w:hint="eastAsia"/>
        </w:rPr>
        <w:lastRenderedPageBreak/>
        <w:t>名教师参加省级复赛。</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各市州教育（体）局、高等学校于</w:t>
      </w:r>
      <w:r>
        <w:rPr>
          <w:rFonts w:eastAsia="仿宋_GB2312" w:cs="仿宋_GB2312"/>
        </w:rPr>
        <w:t xml:space="preserve"> 6 </w:t>
      </w:r>
      <w:r>
        <w:rPr>
          <w:rFonts w:eastAsia="仿宋_GB2312" w:cs="仿宋_GB2312" w:hint="eastAsia"/>
        </w:rPr>
        <w:t>月</w:t>
      </w:r>
      <w:r>
        <w:rPr>
          <w:rFonts w:eastAsia="仿宋_GB2312" w:cs="仿宋_GB2312"/>
        </w:rPr>
        <w:t xml:space="preserve"> 15 </w:t>
      </w:r>
      <w:r>
        <w:rPr>
          <w:rFonts w:eastAsia="仿宋_GB2312" w:cs="仿宋_GB2312" w:hint="eastAsia"/>
        </w:rPr>
        <w:t>日前统一汇总推荐作品，填写《</w:t>
      </w:r>
      <w:r>
        <w:rPr>
          <w:rFonts w:eastAsia="仿宋_GB2312" w:cs="仿宋_GB2312"/>
        </w:rPr>
        <w:t xml:space="preserve">2020 </w:t>
      </w:r>
      <w:r>
        <w:rPr>
          <w:rFonts w:eastAsia="仿宋_GB2312" w:cs="仿宋_GB2312" w:hint="eastAsia"/>
        </w:rPr>
        <w:t>年湖南省中华经典诵写讲大赛“诗教中国”</w:t>
      </w:r>
      <w:r>
        <w:rPr>
          <w:rFonts w:eastAsia="仿宋_GB2312" w:cs="仿宋_GB2312"/>
        </w:rPr>
        <w:t xml:space="preserve"> </w:t>
      </w:r>
      <w:r>
        <w:rPr>
          <w:rFonts w:eastAsia="仿宋_GB2312" w:cs="仿宋_GB2312" w:hint="eastAsia"/>
        </w:rPr>
        <w:t>诗词讲解大赛推荐作品表》（见附件</w:t>
      </w:r>
      <w:r>
        <w:rPr>
          <w:rFonts w:eastAsia="仿宋_GB2312" w:cs="仿宋_GB2312"/>
        </w:rPr>
        <w:t xml:space="preserve"> 3-1</w:t>
      </w:r>
      <w:r>
        <w:rPr>
          <w:rFonts w:eastAsia="仿宋_GB2312" w:cs="仿宋_GB2312" w:hint="eastAsia"/>
        </w:rPr>
        <w:t>）电子版，发送至指定邮箱，邮件标题格式为“单位</w:t>
      </w:r>
      <w:r>
        <w:rPr>
          <w:rFonts w:eastAsia="仿宋_GB2312" w:cs="仿宋_GB2312"/>
        </w:rPr>
        <w:t>+</w:t>
      </w:r>
      <w:r>
        <w:rPr>
          <w:rFonts w:eastAsia="仿宋_GB2312" w:cs="仿宋_GB2312" w:hint="eastAsia"/>
        </w:rPr>
        <w:t>微课视频作品汇总表”。纸质版加盖公章后寄送至指定通讯地址。</w:t>
      </w:r>
    </w:p>
    <w:p w:rsidR="00E4328D" w:rsidRDefault="00E4328D">
      <w:pPr>
        <w:pStyle w:val="2"/>
        <w:spacing w:line="560" w:lineRule="exact"/>
        <w:ind w:left="0" w:firstLineChars="200" w:firstLine="643"/>
        <w:jc w:val="both"/>
      </w:pPr>
      <w:r>
        <w:rPr>
          <w:rFonts w:hint="eastAsia"/>
        </w:rPr>
        <w:t>（二）复赛：</w:t>
      </w:r>
      <w:r>
        <w:rPr>
          <w:rFonts w:ascii="Times New Roman" w:cs="楷体"/>
        </w:rPr>
        <w:t xml:space="preserve">6 </w:t>
      </w:r>
      <w:r>
        <w:rPr>
          <w:rFonts w:hint="eastAsia"/>
        </w:rPr>
        <w:t>月</w:t>
      </w:r>
      <w:r>
        <w:t xml:space="preserve"> </w:t>
      </w:r>
      <w:r>
        <w:rPr>
          <w:rFonts w:ascii="Times New Roman" w:cs="楷体"/>
        </w:rPr>
        <w:t xml:space="preserve">30 </w:t>
      </w:r>
      <w:r>
        <w:rPr>
          <w:rFonts w:hint="eastAsia"/>
        </w:rPr>
        <w:t>日前</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由大赛组委会组织专家对上报作品进行评选，</w:t>
      </w:r>
      <w:r>
        <w:rPr>
          <w:rFonts w:eastAsia="仿宋_GB2312" w:cs="仿宋_GB2312"/>
        </w:rPr>
        <w:t xml:space="preserve">6 </w:t>
      </w:r>
      <w:r>
        <w:rPr>
          <w:rFonts w:eastAsia="仿宋_GB2312" w:cs="仿宋_GB2312" w:hint="eastAsia"/>
        </w:rPr>
        <w:t>月</w:t>
      </w:r>
      <w:r>
        <w:rPr>
          <w:rFonts w:eastAsia="仿宋_GB2312" w:cs="仿宋_GB2312"/>
        </w:rPr>
        <w:t xml:space="preserve"> 30 </w:t>
      </w:r>
      <w:r>
        <w:rPr>
          <w:rFonts w:eastAsia="仿宋_GB2312" w:cs="仿宋_GB2312" w:hint="eastAsia"/>
        </w:rPr>
        <w:t>日前公布各组获奖结果。各组按照评选成绩排名，小学组前</w:t>
      </w:r>
      <w:r>
        <w:rPr>
          <w:rFonts w:eastAsia="仿宋_GB2312" w:cs="仿宋_GB2312"/>
        </w:rPr>
        <w:t xml:space="preserve"> 30 </w:t>
      </w:r>
      <w:r>
        <w:rPr>
          <w:rFonts w:eastAsia="仿宋_GB2312" w:cs="仿宋_GB2312" w:hint="eastAsia"/>
        </w:rPr>
        <w:t>名、中学组前</w:t>
      </w:r>
      <w:r>
        <w:rPr>
          <w:rFonts w:eastAsia="仿宋_GB2312" w:cs="仿宋_GB2312"/>
        </w:rPr>
        <w:t xml:space="preserve"> 30 </w:t>
      </w:r>
      <w:r>
        <w:rPr>
          <w:rFonts w:eastAsia="仿宋_GB2312" w:cs="仿宋_GB2312" w:hint="eastAsia"/>
        </w:rPr>
        <w:t>名、大学组前</w:t>
      </w:r>
      <w:r>
        <w:rPr>
          <w:rFonts w:eastAsia="仿宋_GB2312" w:cs="仿宋_GB2312"/>
        </w:rPr>
        <w:t xml:space="preserve"> 15 </w:t>
      </w:r>
      <w:r>
        <w:rPr>
          <w:rFonts w:eastAsia="仿宋_GB2312" w:cs="仿宋_GB2312" w:hint="eastAsia"/>
        </w:rPr>
        <w:t>名晋级省级决赛。</w:t>
      </w:r>
    </w:p>
    <w:p w:rsidR="00E4328D" w:rsidRDefault="00E4328D">
      <w:pPr>
        <w:pStyle w:val="2"/>
        <w:spacing w:line="560" w:lineRule="exact"/>
        <w:ind w:left="0" w:firstLineChars="200" w:firstLine="643"/>
        <w:jc w:val="both"/>
      </w:pPr>
      <w:r>
        <w:rPr>
          <w:rFonts w:hint="eastAsia"/>
        </w:rPr>
        <w:t>（三）决赛：</w:t>
      </w:r>
      <w:r>
        <w:rPr>
          <w:rFonts w:ascii="Times New Roman" w:cs="楷体"/>
        </w:rPr>
        <w:t xml:space="preserve">9 </w:t>
      </w:r>
      <w:r>
        <w:rPr>
          <w:rFonts w:hint="eastAsia"/>
        </w:rPr>
        <w:t>月</w:t>
      </w:r>
      <w:r>
        <w:t xml:space="preserve"> </w:t>
      </w:r>
      <w:r>
        <w:rPr>
          <w:rFonts w:ascii="Times New Roman" w:cs="楷体"/>
        </w:rPr>
        <w:t xml:space="preserve">15 </w:t>
      </w:r>
      <w:r>
        <w:rPr>
          <w:rFonts w:hint="eastAsia"/>
        </w:rPr>
        <w:t>日前</w:t>
      </w:r>
    </w:p>
    <w:p w:rsidR="00E4328D" w:rsidRDefault="00E4328D">
      <w:pPr>
        <w:pStyle w:val="a3"/>
        <w:spacing w:line="560" w:lineRule="exact"/>
        <w:ind w:firstLineChars="200" w:firstLine="640"/>
        <w:jc w:val="both"/>
        <w:rPr>
          <w:rFonts w:eastAsia="仿宋_GB2312" w:cs="仿宋_GB2312"/>
        </w:rPr>
      </w:pPr>
      <w:r>
        <w:rPr>
          <w:rFonts w:eastAsia="仿宋_GB2312" w:cs="仿宋_GB2312"/>
        </w:rPr>
        <w:t>1.</w:t>
      </w:r>
      <w:r>
        <w:rPr>
          <w:rFonts w:eastAsia="仿宋_GB2312" w:cs="仿宋_GB2312" w:hint="eastAsia"/>
        </w:rPr>
        <w:t>决赛形式。决赛为现场教学公开课比赛，分为说课、现场</w:t>
      </w:r>
      <w:r>
        <w:rPr>
          <w:rFonts w:eastAsia="仿宋_GB2312" w:cs="仿宋_GB2312"/>
        </w:rPr>
        <w:t xml:space="preserve"> </w:t>
      </w:r>
      <w:r>
        <w:rPr>
          <w:rFonts w:eastAsia="仿宋_GB2312" w:cs="仿宋_GB2312" w:hint="eastAsia"/>
        </w:rPr>
        <w:t>问答、现场教学三个环节，时长为</w:t>
      </w:r>
      <w:r>
        <w:rPr>
          <w:rFonts w:eastAsia="仿宋_GB2312" w:cs="仿宋_GB2312"/>
        </w:rPr>
        <w:t xml:space="preserve"> 40 </w:t>
      </w:r>
      <w:r>
        <w:rPr>
          <w:rFonts w:eastAsia="仿宋_GB2312" w:cs="仿宋_GB2312" w:hint="eastAsia"/>
        </w:rPr>
        <w:t>分钟（其中现场教学不少于</w:t>
      </w:r>
      <w:r>
        <w:rPr>
          <w:rFonts w:eastAsia="仿宋_GB2312" w:cs="仿宋_GB2312"/>
        </w:rPr>
        <w:t xml:space="preserve"> 30 </w:t>
      </w:r>
      <w:r>
        <w:rPr>
          <w:rFonts w:eastAsia="仿宋_GB2312" w:cs="仿宋_GB2312" w:hint="eastAsia"/>
        </w:rPr>
        <w:t>分钟）。</w:t>
      </w:r>
    </w:p>
    <w:p w:rsidR="00E4328D" w:rsidRDefault="00E4328D">
      <w:pPr>
        <w:pStyle w:val="a3"/>
        <w:spacing w:line="560" w:lineRule="exact"/>
        <w:ind w:firstLineChars="200" w:firstLine="640"/>
        <w:jc w:val="both"/>
        <w:rPr>
          <w:rFonts w:eastAsia="仿宋_GB2312" w:cs="仿宋_GB2312"/>
        </w:rPr>
      </w:pPr>
      <w:r>
        <w:rPr>
          <w:rFonts w:eastAsia="仿宋_GB2312" w:cs="仿宋_GB2312"/>
        </w:rPr>
        <w:t>2.</w:t>
      </w:r>
      <w:r>
        <w:rPr>
          <w:rFonts w:eastAsia="仿宋_GB2312" w:cs="仿宋_GB2312" w:hint="eastAsia"/>
        </w:rPr>
        <w:t>决赛组织。决赛采取集中分片的方式委托有关市州教育行</w:t>
      </w:r>
      <w:r>
        <w:rPr>
          <w:rFonts w:eastAsia="仿宋_GB2312" w:cs="仿宋_GB2312"/>
        </w:rPr>
        <w:t xml:space="preserve"> </w:t>
      </w:r>
      <w:r>
        <w:rPr>
          <w:rFonts w:eastAsia="仿宋_GB2312" w:cs="仿宋_GB2312" w:hint="eastAsia"/>
        </w:rPr>
        <w:t>政部门和高校组织现场教学公开课比赛。大赛组委会选聘专家进</w:t>
      </w:r>
      <w:r>
        <w:rPr>
          <w:rFonts w:eastAsia="仿宋_GB2312" w:cs="仿宋_GB2312"/>
        </w:rPr>
        <w:t xml:space="preserve"> </w:t>
      </w:r>
      <w:r>
        <w:rPr>
          <w:rFonts w:eastAsia="仿宋_GB2312" w:cs="仿宋_GB2312" w:hint="eastAsia"/>
        </w:rPr>
        <w:t>行现场评审，具体事宜另行通知。决赛由湖南教育电视台录制播</w:t>
      </w:r>
      <w:r>
        <w:rPr>
          <w:rFonts w:eastAsia="仿宋_GB2312" w:cs="仿宋_GB2312"/>
        </w:rPr>
        <w:t xml:space="preserve"> </w:t>
      </w:r>
      <w:r>
        <w:rPr>
          <w:rFonts w:eastAsia="仿宋_GB2312" w:cs="仿宋_GB2312" w:hint="eastAsia"/>
        </w:rPr>
        <w:t>出。</w:t>
      </w:r>
    </w:p>
    <w:p w:rsidR="00E4328D" w:rsidRDefault="00E4328D">
      <w:pPr>
        <w:pStyle w:val="a3"/>
        <w:spacing w:line="560" w:lineRule="exact"/>
        <w:ind w:firstLineChars="200" w:firstLine="640"/>
        <w:jc w:val="both"/>
        <w:rPr>
          <w:rFonts w:ascii="黑体" w:eastAsia="黑体" w:cs="仿宋_GB2312"/>
        </w:rPr>
      </w:pPr>
      <w:r>
        <w:rPr>
          <w:rFonts w:ascii="黑体" w:eastAsia="黑体" w:hAnsi="黑体" w:cs="仿宋_GB2312" w:hint="eastAsia"/>
        </w:rPr>
        <w:t>四、奖项设置</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小学组、中学组设一等奖</w:t>
      </w:r>
      <w:r>
        <w:rPr>
          <w:rFonts w:eastAsia="仿宋_GB2312" w:cs="仿宋_GB2312"/>
        </w:rPr>
        <w:t xml:space="preserve"> 5 </w:t>
      </w:r>
      <w:r>
        <w:rPr>
          <w:rFonts w:eastAsia="仿宋_GB2312" w:cs="仿宋_GB2312" w:hint="eastAsia"/>
        </w:rPr>
        <w:t>个，二等奖</w:t>
      </w:r>
      <w:r>
        <w:rPr>
          <w:rFonts w:eastAsia="仿宋_GB2312" w:cs="仿宋_GB2312"/>
        </w:rPr>
        <w:t xml:space="preserve"> 10 </w:t>
      </w:r>
      <w:r>
        <w:rPr>
          <w:rFonts w:eastAsia="仿宋_GB2312" w:cs="仿宋_GB2312" w:hint="eastAsia"/>
        </w:rPr>
        <w:t>个，三等奖</w:t>
      </w:r>
      <w:r>
        <w:rPr>
          <w:rFonts w:eastAsia="仿宋_GB2312" w:cs="仿宋_GB2312"/>
        </w:rPr>
        <w:t xml:space="preserve"> 15 </w:t>
      </w:r>
      <w:r>
        <w:rPr>
          <w:rFonts w:eastAsia="仿宋_GB2312" w:cs="仿宋_GB2312" w:hint="eastAsia"/>
        </w:rPr>
        <w:t>个，</w:t>
      </w:r>
      <w:r>
        <w:rPr>
          <w:rFonts w:eastAsia="仿宋_GB2312" w:cs="仿宋_GB2312"/>
        </w:rPr>
        <w:t xml:space="preserve"> </w:t>
      </w:r>
      <w:r>
        <w:rPr>
          <w:rFonts w:eastAsia="仿宋_GB2312" w:cs="仿宋_GB2312" w:hint="eastAsia"/>
        </w:rPr>
        <w:t>优秀奖若干名。</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大学组设一等奖</w:t>
      </w:r>
      <w:r>
        <w:rPr>
          <w:rFonts w:eastAsia="仿宋_GB2312" w:cs="仿宋_GB2312"/>
        </w:rPr>
        <w:t xml:space="preserve"> 2 </w:t>
      </w:r>
      <w:r>
        <w:rPr>
          <w:rFonts w:eastAsia="仿宋_GB2312" w:cs="仿宋_GB2312" w:hint="eastAsia"/>
        </w:rPr>
        <w:t>个，二等奖</w:t>
      </w:r>
      <w:r>
        <w:rPr>
          <w:rFonts w:eastAsia="仿宋_GB2312" w:cs="仿宋_GB2312"/>
        </w:rPr>
        <w:t xml:space="preserve"> 3 </w:t>
      </w:r>
      <w:r>
        <w:rPr>
          <w:rFonts w:eastAsia="仿宋_GB2312" w:cs="仿宋_GB2312" w:hint="eastAsia"/>
        </w:rPr>
        <w:t>个，三等奖</w:t>
      </w:r>
      <w:r>
        <w:rPr>
          <w:rFonts w:eastAsia="仿宋_GB2312" w:cs="仿宋_GB2312"/>
        </w:rPr>
        <w:t xml:space="preserve"> 10 </w:t>
      </w:r>
      <w:r>
        <w:rPr>
          <w:rFonts w:eastAsia="仿宋_GB2312" w:cs="仿宋_GB2312" w:hint="eastAsia"/>
        </w:rPr>
        <w:t>个。各组的一等奖和二等奖推荐参加全国复赛。</w:t>
      </w:r>
    </w:p>
    <w:p w:rsidR="00E4328D" w:rsidRDefault="00E4328D">
      <w:pPr>
        <w:pStyle w:val="a3"/>
        <w:spacing w:line="560" w:lineRule="exact"/>
        <w:ind w:firstLineChars="200" w:firstLine="640"/>
        <w:jc w:val="both"/>
        <w:rPr>
          <w:rFonts w:ascii="黑体" w:eastAsia="黑体" w:cs="仿宋_GB2312"/>
        </w:rPr>
      </w:pPr>
      <w:r>
        <w:rPr>
          <w:rFonts w:ascii="黑体" w:eastAsia="黑体" w:hAnsi="黑体" w:cs="仿宋_GB2312" w:hint="eastAsia"/>
        </w:rPr>
        <w:t>五、联系方式</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联系人：省语言文字工作者协会</w:t>
      </w:r>
      <w:r>
        <w:rPr>
          <w:rFonts w:eastAsia="仿宋_GB2312" w:cs="仿宋_GB2312"/>
        </w:rPr>
        <w:t xml:space="preserve"> </w:t>
      </w:r>
      <w:r>
        <w:rPr>
          <w:rFonts w:eastAsia="仿宋_GB2312" w:cs="仿宋_GB2312" w:hint="eastAsia"/>
        </w:rPr>
        <w:t>欧阳思佳</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lastRenderedPageBreak/>
        <w:t>联系电话：</w:t>
      </w:r>
      <w:r>
        <w:rPr>
          <w:rFonts w:eastAsia="仿宋_GB2312" w:cs="仿宋_GB2312"/>
        </w:rPr>
        <w:t>0731-84712065</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电子邮箱：</w:t>
      </w:r>
      <w:hyperlink r:id="rId14" w:history="1">
        <w:r>
          <w:rPr>
            <w:rFonts w:eastAsia="仿宋_GB2312" w:cs="仿宋_GB2312"/>
          </w:rPr>
          <w:t>hnyyxh2017@163.com</w:t>
        </w:r>
      </w:hyperlink>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通讯地址：长沙市芙蓉区杨家山职院街</w:t>
      </w:r>
      <w:r>
        <w:rPr>
          <w:rFonts w:eastAsia="仿宋_GB2312" w:cs="仿宋_GB2312"/>
        </w:rPr>
        <w:t xml:space="preserve"> 199 </w:t>
      </w:r>
      <w:r>
        <w:rPr>
          <w:rFonts w:eastAsia="仿宋_GB2312" w:cs="仿宋_GB2312" w:hint="eastAsia"/>
        </w:rPr>
        <w:t>号省语言文字培训测试中心</w:t>
      </w:r>
      <w:r>
        <w:rPr>
          <w:rFonts w:eastAsia="仿宋_GB2312" w:cs="仿宋_GB2312"/>
        </w:rPr>
        <w:t xml:space="preserve"> 5 </w:t>
      </w:r>
      <w:r>
        <w:rPr>
          <w:rFonts w:eastAsia="仿宋_GB2312" w:cs="仿宋_GB2312" w:hint="eastAsia"/>
        </w:rPr>
        <w:t>楼</w:t>
      </w:r>
      <w:r>
        <w:rPr>
          <w:rFonts w:eastAsia="仿宋_GB2312" w:cs="仿宋_GB2312"/>
        </w:rPr>
        <w:t xml:space="preserve"> 503 </w:t>
      </w:r>
      <w:r>
        <w:rPr>
          <w:rFonts w:eastAsia="仿宋_GB2312" w:cs="仿宋_GB2312" w:hint="eastAsia"/>
        </w:rPr>
        <w:t>室；邮编：</w:t>
      </w:r>
      <w:r>
        <w:rPr>
          <w:rFonts w:eastAsia="仿宋_GB2312" w:cs="仿宋_GB2312"/>
        </w:rPr>
        <w:t>410016</w:t>
      </w:r>
    </w:p>
    <w:p w:rsidR="00E4328D" w:rsidRDefault="00E4328D">
      <w:pPr>
        <w:pStyle w:val="a3"/>
        <w:spacing w:line="560" w:lineRule="exact"/>
        <w:ind w:firstLineChars="200" w:firstLine="640"/>
        <w:jc w:val="both"/>
        <w:rPr>
          <w:rFonts w:eastAsia="仿宋_GB2312" w:cs="仿宋_GB2312"/>
        </w:rPr>
      </w:pPr>
      <w:r>
        <w:rPr>
          <w:rFonts w:eastAsia="仿宋_GB2312" w:cs="仿宋_GB2312"/>
        </w:rPr>
        <w:t xml:space="preserve"> </w:t>
      </w:r>
    </w:p>
    <w:p w:rsidR="00E4328D" w:rsidRDefault="00E4328D">
      <w:pPr>
        <w:pStyle w:val="a3"/>
        <w:spacing w:line="560" w:lineRule="exact"/>
        <w:ind w:firstLineChars="200" w:firstLine="640"/>
        <w:jc w:val="both"/>
        <w:rPr>
          <w:rFonts w:eastAsia="仿宋_GB2312" w:cs="仿宋_GB2312"/>
        </w:rPr>
      </w:pPr>
      <w:r>
        <w:rPr>
          <w:rFonts w:eastAsia="仿宋_GB2312" w:cs="仿宋_GB2312" w:hint="eastAsia"/>
        </w:rPr>
        <w:t>附件：</w:t>
      </w:r>
      <w:r>
        <w:rPr>
          <w:rFonts w:eastAsia="仿宋_GB2312" w:cs="仿宋_GB2312"/>
        </w:rPr>
        <w:t>2-1</w:t>
      </w:r>
      <w:r>
        <w:rPr>
          <w:rFonts w:eastAsia="仿宋_GB2312" w:cs="仿宋_GB2312"/>
        </w:rPr>
        <w:tab/>
        <w:t xml:space="preserve">2020 </w:t>
      </w:r>
      <w:r>
        <w:rPr>
          <w:rFonts w:eastAsia="仿宋_GB2312" w:cs="仿宋_GB2312" w:hint="eastAsia"/>
        </w:rPr>
        <w:t>年湖南省中华经典诵写讲大赛“诗教中国”</w:t>
      </w:r>
      <w:r>
        <w:rPr>
          <w:rFonts w:eastAsia="仿宋_GB2312" w:cs="仿宋_GB2312"/>
        </w:rPr>
        <w:t xml:space="preserve"> </w:t>
      </w:r>
      <w:r>
        <w:rPr>
          <w:rFonts w:eastAsia="仿宋_GB2312" w:cs="仿宋_GB2312" w:hint="eastAsia"/>
        </w:rPr>
        <w:t>诗词讲解大赛推荐作品表</w:t>
      </w:r>
    </w:p>
    <w:p w:rsidR="00E4328D" w:rsidRDefault="00E4328D">
      <w:pPr>
        <w:pStyle w:val="a3"/>
        <w:spacing w:line="560" w:lineRule="exact"/>
        <w:ind w:firstLineChars="200" w:firstLine="640"/>
        <w:jc w:val="both"/>
        <w:rPr>
          <w:rFonts w:eastAsia="仿宋_GB2312" w:cs="仿宋_GB2312"/>
        </w:rPr>
        <w:sectPr w:rsidR="00E4328D" w:rsidSect="00F62F9A">
          <w:pgSz w:w="11910" w:h="16840"/>
          <w:pgMar w:top="1418" w:right="1588" w:bottom="1418" w:left="1588" w:header="720" w:footer="964" w:gutter="0"/>
          <w:cols w:space="720"/>
        </w:sectPr>
      </w:pPr>
    </w:p>
    <w:p w:rsidR="00E4328D" w:rsidRDefault="00E4328D">
      <w:pPr>
        <w:pStyle w:val="a3"/>
        <w:rPr>
          <w:sz w:val="20"/>
          <w:szCs w:val="20"/>
        </w:rPr>
      </w:pPr>
      <w:r>
        <w:rPr>
          <w:sz w:val="20"/>
          <w:szCs w:val="20"/>
        </w:rPr>
        <w:lastRenderedPageBreak/>
        <w:t xml:space="preserve"> </w:t>
      </w:r>
    </w:p>
    <w:p w:rsidR="00E4328D" w:rsidRDefault="00E4328D">
      <w:pPr>
        <w:pStyle w:val="a3"/>
        <w:spacing w:before="6"/>
        <w:rPr>
          <w:sz w:val="29"/>
          <w:szCs w:val="29"/>
        </w:rPr>
      </w:pPr>
      <w:r>
        <w:rPr>
          <w:sz w:val="29"/>
          <w:szCs w:val="29"/>
        </w:rPr>
        <w:t xml:space="preserve"> </w:t>
      </w: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t>附件</w:t>
      </w:r>
      <w:r w:rsidRPr="00360416">
        <w:rPr>
          <w:rFonts w:eastAsia="仿宋_GB2312" w:hAnsi="黑体" w:cs="仿宋_GB2312"/>
        </w:rPr>
        <w:t xml:space="preserve"> 2-1</w:t>
      </w:r>
    </w:p>
    <w:p w:rsidR="00E4328D" w:rsidRDefault="00E4328D">
      <w:pPr>
        <w:pStyle w:val="1"/>
        <w:ind w:left="0" w:right="0" w:firstLine="357"/>
        <w:jc w:val="center"/>
        <w:rPr>
          <w:rFonts w:ascii="黑体" w:eastAsia="黑体" w:hAnsi="黑体" w:cs="黑体"/>
          <w:i w:val="0"/>
          <w:iCs w:val="0"/>
          <w:kern w:val="36"/>
        </w:rPr>
      </w:pPr>
      <w:r>
        <w:rPr>
          <w:rFonts w:ascii="黑体" w:eastAsia="黑体" w:hAnsi="黑体" w:cs="黑体"/>
          <w:i w:val="0"/>
          <w:iCs w:val="0"/>
          <w:kern w:val="36"/>
        </w:rPr>
        <w:t xml:space="preserve">2020 </w:t>
      </w:r>
      <w:r>
        <w:rPr>
          <w:rFonts w:ascii="黑体" w:eastAsia="黑体" w:hAnsi="黑体" w:cs="黑体" w:hint="eastAsia"/>
          <w:i w:val="0"/>
          <w:iCs w:val="0"/>
          <w:kern w:val="36"/>
        </w:rPr>
        <w:t>年湖南省中华经典诵写讲大赛</w:t>
      </w:r>
    </w:p>
    <w:p w:rsidR="00E4328D" w:rsidRDefault="00E4328D">
      <w:pPr>
        <w:pStyle w:val="1"/>
        <w:ind w:left="0" w:right="0" w:firstLine="357"/>
        <w:jc w:val="center"/>
        <w:rPr>
          <w:rFonts w:ascii="黑体" w:eastAsia="黑体" w:hAnsi="黑体" w:cs="黑体"/>
          <w:i w:val="0"/>
          <w:iCs w:val="0"/>
          <w:kern w:val="36"/>
        </w:rPr>
      </w:pPr>
      <w:r>
        <w:rPr>
          <w:rFonts w:ascii="黑体" w:eastAsia="黑体" w:hAnsi="黑体" w:cs="黑体" w:hint="eastAsia"/>
          <w:i w:val="0"/>
          <w:iCs w:val="0"/>
          <w:kern w:val="36"/>
        </w:rPr>
        <w:t>“诗教中国”诗词讲解大赛推荐作品表</w:t>
      </w:r>
    </w:p>
    <w:p w:rsidR="00E4328D" w:rsidRDefault="00E4328D">
      <w:pPr>
        <w:pStyle w:val="a3"/>
        <w:spacing w:before="3"/>
        <w:rPr>
          <w:rFonts w:ascii="方正小标宋简体" w:eastAsia="仿宋_GB2312" w:cs="仿宋_GB2312"/>
          <w:i/>
          <w:iCs/>
          <w:sz w:val="23"/>
          <w:szCs w:val="23"/>
        </w:rPr>
      </w:pPr>
      <w:r>
        <w:rPr>
          <w:rFonts w:ascii="方正小标宋简体" w:eastAsia="仿宋_GB2312" w:cs="仿宋_GB2312"/>
          <w:i/>
          <w:iCs/>
          <w:sz w:val="23"/>
          <w:szCs w:val="23"/>
        </w:rPr>
        <w:t xml:space="preserve"> </w:t>
      </w:r>
    </w:p>
    <w:p w:rsidR="00E4328D" w:rsidRDefault="00E4328D">
      <w:pPr>
        <w:spacing w:before="67"/>
        <w:ind w:left="658"/>
        <w:rPr>
          <w:rFonts w:ascii="宋体" w:cs="仿宋_GB2312"/>
          <w:sz w:val="24"/>
          <w:szCs w:val="24"/>
        </w:rPr>
      </w:pPr>
      <w:r>
        <w:rPr>
          <w:rFonts w:ascii="宋体" w:hAnsi="宋体" w:cs="仿宋_GB2312" w:hint="eastAsia"/>
          <w:sz w:val="24"/>
          <w:szCs w:val="24"/>
        </w:rPr>
        <w:t>汇总单位（盖章）：</w:t>
      </w:r>
    </w:p>
    <w:p w:rsidR="00E4328D" w:rsidRDefault="00E4328D">
      <w:pPr>
        <w:spacing w:before="134"/>
        <w:ind w:left="658"/>
        <w:rPr>
          <w:rFonts w:ascii="宋体" w:cs="仿宋_GB2312"/>
          <w:sz w:val="24"/>
          <w:szCs w:val="24"/>
        </w:rPr>
      </w:pPr>
      <w:r>
        <w:rPr>
          <w:rFonts w:ascii="宋体" w:hAnsi="宋体" w:cs="仿宋_GB2312" w:hint="eastAsia"/>
          <w:sz w:val="24"/>
          <w:szCs w:val="24"/>
        </w:rPr>
        <w:t>填</w:t>
      </w:r>
      <w:r>
        <w:rPr>
          <w:rFonts w:ascii="宋体" w:cs="仿宋_GB2312"/>
          <w:sz w:val="24"/>
          <w:szCs w:val="24"/>
        </w:rPr>
        <w:tab/>
      </w:r>
      <w:r>
        <w:rPr>
          <w:rFonts w:ascii="宋体" w:hAnsi="宋体" w:cs="仿宋_GB2312" w:hint="eastAsia"/>
          <w:sz w:val="24"/>
          <w:szCs w:val="24"/>
        </w:rPr>
        <w:t>表</w:t>
      </w:r>
      <w:r>
        <w:rPr>
          <w:rFonts w:ascii="宋体" w:cs="仿宋_GB2312"/>
          <w:sz w:val="24"/>
          <w:szCs w:val="24"/>
        </w:rPr>
        <w:tab/>
      </w:r>
      <w:r>
        <w:rPr>
          <w:rFonts w:ascii="宋体" w:hAnsi="宋体" w:cs="仿宋_GB2312" w:hint="eastAsia"/>
          <w:spacing w:val="-12"/>
          <w:sz w:val="24"/>
          <w:szCs w:val="24"/>
        </w:rPr>
        <w:t>人</w:t>
      </w:r>
      <w:r>
        <w:rPr>
          <w:rFonts w:ascii="宋体" w:hAnsi="宋体" w:cs="仿宋_GB2312" w:hint="eastAsia"/>
          <w:sz w:val="24"/>
          <w:szCs w:val="24"/>
        </w:rPr>
        <w:t>：</w:t>
      </w:r>
      <w:r>
        <w:rPr>
          <w:rFonts w:ascii="宋体" w:cs="仿宋_GB2312"/>
          <w:sz w:val="24"/>
          <w:szCs w:val="24"/>
        </w:rPr>
        <w:tab/>
      </w:r>
      <w:r>
        <w:rPr>
          <w:rFonts w:ascii="宋体" w:hAnsi="宋体" w:cs="仿宋_GB2312" w:hint="eastAsia"/>
          <w:spacing w:val="-12"/>
          <w:sz w:val="24"/>
          <w:szCs w:val="24"/>
        </w:rPr>
        <w:t>联</w:t>
      </w:r>
      <w:r>
        <w:rPr>
          <w:rFonts w:ascii="宋体" w:hAnsi="宋体" w:cs="仿宋_GB2312" w:hint="eastAsia"/>
          <w:spacing w:val="-10"/>
          <w:sz w:val="24"/>
          <w:szCs w:val="24"/>
        </w:rPr>
        <w:t>系</w:t>
      </w:r>
      <w:r>
        <w:rPr>
          <w:rFonts w:ascii="宋体" w:hAnsi="宋体" w:cs="仿宋_GB2312" w:hint="eastAsia"/>
          <w:spacing w:val="-12"/>
          <w:sz w:val="24"/>
          <w:szCs w:val="24"/>
        </w:rPr>
        <w:t>电</w:t>
      </w:r>
      <w:r>
        <w:rPr>
          <w:rFonts w:ascii="宋体" w:hAnsi="宋体" w:cs="仿宋_GB2312" w:hint="eastAsia"/>
          <w:spacing w:val="-10"/>
          <w:sz w:val="24"/>
          <w:szCs w:val="24"/>
        </w:rPr>
        <w:t>话</w:t>
      </w:r>
      <w:r>
        <w:rPr>
          <w:rFonts w:ascii="宋体" w:hAnsi="宋体" w:cs="仿宋_GB2312" w:hint="eastAsia"/>
          <w:sz w:val="24"/>
          <w:szCs w:val="24"/>
        </w:rPr>
        <w:t>：</w:t>
      </w:r>
      <w:r>
        <w:rPr>
          <w:rFonts w:ascii="宋体" w:cs="仿宋_GB2312"/>
          <w:sz w:val="24"/>
          <w:szCs w:val="24"/>
        </w:rPr>
        <w:tab/>
      </w:r>
      <w:r>
        <w:rPr>
          <w:rFonts w:ascii="宋体" w:hAnsi="宋体" w:cs="仿宋_GB2312" w:hint="eastAsia"/>
          <w:spacing w:val="-12"/>
          <w:sz w:val="24"/>
          <w:szCs w:val="24"/>
        </w:rPr>
        <w:t>电</w:t>
      </w:r>
      <w:r>
        <w:rPr>
          <w:rFonts w:ascii="宋体" w:hAnsi="宋体" w:cs="仿宋_GB2312" w:hint="eastAsia"/>
          <w:spacing w:val="-10"/>
          <w:sz w:val="24"/>
          <w:szCs w:val="24"/>
        </w:rPr>
        <w:t>子</w:t>
      </w:r>
      <w:r>
        <w:rPr>
          <w:rFonts w:ascii="宋体" w:hAnsi="宋体" w:cs="仿宋_GB2312" w:hint="eastAsia"/>
          <w:spacing w:val="-12"/>
          <w:sz w:val="24"/>
          <w:szCs w:val="24"/>
        </w:rPr>
        <w:t>邮</w:t>
      </w:r>
      <w:r>
        <w:rPr>
          <w:rFonts w:ascii="宋体" w:hAnsi="宋体" w:cs="仿宋_GB2312" w:hint="eastAsia"/>
          <w:spacing w:val="-10"/>
          <w:sz w:val="24"/>
          <w:szCs w:val="24"/>
        </w:rPr>
        <w:t>箱</w:t>
      </w:r>
      <w:r>
        <w:rPr>
          <w:rFonts w:ascii="宋体" w:hAnsi="宋体" w:cs="仿宋_GB2312" w:hint="eastAsia"/>
          <w:sz w:val="24"/>
          <w:szCs w:val="24"/>
        </w:rPr>
        <w:t>：</w:t>
      </w:r>
    </w:p>
    <w:p w:rsidR="00E4328D" w:rsidRDefault="00E4328D">
      <w:pPr>
        <w:pStyle w:val="a3"/>
        <w:spacing w:before="3"/>
        <w:rPr>
          <w:rFonts w:ascii="宋体" w:eastAsia="仿宋_GB2312" w:cs="仿宋_GB2312"/>
          <w:sz w:val="29"/>
          <w:szCs w:val="29"/>
        </w:rPr>
      </w:pPr>
      <w:r>
        <w:rPr>
          <w:rFonts w:ascii="宋体" w:eastAsia="仿宋_GB2312" w:cs="仿宋_GB2312"/>
          <w:sz w:val="29"/>
          <w:szCs w:val="29"/>
        </w:rPr>
        <w:t xml:space="preserve"> </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32"/>
        <w:gridCol w:w="1263"/>
        <w:gridCol w:w="584"/>
        <w:gridCol w:w="574"/>
        <w:gridCol w:w="2684"/>
        <w:gridCol w:w="1211"/>
        <w:gridCol w:w="851"/>
        <w:gridCol w:w="2332"/>
        <w:gridCol w:w="1984"/>
        <w:gridCol w:w="2127"/>
      </w:tblGrid>
      <w:tr w:rsidR="00E4328D" w:rsidRPr="003513EA">
        <w:trPr>
          <w:trHeight w:val="652"/>
        </w:trPr>
        <w:tc>
          <w:tcPr>
            <w:tcW w:w="532" w:type="dxa"/>
          </w:tcPr>
          <w:p w:rsidR="00E4328D" w:rsidRDefault="00E4328D">
            <w:pPr>
              <w:pStyle w:val="TableParagraph"/>
              <w:spacing w:before="13" w:line="310" w:lineRule="atLeast"/>
              <w:ind w:left="151" w:right="128"/>
              <w:rPr>
                <w:rFonts w:cs="Times New Roman"/>
                <w:sz w:val="24"/>
                <w:szCs w:val="24"/>
              </w:rPr>
            </w:pPr>
            <w:r>
              <w:rPr>
                <w:rFonts w:cs="Times New Roman" w:hint="eastAsia"/>
                <w:sz w:val="24"/>
                <w:szCs w:val="24"/>
              </w:rPr>
              <w:t>序号</w:t>
            </w:r>
          </w:p>
        </w:tc>
        <w:tc>
          <w:tcPr>
            <w:tcW w:w="1263" w:type="dxa"/>
            <w:tcBorders>
              <w:left w:val="nil"/>
            </w:tcBorders>
          </w:tcPr>
          <w:p w:rsidR="00E4328D" w:rsidRDefault="00E4328D">
            <w:pPr>
              <w:pStyle w:val="TableParagraph"/>
              <w:spacing w:before="171"/>
              <w:ind w:left="286"/>
              <w:rPr>
                <w:rFonts w:cs="Times New Roman"/>
                <w:sz w:val="24"/>
                <w:szCs w:val="24"/>
              </w:rPr>
            </w:pPr>
            <w:r>
              <w:rPr>
                <w:rFonts w:cs="Times New Roman" w:hint="eastAsia"/>
                <w:sz w:val="24"/>
                <w:szCs w:val="24"/>
              </w:rPr>
              <w:t>姓</w:t>
            </w:r>
            <w:r>
              <w:rPr>
                <w:rFonts w:cs="Times New Roman"/>
                <w:sz w:val="24"/>
                <w:szCs w:val="24"/>
              </w:rPr>
              <w:tab/>
            </w:r>
            <w:r>
              <w:rPr>
                <w:rFonts w:cs="Times New Roman" w:hint="eastAsia"/>
                <w:sz w:val="24"/>
                <w:szCs w:val="24"/>
              </w:rPr>
              <w:t>名</w:t>
            </w:r>
          </w:p>
        </w:tc>
        <w:tc>
          <w:tcPr>
            <w:tcW w:w="584" w:type="dxa"/>
            <w:tcBorders>
              <w:left w:val="nil"/>
            </w:tcBorders>
          </w:tcPr>
          <w:p w:rsidR="00E4328D" w:rsidRDefault="00E4328D">
            <w:pPr>
              <w:pStyle w:val="TableParagraph"/>
              <w:spacing w:before="13" w:line="310" w:lineRule="atLeast"/>
              <w:ind w:left="175" w:right="156"/>
              <w:rPr>
                <w:rFonts w:cs="Times New Roman"/>
                <w:sz w:val="24"/>
                <w:szCs w:val="24"/>
              </w:rPr>
            </w:pPr>
            <w:r>
              <w:rPr>
                <w:rFonts w:cs="Times New Roman" w:hint="eastAsia"/>
                <w:sz w:val="24"/>
                <w:szCs w:val="24"/>
              </w:rPr>
              <w:t>年龄</w:t>
            </w:r>
          </w:p>
        </w:tc>
        <w:tc>
          <w:tcPr>
            <w:tcW w:w="574" w:type="dxa"/>
            <w:tcBorders>
              <w:left w:val="nil"/>
            </w:tcBorders>
          </w:tcPr>
          <w:p w:rsidR="00E4328D" w:rsidRDefault="00E4328D">
            <w:pPr>
              <w:pStyle w:val="TableParagraph"/>
              <w:spacing w:before="13" w:line="310" w:lineRule="atLeast"/>
              <w:ind w:left="172" w:right="149"/>
              <w:rPr>
                <w:rFonts w:cs="Times New Roman"/>
                <w:sz w:val="24"/>
                <w:szCs w:val="24"/>
              </w:rPr>
            </w:pPr>
            <w:r>
              <w:rPr>
                <w:rFonts w:cs="Times New Roman" w:hint="eastAsia"/>
                <w:sz w:val="24"/>
                <w:szCs w:val="24"/>
              </w:rPr>
              <w:t>性别</w:t>
            </w:r>
          </w:p>
        </w:tc>
        <w:tc>
          <w:tcPr>
            <w:tcW w:w="2684" w:type="dxa"/>
            <w:tcBorders>
              <w:left w:val="nil"/>
            </w:tcBorders>
          </w:tcPr>
          <w:p w:rsidR="00E4328D" w:rsidRDefault="00E4328D">
            <w:pPr>
              <w:pStyle w:val="TableParagraph"/>
              <w:spacing w:before="171"/>
              <w:ind w:left="395"/>
              <w:rPr>
                <w:rFonts w:cs="Times New Roman"/>
                <w:sz w:val="24"/>
                <w:szCs w:val="24"/>
              </w:rPr>
            </w:pPr>
            <w:r>
              <w:rPr>
                <w:rFonts w:cs="Times New Roman" w:hint="eastAsia"/>
                <w:sz w:val="24"/>
                <w:szCs w:val="24"/>
              </w:rPr>
              <w:t>学校</w:t>
            </w:r>
            <w:r>
              <w:rPr>
                <w:rFonts w:ascii="Times New Roman"/>
                <w:sz w:val="24"/>
                <w:szCs w:val="24"/>
              </w:rPr>
              <w:t>/</w:t>
            </w:r>
            <w:r>
              <w:rPr>
                <w:rFonts w:cs="Times New Roman" w:hint="eastAsia"/>
                <w:sz w:val="24"/>
                <w:szCs w:val="24"/>
              </w:rPr>
              <w:t>单位（全称）</w:t>
            </w:r>
          </w:p>
        </w:tc>
        <w:tc>
          <w:tcPr>
            <w:tcW w:w="1211" w:type="dxa"/>
            <w:tcBorders>
              <w:left w:val="nil"/>
            </w:tcBorders>
          </w:tcPr>
          <w:p w:rsidR="00E4328D" w:rsidRDefault="00E4328D">
            <w:pPr>
              <w:pStyle w:val="TableParagraph"/>
              <w:spacing w:before="171"/>
              <w:ind w:left="116"/>
              <w:rPr>
                <w:rFonts w:cs="Times New Roman"/>
                <w:sz w:val="24"/>
                <w:szCs w:val="24"/>
              </w:rPr>
            </w:pPr>
            <w:r>
              <w:rPr>
                <w:rFonts w:cs="Times New Roman" w:hint="eastAsia"/>
                <w:sz w:val="24"/>
                <w:szCs w:val="24"/>
              </w:rPr>
              <w:t>所属市</w:t>
            </w:r>
            <w:r>
              <w:rPr>
                <w:rFonts w:ascii="Times New Roman"/>
                <w:sz w:val="24"/>
                <w:szCs w:val="24"/>
              </w:rPr>
              <w:t>/</w:t>
            </w:r>
            <w:r>
              <w:rPr>
                <w:rFonts w:cs="Times New Roman" w:hint="eastAsia"/>
                <w:sz w:val="24"/>
                <w:szCs w:val="24"/>
              </w:rPr>
              <w:t>州</w:t>
            </w:r>
          </w:p>
        </w:tc>
        <w:tc>
          <w:tcPr>
            <w:tcW w:w="851" w:type="dxa"/>
            <w:tcBorders>
              <w:left w:val="nil"/>
            </w:tcBorders>
          </w:tcPr>
          <w:p w:rsidR="00E4328D" w:rsidRDefault="00E4328D">
            <w:pPr>
              <w:pStyle w:val="TableParagraph"/>
              <w:spacing w:before="171"/>
              <w:ind w:left="196"/>
              <w:rPr>
                <w:rFonts w:cs="Times New Roman"/>
                <w:sz w:val="24"/>
                <w:szCs w:val="24"/>
              </w:rPr>
            </w:pPr>
            <w:r>
              <w:rPr>
                <w:rFonts w:cs="Times New Roman" w:hint="eastAsia"/>
                <w:sz w:val="24"/>
                <w:szCs w:val="24"/>
              </w:rPr>
              <w:t>组别</w:t>
            </w:r>
          </w:p>
        </w:tc>
        <w:tc>
          <w:tcPr>
            <w:tcW w:w="2332" w:type="dxa"/>
            <w:tcBorders>
              <w:left w:val="nil"/>
            </w:tcBorders>
          </w:tcPr>
          <w:p w:rsidR="00E4328D" w:rsidRDefault="00E4328D">
            <w:pPr>
              <w:pStyle w:val="TableParagraph"/>
              <w:spacing w:before="171"/>
              <w:ind w:left="708"/>
              <w:rPr>
                <w:rFonts w:cs="Times New Roman"/>
                <w:sz w:val="24"/>
                <w:szCs w:val="24"/>
              </w:rPr>
            </w:pPr>
            <w:r>
              <w:rPr>
                <w:rFonts w:cs="Times New Roman" w:hint="eastAsia"/>
                <w:sz w:val="24"/>
                <w:szCs w:val="24"/>
              </w:rPr>
              <w:t>作品名称</w:t>
            </w:r>
          </w:p>
        </w:tc>
        <w:tc>
          <w:tcPr>
            <w:tcW w:w="1984" w:type="dxa"/>
            <w:tcBorders>
              <w:left w:val="nil"/>
            </w:tcBorders>
          </w:tcPr>
          <w:p w:rsidR="00E4328D" w:rsidRDefault="00E4328D">
            <w:pPr>
              <w:pStyle w:val="TableParagraph"/>
              <w:spacing w:before="171"/>
              <w:ind w:left="188"/>
              <w:rPr>
                <w:rFonts w:cs="Times New Roman"/>
                <w:sz w:val="24"/>
                <w:szCs w:val="24"/>
              </w:rPr>
            </w:pPr>
            <w:r>
              <w:rPr>
                <w:rFonts w:cs="Times New Roman" w:hint="eastAsia"/>
                <w:sz w:val="24"/>
                <w:szCs w:val="24"/>
              </w:rPr>
              <w:t>参赛者手机号码</w:t>
            </w:r>
          </w:p>
        </w:tc>
        <w:tc>
          <w:tcPr>
            <w:tcW w:w="2127" w:type="dxa"/>
            <w:tcBorders>
              <w:left w:val="nil"/>
            </w:tcBorders>
          </w:tcPr>
          <w:p w:rsidR="00E4328D" w:rsidRDefault="00E4328D">
            <w:pPr>
              <w:pStyle w:val="TableParagraph"/>
              <w:spacing w:before="171"/>
              <w:ind w:left="604"/>
              <w:rPr>
                <w:rFonts w:cs="Times New Roman"/>
                <w:sz w:val="24"/>
                <w:szCs w:val="24"/>
              </w:rPr>
            </w:pPr>
            <w:r>
              <w:rPr>
                <w:rFonts w:cs="Times New Roman" w:hint="eastAsia"/>
                <w:sz w:val="24"/>
                <w:szCs w:val="24"/>
              </w:rPr>
              <w:t>邮寄地址</w:t>
            </w:r>
          </w:p>
        </w:tc>
      </w:tr>
      <w:tr w:rsidR="00E4328D" w:rsidRPr="003513EA">
        <w:trPr>
          <w:trHeight w:val="496"/>
        </w:trPr>
        <w:tc>
          <w:tcPr>
            <w:tcW w:w="532" w:type="dxa"/>
          </w:tcPr>
          <w:p w:rsidR="00E4328D" w:rsidRDefault="00E4328D">
            <w:pPr>
              <w:pStyle w:val="TableParagraph"/>
              <w:spacing w:before="109"/>
              <w:ind w:left="16"/>
              <w:jc w:val="center"/>
              <w:rPr>
                <w:rFonts w:ascii="Times New Roman"/>
                <w:sz w:val="24"/>
                <w:szCs w:val="24"/>
              </w:rPr>
            </w:pPr>
            <w:r>
              <w:rPr>
                <w:rFonts w:ascii="Times New Roman"/>
                <w:sz w:val="24"/>
                <w:szCs w:val="24"/>
              </w:rPr>
              <w:t>1</w:t>
            </w:r>
          </w:p>
        </w:tc>
        <w:tc>
          <w:tcPr>
            <w:tcW w:w="1263"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684"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851" w:type="dxa"/>
            <w:tcBorders>
              <w:left w:val="nil"/>
            </w:tcBorders>
          </w:tcPr>
          <w:p w:rsidR="00E4328D" w:rsidRDefault="00E4328D">
            <w:pPr>
              <w:pStyle w:val="TableParagraph"/>
              <w:rPr>
                <w:rFonts w:ascii="Times New Roman"/>
                <w:sz w:val="30"/>
                <w:szCs w:val="30"/>
              </w:rPr>
            </w:pPr>
          </w:p>
        </w:tc>
        <w:tc>
          <w:tcPr>
            <w:tcW w:w="2332" w:type="dxa"/>
            <w:tcBorders>
              <w:left w:val="nil"/>
            </w:tcBorders>
          </w:tcPr>
          <w:p w:rsidR="00E4328D" w:rsidRDefault="00E4328D">
            <w:pPr>
              <w:pStyle w:val="TableParagraph"/>
              <w:rPr>
                <w:rFonts w:ascii="Times New Roman"/>
                <w:sz w:val="30"/>
                <w:szCs w:val="30"/>
              </w:rPr>
            </w:pPr>
          </w:p>
        </w:tc>
        <w:tc>
          <w:tcPr>
            <w:tcW w:w="1984" w:type="dxa"/>
            <w:tcBorders>
              <w:left w:val="nil"/>
            </w:tcBorders>
          </w:tcPr>
          <w:p w:rsidR="00E4328D" w:rsidRDefault="00E4328D">
            <w:pPr>
              <w:pStyle w:val="TableParagraph"/>
              <w:rPr>
                <w:rFonts w:ascii="Times New Roman"/>
                <w:sz w:val="30"/>
                <w:szCs w:val="30"/>
              </w:rPr>
            </w:pPr>
          </w:p>
        </w:tc>
        <w:tc>
          <w:tcPr>
            <w:tcW w:w="2127" w:type="dxa"/>
            <w:tcBorders>
              <w:left w:val="nil"/>
            </w:tcBorders>
          </w:tcPr>
          <w:p w:rsidR="00E4328D" w:rsidRDefault="00E4328D">
            <w:pPr>
              <w:pStyle w:val="TableParagraph"/>
              <w:rPr>
                <w:rFonts w:ascii="Times New Roman"/>
                <w:sz w:val="30"/>
                <w:szCs w:val="30"/>
              </w:rPr>
            </w:pPr>
          </w:p>
        </w:tc>
      </w:tr>
      <w:tr w:rsidR="00E4328D" w:rsidRPr="003513EA">
        <w:trPr>
          <w:trHeight w:val="531"/>
        </w:trPr>
        <w:tc>
          <w:tcPr>
            <w:tcW w:w="532" w:type="dxa"/>
          </w:tcPr>
          <w:p w:rsidR="00E4328D" w:rsidRDefault="00E4328D">
            <w:pPr>
              <w:pStyle w:val="TableParagraph"/>
              <w:spacing w:before="127"/>
              <w:ind w:left="16"/>
              <w:jc w:val="center"/>
              <w:rPr>
                <w:rFonts w:ascii="Times New Roman"/>
                <w:sz w:val="24"/>
                <w:szCs w:val="24"/>
              </w:rPr>
            </w:pPr>
            <w:r>
              <w:rPr>
                <w:rFonts w:ascii="Times New Roman"/>
                <w:sz w:val="24"/>
                <w:szCs w:val="24"/>
              </w:rPr>
              <w:t>2</w:t>
            </w:r>
          </w:p>
        </w:tc>
        <w:tc>
          <w:tcPr>
            <w:tcW w:w="1263"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684"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851" w:type="dxa"/>
            <w:tcBorders>
              <w:left w:val="nil"/>
            </w:tcBorders>
          </w:tcPr>
          <w:p w:rsidR="00E4328D" w:rsidRDefault="00E4328D">
            <w:pPr>
              <w:pStyle w:val="TableParagraph"/>
              <w:rPr>
                <w:rFonts w:ascii="Times New Roman"/>
                <w:sz w:val="30"/>
                <w:szCs w:val="30"/>
              </w:rPr>
            </w:pPr>
          </w:p>
        </w:tc>
        <w:tc>
          <w:tcPr>
            <w:tcW w:w="2332" w:type="dxa"/>
            <w:tcBorders>
              <w:left w:val="nil"/>
            </w:tcBorders>
          </w:tcPr>
          <w:p w:rsidR="00E4328D" w:rsidRDefault="00E4328D">
            <w:pPr>
              <w:pStyle w:val="TableParagraph"/>
              <w:rPr>
                <w:rFonts w:ascii="Times New Roman"/>
                <w:sz w:val="30"/>
                <w:szCs w:val="30"/>
              </w:rPr>
            </w:pPr>
          </w:p>
        </w:tc>
        <w:tc>
          <w:tcPr>
            <w:tcW w:w="1984" w:type="dxa"/>
            <w:tcBorders>
              <w:left w:val="nil"/>
            </w:tcBorders>
          </w:tcPr>
          <w:p w:rsidR="00E4328D" w:rsidRDefault="00E4328D">
            <w:pPr>
              <w:pStyle w:val="TableParagraph"/>
              <w:rPr>
                <w:rFonts w:ascii="Times New Roman"/>
                <w:sz w:val="30"/>
                <w:szCs w:val="30"/>
              </w:rPr>
            </w:pPr>
          </w:p>
        </w:tc>
        <w:tc>
          <w:tcPr>
            <w:tcW w:w="2127" w:type="dxa"/>
            <w:tcBorders>
              <w:left w:val="nil"/>
            </w:tcBorders>
          </w:tcPr>
          <w:p w:rsidR="00E4328D" w:rsidRDefault="00E4328D">
            <w:pPr>
              <w:pStyle w:val="TableParagraph"/>
              <w:rPr>
                <w:rFonts w:ascii="Times New Roman"/>
                <w:sz w:val="30"/>
                <w:szCs w:val="30"/>
              </w:rPr>
            </w:pPr>
          </w:p>
        </w:tc>
      </w:tr>
      <w:tr w:rsidR="00E4328D" w:rsidRPr="003513EA">
        <w:trPr>
          <w:trHeight w:val="652"/>
        </w:trPr>
        <w:tc>
          <w:tcPr>
            <w:tcW w:w="532" w:type="dxa"/>
          </w:tcPr>
          <w:p w:rsidR="00E4328D" w:rsidRDefault="00E4328D">
            <w:pPr>
              <w:pStyle w:val="TableParagraph"/>
              <w:spacing w:before="189"/>
              <w:ind w:left="16"/>
              <w:jc w:val="center"/>
              <w:rPr>
                <w:rFonts w:ascii="Times New Roman"/>
                <w:sz w:val="24"/>
                <w:szCs w:val="24"/>
              </w:rPr>
            </w:pPr>
            <w:r>
              <w:rPr>
                <w:rFonts w:ascii="Times New Roman"/>
                <w:sz w:val="24"/>
                <w:szCs w:val="24"/>
              </w:rPr>
              <w:t>3</w:t>
            </w:r>
          </w:p>
        </w:tc>
        <w:tc>
          <w:tcPr>
            <w:tcW w:w="1263"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684"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851" w:type="dxa"/>
            <w:tcBorders>
              <w:left w:val="nil"/>
            </w:tcBorders>
          </w:tcPr>
          <w:p w:rsidR="00E4328D" w:rsidRDefault="00E4328D">
            <w:pPr>
              <w:pStyle w:val="TableParagraph"/>
              <w:rPr>
                <w:rFonts w:ascii="Times New Roman"/>
                <w:sz w:val="30"/>
                <w:szCs w:val="30"/>
              </w:rPr>
            </w:pPr>
          </w:p>
        </w:tc>
        <w:tc>
          <w:tcPr>
            <w:tcW w:w="2332" w:type="dxa"/>
            <w:tcBorders>
              <w:left w:val="nil"/>
            </w:tcBorders>
          </w:tcPr>
          <w:p w:rsidR="00E4328D" w:rsidRDefault="00E4328D">
            <w:pPr>
              <w:pStyle w:val="TableParagraph"/>
              <w:rPr>
                <w:rFonts w:ascii="Times New Roman"/>
                <w:sz w:val="30"/>
                <w:szCs w:val="30"/>
              </w:rPr>
            </w:pPr>
          </w:p>
        </w:tc>
        <w:tc>
          <w:tcPr>
            <w:tcW w:w="1984" w:type="dxa"/>
            <w:tcBorders>
              <w:left w:val="nil"/>
            </w:tcBorders>
          </w:tcPr>
          <w:p w:rsidR="00E4328D" w:rsidRDefault="00E4328D">
            <w:pPr>
              <w:pStyle w:val="TableParagraph"/>
              <w:rPr>
                <w:rFonts w:ascii="Times New Roman"/>
                <w:sz w:val="30"/>
                <w:szCs w:val="30"/>
              </w:rPr>
            </w:pPr>
          </w:p>
        </w:tc>
        <w:tc>
          <w:tcPr>
            <w:tcW w:w="2127" w:type="dxa"/>
            <w:tcBorders>
              <w:left w:val="nil"/>
            </w:tcBorders>
          </w:tcPr>
          <w:p w:rsidR="00E4328D" w:rsidRDefault="00E4328D">
            <w:pPr>
              <w:pStyle w:val="TableParagraph"/>
              <w:rPr>
                <w:rFonts w:ascii="Times New Roman"/>
                <w:sz w:val="30"/>
                <w:szCs w:val="30"/>
              </w:rPr>
            </w:pPr>
          </w:p>
        </w:tc>
      </w:tr>
      <w:tr w:rsidR="00E4328D" w:rsidRPr="003513EA">
        <w:trPr>
          <w:trHeight w:val="651"/>
        </w:trPr>
        <w:tc>
          <w:tcPr>
            <w:tcW w:w="532" w:type="dxa"/>
          </w:tcPr>
          <w:p w:rsidR="00E4328D" w:rsidRDefault="00E4328D">
            <w:pPr>
              <w:pStyle w:val="TableParagraph"/>
              <w:spacing w:before="187"/>
              <w:ind w:left="16"/>
              <w:jc w:val="center"/>
              <w:rPr>
                <w:rFonts w:ascii="Times New Roman"/>
                <w:sz w:val="24"/>
                <w:szCs w:val="24"/>
              </w:rPr>
            </w:pPr>
            <w:r>
              <w:rPr>
                <w:rFonts w:ascii="Times New Roman"/>
                <w:sz w:val="24"/>
                <w:szCs w:val="24"/>
              </w:rPr>
              <w:t>4</w:t>
            </w:r>
          </w:p>
        </w:tc>
        <w:tc>
          <w:tcPr>
            <w:tcW w:w="1263"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684"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851" w:type="dxa"/>
            <w:tcBorders>
              <w:left w:val="nil"/>
            </w:tcBorders>
          </w:tcPr>
          <w:p w:rsidR="00E4328D" w:rsidRDefault="00E4328D">
            <w:pPr>
              <w:pStyle w:val="TableParagraph"/>
              <w:rPr>
                <w:rFonts w:ascii="Times New Roman"/>
                <w:sz w:val="30"/>
                <w:szCs w:val="30"/>
              </w:rPr>
            </w:pPr>
          </w:p>
        </w:tc>
        <w:tc>
          <w:tcPr>
            <w:tcW w:w="2332" w:type="dxa"/>
            <w:tcBorders>
              <w:left w:val="nil"/>
            </w:tcBorders>
          </w:tcPr>
          <w:p w:rsidR="00E4328D" w:rsidRDefault="00E4328D">
            <w:pPr>
              <w:pStyle w:val="TableParagraph"/>
              <w:rPr>
                <w:rFonts w:ascii="Times New Roman"/>
                <w:sz w:val="30"/>
                <w:szCs w:val="30"/>
              </w:rPr>
            </w:pPr>
          </w:p>
        </w:tc>
        <w:tc>
          <w:tcPr>
            <w:tcW w:w="1984" w:type="dxa"/>
            <w:tcBorders>
              <w:left w:val="nil"/>
            </w:tcBorders>
          </w:tcPr>
          <w:p w:rsidR="00E4328D" w:rsidRDefault="00E4328D">
            <w:pPr>
              <w:pStyle w:val="TableParagraph"/>
              <w:rPr>
                <w:rFonts w:ascii="Times New Roman"/>
                <w:sz w:val="30"/>
                <w:szCs w:val="30"/>
              </w:rPr>
            </w:pPr>
          </w:p>
        </w:tc>
        <w:tc>
          <w:tcPr>
            <w:tcW w:w="2127" w:type="dxa"/>
            <w:tcBorders>
              <w:left w:val="nil"/>
            </w:tcBorders>
          </w:tcPr>
          <w:p w:rsidR="00E4328D" w:rsidRDefault="00E4328D">
            <w:pPr>
              <w:pStyle w:val="TableParagraph"/>
              <w:rPr>
                <w:rFonts w:ascii="Times New Roman"/>
                <w:sz w:val="30"/>
                <w:szCs w:val="30"/>
              </w:rPr>
            </w:pPr>
          </w:p>
        </w:tc>
      </w:tr>
      <w:tr w:rsidR="00E4328D" w:rsidRPr="003513EA">
        <w:trPr>
          <w:trHeight w:val="683"/>
        </w:trPr>
        <w:tc>
          <w:tcPr>
            <w:tcW w:w="532" w:type="dxa"/>
          </w:tcPr>
          <w:p w:rsidR="00E4328D" w:rsidRDefault="00E4328D">
            <w:pPr>
              <w:pStyle w:val="TableParagraph"/>
              <w:spacing w:before="204"/>
              <w:ind w:left="16"/>
              <w:jc w:val="center"/>
              <w:rPr>
                <w:rFonts w:ascii="Times New Roman" w:hAnsi="Times New Roman"/>
                <w:sz w:val="24"/>
                <w:szCs w:val="24"/>
              </w:rPr>
            </w:pPr>
            <w:r>
              <w:rPr>
                <w:rFonts w:ascii="Times New Roman" w:hAnsi="Times New Roman"/>
                <w:sz w:val="24"/>
                <w:szCs w:val="24"/>
              </w:rPr>
              <w:t>…</w:t>
            </w:r>
          </w:p>
        </w:tc>
        <w:tc>
          <w:tcPr>
            <w:tcW w:w="1263"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684"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851" w:type="dxa"/>
            <w:tcBorders>
              <w:left w:val="nil"/>
            </w:tcBorders>
          </w:tcPr>
          <w:p w:rsidR="00E4328D" w:rsidRDefault="00E4328D">
            <w:pPr>
              <w:pStyle w:val="TableParagraph"/>
              <w:rPr>
                <w:rFonts w:ascii="Times New Roman"/>
                <w:sz w:val="30"/>
                <w:szCs w:val="30"/>
              </w:rPr>
            </w:pPr>
          </w:p>
        </w:tc>
        <w:tc>
          <w:tcPr>
            <w:tcW w:w="2332" w:type="dxa"/>
            <w:tcBorders>
              <w:left w:val="nil"/>
            </w:tcBorders>
          </w:tcPr>
          <w:p w:rsidR="00E4328D" w:rsidRDefault="00E4328D">
            <w:pPr>
              <w:pStyle w:val="TableParagraph"/>
              <w:rPr>
                <w:rFonts w:ascii="Times New Roman"/>
                <w:sz w:val="30"/>
                <w:szCs w:val="30"/>
              </w:rPr>
            </w:pPr>
          </w:p>
        </w:tc>
        <w:tc>
          <w:tcPr>
            <w:tcW w:w="1984" w:type="dxa"/>
            <w:tcBorders>
              <w:left w:val="nil"/>
            </w:tcBorders>
          </w:tcPr>
          <w:p w:rsidR="00E4328D" w:rsidRDefault="00E4328D">
            <w:pPr>
              <w:pStyle w:val="TableParagraph"/>
              <w:rPr>
                <w:rFonts w:ascii="Times New Roman"/>
                <w:sz w:val="30"/>
                <w:szCs w:val="30"/>
              </w:rPr>
            </w:pPr>
          </w:p>
        </w:tc>
        <w:tc>
          <w:tcPr>
            <w:tcW w:w="2127" w:type="dxa"/>
            <w:tcBorders>
              <w:left w:val="nil"/>
            </w:tcBorders>
          </w:tcPr>
          <w:p w:rsidR="00E4328D" w:rsidRDefault="00E4328D">
            <w:pPr>
              <w:pStyle w:val="TableParagraph"/>
              <w:rPr>
                <w:rFonts w:ascii="Times New Roman"/>
                <w:sz w:val="30"/>
                <w:szCs w:val="30"/>
              </w:rPr>
            </w:pPr>
          </w:p>
        </w:tc>
      </w:tr>
    </w:tbl>
    <w:p w:rsidR="00E4328D" w:rsidRDefault="00E4328D">
      <w:pPr>
        <w:spacing w:before="210"/>
        <w:ind w:left="423"/>
        <w:rPr>
          <w:rFonts w:ascii="宋体" w:hAnsi="仿宋_GB2312" w:cs="仿宋_GB2312"/>
          <w:sz w:val="24"/>
          <w:szCs w:val="24"/>
        </w:rPr>
      </w:pPr>
      <w:r>
        <w:rPr>
          <w:rFonts w:ascii="宋体" w:hAnsi="宋体" w:cs="仿宋_GB2312" w:hint="eastAsia"/>
          <w:sz w:val="24"/>
          <w:szCs w:val="24"/>
        </w:rPr>
        <w:t>（可根据需要自行续页）</w:t>
      </w:r>
    </w:p>
    <w:p w:rsidR="00E4328D" w:rsidRDefault="00E4328D">
      <w:pPr>
        <w:pStyle w:val="a3"/>
        <w:rPr>
          <w:rFonts w:ascii="宋体" w:eastAsia="仿宋_GB2312" w:cs="仿宋_GB2312"/>
          <w:sz w:val="20"/>
          <w:szCs w:val="20"/>
        </w:rPr>
      </w:pPr>
      <w:r>
        <w:rPr>
          <w:rFonts w:ascii="宋体" w:eastAsia="仿宋_GB2312" w:cs="仿宋_GB2312"/>
          <w:sz w:val="20"/>
          <w:szCs w:val="20"/>
        </w:rPr>
        <w:t xml:space="preserve"> </w:t>
      </w:r>
    </w:p>
    <w:p w:rsidR="00E4328D" w:rsidRDefault="00E4328D">
      <w:pPr>
        <w:pStyle w:val="a3"/>
        <w:rPr>
          <w:rFonts w:ascii="宋体" w:eastAsia="仿宋_GB2312" w:cs="仿宋_GB2312"/>
          <w:sz w:val="18"/>
          <w:szCs w:val="18"/>
        </w:rPr>
      </w:pPr>
      <w:r>
        <w:rPr>
          <w:rFonts w:ascii="宋体" w:eastAsia="仿宋_GB2312" w:cs="仿宋_GB2312"/>
          <w:sz w:val="18"/>
          <w:szCs w:val="18"/>
        </w:rPr>
        <w:t xml:space="preserve"> </w:t>
      </w:r>
    </w:p>
    <w:p w:rsidR="00E4328D" w:rsidRDefault="00E4328D">
      <w:pPr>
        <w:widowControl/>
        <w:rPr>
          <w:rFonts w:ascii="黑体" w:eastAsia="黑体" w:cs="仿宋_GB2312"/>
          <w:spacing w:val="-37"/>
          <w:sz w:val="32"/>
          <w:szCs w:val="32"/>
        </w:rPr>
        <w:sectPr w:rsidR="00E4328D">
          <w:pgSz w:w="16840" w:h="11910" w:orient="landscape"/>
          <w:pgMar w:top="1100" w:right="1220" w:bottom="280" w:left="1240" w:header="720" w:footer="720" w:gutter="0"/>
          <w:cols w:space="720"/>
        </w:sectPr>
      </w:pP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lastRenderedPageBreak/>
        <w:t>附件</w:t>
      </w:r>
      <w:r w:rsidRPr="00360416">
        <w:rPr>
          <w:rFonts w:eastAsia="仿宋_GB2312" w:hAnsi="黑体" w:cs="仿宋_GB2312"/>
        </w:rPr>
        <w:t xml:space="preserve"> 3</w:t>
      </w:r>
    </w:p>
    <w:p w:rsidR="00E4328D" w:rsidRDefault="00E4328D">
      <w:pPr>
        <w:pStyle w:val="a3"/>
        <w:spacing w:before="10"/>
        <w:rPr>
          <w:rFonts w:ascii="Times New Roman" w:eastAsia="仿宋_GB2312" w:cs="仿宋_GB2312"/>
          <w:sz w:val="47"/>
          <w:szCs w:val="47"/>
        </w:rPr>
      </w:pPr>
    </w:p>
    <w:p w:rsidR="00E4328D" w:rsidRDefault="00E4328D">
      <w:pPr>
        <w:pStyle w:val="1"/>
        <w:ind w:left="0" w:right="0"/>
        <w:jc w:val="center"/>
        <w:rPr>
          <w:rFonts w:ascii="黑体" w:eastAsia="黑体" w:hAnsi="黑体" w:cs="黑体"/>
          <w:i w:val="0"/>
          <w:iCs w:val="0"/>
          <w:kern w:val="36"/>
        </w:rPr>
      </w:pPr>
      <w:r>
        <w:rPr>
          <w:rFonts w:ascii="黑体" w:eastAsia="黑体" w:hAnsi="黑体" w:cs="黑体"/>
          <w:i w:val="0"/>
          <w:iCs w:val="0"/>
          <w:kern w:val="36"/>
        </w:rPr>
        <w:t xml:space="preserve">2020 </w:t>
      </w:r>
      <w:r>
        <w:rPr>
          <w:rFonts w:ascii="黑体" w:eastAsia="黑体" w:hAnsi="黑体" w:cs="黑体" w:hint="eastAsia"/>
          <w:i w:val="0"/>
          <w:iCs w:val="0"/>
          <w:kern w:val="36"/>
        </w:rPr>
        <w:t>年湖南省中华经典诵写讲大赛</w:t>
      </w:r>
    </w:p>
    <w:p w:rsidR="00E4328D" w:rsidRDefault="00E4328D">
      <w:pPr>
        <w:pStyle w:val="1"/>
        <w:ind w:left="0" w:right="0"/>
        <w:jc w:val="center"/>
        <w:rPr>
          <w:rFonts w:ascii="黑体" w:eastAsia="黑体" w:hAnsi="黑体" w:cs="黑体"/>
          <w:i w:val="0"/>
          <w:iCs w:val="0"/>
          <w:kern w:val="36"/>
        </w:rPr>
      </w:pPr>
      <w:r>
        <w:rPr>
          <w:rFonts w:ascii="黑体" w:eastAsia="黑体" w:hAnsi="黑体" w:cs="黑体" w:hint="eastAsia"/>
          <w:i w:val="0"/>
          <w:iCs w:val="0"/>
          <w:kern w:val="36"/>
        </w:rPr>
        <w:t>“笔墨中国”汉字书写大赛</w:t>
      </w:r>
    </w:p>
    <w:p w:rsidR="00E4328D" w:rsidRDefault="00E4328D">
      <w:pPr>
        <w:pStyle w:val="a3"/>
        <w:spacing w:before="16" w:line="500" w:lineRule="exact"/>
        <w:rPr>
          <w:rFonts w:ascii="方正小标宋简体" w:eastAsia="仿宋_GB2312" w:cs="仿宋_GB2312"/>
          <w:i/>
          <w:iCs/>
          <w:sz w:val="11"/>
          <w:szCs w:val="11"/>
        </w:rPr>
      </w:pPr>
      <w:r>
        <w:rPr>
          <w:rFonts w:ascii="方正小标宋简体" w:eastAsia="仿宋_GB2312" w:cs="仿宋_GB2312"/>
          <w:i/>
          <w:iCs/>
          <w:sz w:val="11"/>
          <w:szCs w:val="11"/>
        </w:rPr>
        <w:t xml:space="preserve"> </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为引导社会大众尤其是青少年感受汉字和书法的魅力，提高</w:t>
      </w:r>
      <w:r>
        <w:rPr>
          <w:rFonts w:eastAsia="仿宋_GB2312" w:cs="仿宋_GB2312"/>
        </w:rPr>
        <w:t xml:space="preserve"> </w:t>
      </w:r>
      <w:r>
        <w:rPr>
          <w:rFonts w:eastAsia="仿宋_GB2312" w:cs="仿宋_GB2312" w:hint="eastAsia"/>
        </w:rPr>
        <w:t>汉字书写能力，增强文化自信与爱国情怀，根据《教育部办公厅</w:t>
      </w:r>
      <w:r>
        <w:rPr>
          <w:rFonts w:eastAsia="仿宋_GB2312" w:cs="仿宋_GB2312"/>
        </w:rPr>
        <w:t xml:space="preserve"> </w:t>
      </w:r>
      <w:r>
        <w:rPr>
          <w:rFonts w:eastAsia="仿宋_GB2312" w:cs="仿宋_GB2312" w:hint="eastAsia"/>
        </w:rPr>
        <w:t>关于举办第二届中华经典诵写讲大赛的通知》（教语用厅函〔</w:t>
      </w:r>
      <w:r>
        <w:rPr>
          <w:rFonts w:eastAsia="仿宋_GB2312" w:cs="仿宋_GB2312"/>
        </w:rPr>
        <w:t>2020</w:t>
      </w:r>
      <w:r>
        <w:rPr>
          <w:rFonts w:eastAsia="仿宋_GB2312" w:cs="仿宋_GB2312" w:hint="eastAsia"/>
        </w:rPr>
        <w:t>〕</w:t>
      </w:r>
      <w:r>
        <w:rPr>
          <w:rFonts w:eastAsia="仿宋_GB2312" w:cs="仿宋_GB2312"/>
        </w:rPr>
        <w:t xml:space="preserve">1 </w:t>
      </w:r>
      <w:r>
        <w:rPr>
          <w:rFonts w:eastAsia="仿宋_GB2312" w:cs="仿宋_GB2312" w:hint="eastAsia"/>
        </w:rPr>
        <w:t>号）要求，特举办“笔墨中国”汉字书写大赛，并确定方案如下。</w:t>
      </w:r>
    </w:p>
    <w:p w:rsidR="00E4328D" w:rsidRDefault="00E4328D">
      <w:pPr>
        <w:pStyle w:val="a3"/>
        <w:adjustRightInd w:val="0"/>
        <w:spacing w:line="500" w:lineRule="exact"/>
        <w:ind w:firstLineChars="200" w:firstLine="640"/>
        <w:jc w:val="both"/>
        <w:rPr>
          <w:rFonts w:ascii="黑体" w:eastAsia="黑体" w:cs="仿宋_GB2312"/>
        </w:rPr>
      </w:pPr>
      <w:r>
        <w:rPr>
          <w:rFonts w:ascii="黑体" w:eastAsia="黑体" w:hAnsi="黑体" w:cs="仿宋_GB2312" w:hint="eastAsia"/>
        </w:rPr>
        <w:t>一、组织机构</w:t>
      </w:r>
    </w:p>
    <w:p w:rsidR="00E4328D" w:rsidRDefault="00E4328D">
      <w:pPr>
        <w:pStyle w:val="a3"/>
        <w:adjustRightInd w:val="0"/>
        <w:spacing w:line="500" w:lineRule="exact"/>
        <w:ind w:firstLineChars="200" w:firstLine="640"/>
        <w:jc w:val="both"/>
      </w:pPr>
      <w:r>
        <w:rPr>
          <w:rFonts w:eastAsia="仿宋_GB2312" w:cs="仿宋_GB2312" w:hint="eastAsia"/>
        </w:rPr>
        <w:t>承办单位：省语言文字培训测试中心、湖南师范大学、湖南</w:t>
      </w:r>
      <w:r>
        <w:rPr>
          <w:rFonts w:eastAsia="仿宋_GB2312" w:cs="仿宋_GB2312"/>
        </w:rPr>
        <w:t xml:space="preserve"> </w:t>
      </w:r>
      <w:r>
        <w:rPr>
          <w:rFonts w:eastAsia="仿宋_GB2312" w:cs="仿宋_GB2312" w:hint="eastAsia"/>
        </w:rPr>
        <w:t>教育电视台、省语言文字工作者协会。</w:t>
      </w:r>
    </w:p>
    <w:p w:rsidR="00E4328D" w:rsidRDefault="00E4328D">
      <w:pPr>
        <w:pStyle w:val="a3"/>
        <w:adjustRightInd w:val="0"/>
        <w:spacing w:line="500" w:lineRule="exact"/>
        <w:ind w:firstLineChars="200" w:firstLine="640"/>
        <w:jc w:val="both"/>
        <w:rPr>
          <w:rFonts w:ascii="黑体" w:eastAsia="黑体" w:cs="仿宋_GB2312"/>
        </w:rPr>
      </w:pPr>
      <w:r>
        <w:rPr>
          <w:rFonts w:ascii="黑体" w:eastAsia="黑体" w:hAnsi="黑体" w:cs="仿宋_GB2312" w:hint="eastAsia"/>
        </w:rPr>
        <w:t>二、参赛对象与组别</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参赛对象为全省大中小学校在校师生及社会人员。</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大赛设硬笔和软笔两个类别。每类分小学生组、中学生组（含</w:t>
      </w:r>
      <w:r>
        <w:rPr>
          <w:rFonts w:eastAsia="仿宋_GB2312" w:cs="仿宋_GB2312"/>
        </w:rPr>
        <w:t xml:space="preserve"> </w:t>
      </w:r>
      <w:r>
        <w:rPr>
          <w:rFonts w:eastAsia="仿宋_GB2312" w:cs="仿宋_GB2312" w:hint="eastAsia"/>
        </w:rPr>
        <w:t>初中、高中、中职学生）、大学生组（含研究生、留学生）、教</w:t>
      </w:r>
      <w:r>
        <w:rPr>
          <w:rFonts w:eastAsia="仿宋_GB2312" w:cs="仿宋_GB2312"/>
        </w:rPr>
        <w:t xml:space="preserve"> </w:t>
      </w:r>
      <w:r>
        <w:rPr>
          <w:rFonts w:eastAsia="仿宋_GB2312" w:cs="仿宋_GB2312" w:hint="eastAsia"/>
        </w:rPr>
        <w:t>师组和社会人员组</w:t>
      </w:r>
      <w:r>
        <w:rPr>
          <w:rFonts w:eastAsia="仿宋_GB2312" w:cs="仿宋_GB2312"/>
        </w:rPr>
        <w:t xml:space="preserve"> 5 </w:t>
      </w:r>
      <w:r>
        <w:rPr>
          <w:rFonts w:eastAsia="仿宋_GB2312" w:cs="仿宋_GB2312" w:hint="eastAsia"/>
        </w:rPr>
        <w:t>个组别。</w:t>
      </w:r>
    </w:p>
    <w:p w:rsidR="00E4328D" w:rsidRDefault="00E4328D">
      <w:pPr>
        <w:pStyle w:val="a3"/>
        <w:adjustRightInd w:val="0"/>
        <w:spacing w:line="500" w:lineRule="exact"/>
        <w:ind w:firstLineChars="200" w:firstLine="640"/>
        <w:jc w:val="both"/>
        <w:rPr>
          <w:rFonts w:ascii="黑体" w:eastAsia="黑体" w:cs="仿宋_GB2312"/>
        </w:rPr>
      </w:pPr>
      <w:r>
        <w:rPr>
          <w:rFonts w:ascii="黑体" w:eastAsia="黑体" w:hAnsi="黑体" w:cs="仿宋_GB2312" w:hint="eastAsia"/>
        </w:rPr>
        <w:t>三、作品要求</w:t>
      </w:r>
    </w:p>
    <w:p w:rsidR="00E4328D" w:rsidRDefault="00E4328D">
      <w:pPr>
        <w:pStyle w:val="2"/>
        <w:adjustRightInd w:val="0"/>
        <w:spacing w:line="500" w:lineRule="exact"/>
        <w:ind w:left="0" w:firstLineChars="200" w:firstLine="643"/>
        <w:jc w:val="both"/>
      </w:pPr>
      <w:r>
        <w:rPr>
          <w:rFonts w:hint="eastAsia"/>
        </w:rPr>
        <w:t>（一）内容要求</w:t>
      </w:r>
    </w:p>
    <w:p w:rsidR="00E4328D" w:rsidRDefault="00E4328D">
      <w:pPr>
        <w:pStyle w:val="a3"/>
        <w:adjustRightInd w:val="0"/>
        <w:spacing w:line="500" w:lineRule="exact"/>
        <w:ind w:firstLineChars="200" w:firstLine="640"/>
        <w:jc w:val="both"/>
      </w:pPr>
      <w:r>
        <w:rPr>
          <w:rFonts w:eastAsia="仿宋_GB2312" w:cs="仿宋_GB2312" w:hint="eastAsia"/>
        </w:rPr>
        <w:t>书写能够反映中华优秀传统文化、革命文化和社会主义先进</w:t>
      </w:r>
      <w:r>
        <w:rPr>
          <w:rFonts w:eastAsia="仿宋_GB2312" w:cs="仿宋_GB2312"/>
        </w:rPr>
        <w:t xml:space="preserve"> </w:t>
      </w:r>
      <w:r>
        <w:rPr>
          <w:rFonts w:eastAsia="仿宋_GB2312" w:cs="仿宋_GB2312" w:hint="eastAsia"/>
        </w:rPr>
        <w:t>文化的中华经典诗文、中国成语、警句或中华古今名人名言，以及</w:t>
      </w:r>
      <w:r>
        <w:rPr>
          <w:rFonts w:eastAsia="仿宋_GB2312" w:cs="仿宋_GB2312"/>
        </w:rPr>
        <w:t xml:space="preserve">  </w:t>
      </w:r>
      <w:r>
        <w:rPr>
          <w:rFonts w:eastAsia="仿宋_GB2312" w:cs="仿宋_GB2312" w:hint="eastAsia"/>
        </w:rPr>
        <w:t>展现全面建成小康社会成就和打赢疫情防控阻击战正能量的内容。</w:t>
      </w:r>
      <w:r>
        <w:rPr>
          <w:rFonts w:eastAsia="仿宋_GB2312" w:cs="仿宋_GB2312"/>
        </w:rPr>
        <w:t xml:space="preserve"> </w:t>
      </w:r>
      <w:r>
        <w:rPr>
          <w:rFonts w:eastAsia="仿宋_GB2312" w:cs="仿宋_GB2312" w:hint="eastAsia"/>
        </w:rPr>
        <w:t>硬笔类作品以《通用规范汉字表》为依据，字体要求使用楷书或行书；软笔类作品因艺术表达需要可使用繁体字及经典碑帖中所见的写法，字体不限。</w:t>
      </w:r>
    </w:p>
    <w:p w:rsidR="00E4328D" w:rsidRDefault="00E4328D">
      <w:pPr>
        <w:pStyle w:val="2"/>
        <w:adjustRightInd w:val="0"/>
        <w:spacing w:line="500" w:lineRule="exact"/>
        <w:ind w:left="0" w:firstLineChars="200" w:firstLine="643"/>
        <w:jc w:val="both"/>
      </w:pPr>
      <w:r>
        <w:rPr>
          <w:rFonts w:hint="eastAsia"/>
        </w:rPr>
        <w:t>（二）形式要求</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lastRenderedPageBreak/>
        <w:t>硬笔类作品用纸规格不超过</w:t>
      </w:r>
      <w:r>
        <w:rPr>
          <w:rFonts w:eastAsia="仿宋_GB2312" w:cs="仿宋_GB2312"/>
        </w:rPr>
        <w:t xml:space="preserve">A3 </w:t>
      </w:r>
      <w:r>
        <w:rPr>
          <w:rFonts w:eastAsia="仿宋_GB2312" w:cs="仿宋_GB2312" w:hint="eastAsia"/>
        </w:rPr>
        <w:t>纸大小（即</w:t>
      </w:r>
      <w:r>
        <w:rPr>
          <w:rFonts w:eastAsia="仿宋_GB2312" w:cs="仿宋_GB2312"/>
        </w:rPr>
        <w:t xml:space="preserve"> 29.7cm</w:t>
      </w:r>
      <w:r>
        <w:rPr>
          <w:rFonts w:eastAsia="仿宋_GB2312" w:cs="仿宋_GB2312" w:hint="eastAsia"/>
        </w:rPr>
        <w:t>×</w:t>
      </w:r>
      <w:r>
        <w:rPr>
          <w:rFonts w:eastAsia="仿宋_GB2312" w:cs="仿宋_GB2312"/>
        </w:rPr>
        <w:t xml:space="preserve">42cm </w:t>
      </w:r>
      <w:r>
        <w:rPr>
          <w:rFonts w:eastAsia="仿宋_GB2312" w:cs="仿宋_GB2312" w:hint="eastAsia"/>
        </w:rPr>
        <w:t>以内）。软笔类作品用纸规格为四尺三裁至六尺整张宣纸（即</w:t>
      </w:r>
      <w:r>
        <w:rPr>
          <w:rFonts w:eastAsia="仿宋_GB2312" w:cs="仿宋_GB2312"/>
        </w:rPr>
        <w:t>46cm</w:t>
      </w:r>
      <w:r>
        <w:rPr>
          <w:rFonts w:eastAsia="仿宋_GB2312" w:cs="仿宋_GB2312" w:hint="eastAsia"/>
        </w:rPr>
        <w:t>×</w:t>
      </w:r>
      <w:r>
        <w:rPr>
          <w:rFonts w:eastAsia="仿宋_GB2312" w:cs="仿宋_GB2312"/>
        </w:rPr>
        <w:t>69cm</w:t>
      </w:r>
      <w:r>
        <w:rPr>
          <w:rFonts w:eastAsia="仿宋_GB2312" w:cs="仿宋_GB2312" w:hint="eastAsia"/>
        </w:rPr>
        <w:t>～</w:t>
      </w:r>
      <w:r>
        <w:rPr>
          <w:rFonts w:eastAsia="仿宋_GB2312" w:cs="仿宋_GB2312"/>
        </w:rPr>
        <w:t>95cm</w:t>
      </w:r>
      <w:r>
        <w:rPr>
          <w:rFonts w:eastAsia="仿宋_GB2312" w:cs="仿宋_GB2312" w:hint="eastAsia"/>
        </w:rPr>
        <w:t>×</w:t>
      </w:r>
      <w:r>
        <w:rPr>
          <w:rFonts w:eastAsia="仿宋_GB2312" w:cs="仿宋_GB2312"/>
        </w:rPr>
        <w:t>180cm</w:t>
      </w:r>
      <w:r>
        <w:rPr>
          <w:rFonts w:eastAsia="仿宋_GB2312" w:cs="仿宋_GB2312" w:hint="eastAsia"/>
        </w:rPr>
        <w:t>），一律为竖式，手卷、册页不在征集之内，作品一律不得托裱。请在作品右下方背面用铅笔以正楷</w:t>
      </w:r>
      <w:r>
        <w:rPr>
          <w:rFonts w:eastAsia="仿宋_GB2312" w:cs="仿宋_GB2312"/>
        </w:rPr>
        <w:t xml:space="preserve"> </w:t>
      </w:r>
      <w:r>
        <w:rPr>
          <w:rFonts w:eastAsia="仿宋_GB2312" w:cs="仿宋_GB2312" w:hint="eastAsia"/>
        </w:rPr>
        <w:t>字体标明参赛者组别、姓名、性别、年龄、身份证号、通讯地址</w:t>
      </w:r>
      <w:r>
        <w:rPr>
          <w:rFonts w:eastAsia="仿宋_GB2312" w:cs="仿宋_GB2312"/>
        </w:rPr>
        <w:t xml:space="preserve"> </w:t>
      </w:r>
      <w:r>
        <w:rPr>
          <w:rFonts w:eastAsia="仿宋_GB2312" w:cs="仿宋_GB2312" w:hint="eastAsia"/>
        </w:rPr>
        <w:t>等信息（每位作者限报一件硬笔类或软笔类作品）。</w:t>
      </w:r>
    </w:p>
    <w:p w:rsidR="00E4328D" w:rsidRDefault="00E4328D">
      <w:pPr>
        <w:pStyle w:val="a3"/>
        <w:adjustRightInd w:val="0"/>
        <w:spacing w:line="500" w:lineRule="exact"/>
        <w:ind w:firstLineChars="200" w:firstLine="640"/>
        <w:jc w:val="both"/>
        <w:rPr>
          <w:rFonts w:ascii="黑体" w:eastAsia="黑体" w:cs="仿宋_GB2312"/>
        </w:rPr>
      </w:pPr>
      <w:r>
        <w:rPr>
          <w:rFonts w:ascii="黑体" w:eastAsia="黑体" w:hAnsi="黑体" w:cs="仿宋_GB2312" w:hint="eastAsia"/>
        </w:rPr>
        <w:t>四、赛程安排</w:t>
      </w:r>
    </w:p>
    <w:p w:rsidR="00E4328D" w:rsidRDefault="00E4328D">
      <w:pPr>
        <w:pStyle w:val="2"/>
        <w:adjustRightInd w:val="0"/>
        <w:spacing w:line="500" w:lineRule="exact"/>
        <w:ind w:left="0" w:firstLineChars="200" w:firstLine="643"/>
        <w:jc w:val="both"/>
      </w:pPr>
      <w:r>
        <w:rPr>
          <w:rFonts w:hint="eastAsia"/>
        </w:rPr>
        <w:t>（一）初赛：</w:t>
      </w:r>
      <w:r>
        <w:rPr>
          <w:rFonts w:ascii="Times New Roman" w:cs="楷体"/>
        </w:rPr>
        <w:t xml:space="preserve">7 </w:t>
      </w:r>
      <w:r>
        <w:rPr>
          <w:rFonts w:hint="eastAsia"/>
        </w:rPr>
        <w:t>月</w:t>
      </w:r>
      <w:r>
        <w:t xml:space="preserve"> </w:t>
      </w:r>
      <w:r>
        <w:rPr>
          <w:rFonts w:ascii="Times New Roman" w:cs="楷体"/>
        </w:rPr>
        <w:t xml:space="preserve">20 </w:t>
      </w:r>
      <w:r>
        <w:rPr>
          <w:rFonts w:hint="eastAsia"/>
        </w:rPr>
        <w:t>日前</w:t>
      </w:r>
    </w:p>
    <w:p w:rsidR="00E4328D" w:rsidRDefault="00E4328D">
      <w:pPr>
        <w:pStyle w:val="10"/>
        <w:numPr>
          <w:ilvl w:val="0"/>
          <w:numId w:val="2"/>
        </w:numPr>
        <w:adjustRightInd w:val="0"/>
        <w:spacing w:line="500" w:lineRule="exact"/>
        <w:ind w:left="0" w:firstLineChars="200" w:firstLine="640"/>
        <w:jc w:val="both"/>
        <w:rPr>
          <w:rFonts w:eastAsia="仿宋_GB2312" w:cs="仿宋_GB2312"/>
          <w:sz w:val="32"/>
          <w:szCs w:val="32"/>
        </w:rPr>
      </w:pPr>
      <w:r>
        <w:rPr>
          <w:rFonts w:eastAsia="仿宋_GB2312" w:cs="仿宋_GB2312" w:hint="eastAsia"/>
          <w:sz w:val="32"/>
          <w:szCs w:val="32"/>
        </w:rPr>
        <w:t>各市州负责组织小学生组、中学生组（含初中、高中、中</w:t>
      </w:r>
      <w:r>
        <w:rPr>
          <w:rFonts w:eastAsia="仿宋_GB2312" w:cs="仿宋_GB2312"/>
          <w:sz w:val="32"/>
          <w:szCs w:val="32"/>
        </w:rPr>
        <w:t xml:space="preserve"> </w:t>
      </w:r>
      <w:r>
        <w:rPr>
          <w:rFonts w:eastAsia="仿宋_GB2312" w:cs="仿宋_GB2312" w:hint="eastAsia"/>
          <w:sz w:val="32"/>
          <w:szCs w:val="32"/>
        </w:rPr>
        <w:t>职学生）、社会人员组以及教师组（中小学教师）开展初赛并推</w:t>
      </w:r>
      <w:r>
        <w:rPr>
          <w:rFonts w:eastAsia="仿宋_GB2312" w:cs="仿宋_GB2312"/>
          <w:sz w:val="32"/>
          <w:szCs w:val="32"/>
        </w:rPr>
        <w:t xml:space="preserve"> </w:t>
      </w:r>
      <w:r>
        <w:rPr>
          <w:rFonts w:eastAsia="仿宋_GB2312" w:cs="仿宋_GB2312" w:hint="eastAsia"/>
          <w:sz w:val="32"/>
          <w:szCs w:val="32"/>
        </w:rPr>
        <w:t>荐作品。各市州小学组推荐软笔作品和硬笔作品各</w:t>
      </w:r>
      <w:r>
        <w:rPr>
          <w:rFonts w:eastAsia="仿宋_GB2312" w:cs="仿宋_GB2312"/>
          <w:sz w:val="32"/>
          <w:szCs w:val="32"/>
        </w:rPr>
        <w:t xml:space="preserve"> 20 </w:t>
      </w:r>
      <w:r>
        <w:rPr>
          <w:rFonts w:eastAsia="仿宋_GB2312" w:cs="仿宋_GB2312" w:hint="eastAsia"/>
          <w:sz w:val="32"/>
          <w:szCs w:val="32"/>
        </w:rPr>
        <w:t>件、中学组推荐软笔作品和硬笔作品各</w:t>
      </w:r>
      <w:r>
        <w:rPr>
          <w:rFonts w:eastAsia="仿宋_GB2312" w:cs="仿宋_GB2312"/>
          <w:sz w:val="32"/>
          <w:szCs w:val="32"/>
        </w:rPr>
        <w:t xml:space="preserve"> 20 </w:t>
      </w:r>
      <w:r>
        <w:rPr>
          <w:rFonts w:eastAsia="仿宋_GB2312" w:cs="仿宋_GB2312" w:hint="eastAsia"/>
          <w:sz w:val="32"/>
          <w:szCs w:val="32"/>
        </w:rPr>
        <w:t>件、社会人员组推荐软笔作品和硬笔作品各</w:t>
      </w:r>
      <w:r>
        <w:rPr>
          <w:rFonts w:eastAsia="仿宋_GB2312" w:cs="仿宋_GB2312"/>
          <w:sz w:val="32"/>
          <w:szCs w:val="32"/>
        </w:rPr>
        <w:t xml:space="preserve"> 20 </w:t>
      </w:r>
      <w:r>
        <w:rPr>
          <w:rFonts w:eastAsia="仿宋_GB2312" w:cs="仿宋_GB2312" w:hint="eastAsia"/>
          <w:sz w:val="32"/>
          <w:szCs w:val="32"/>
        </w:rPr>
        <w:t>件、教师组（中小学教师）推荐软笔作品和硬笔作品各</w:t>
      </w:r>
      <w:r>
        <w:rPr>
          <w:rFonts w:eastAsia="仿宋_GB2312" w:cs="仿宋_GB2312"/>
          <w:sz w:val="32"/>
          <w:szCs w:val="32"/>
        </w:rPr>
        <w:t xml:space="preserve"> 10 </w:t>
      </w:r>
      <w:r>
        <w:rPr>
          <w:rFonts w:eastAsia="仿宋_GB2312" w:cs="仿宋_GB2312" w:hint="eastAsia"/>
          <w:sz w:val="32"/>
          <w:szCs w:val="32"/>
        </w:rPr>
        <w:t>件。</w:t>
      </w:r>
    </w:p>
    <w:p w:rsidR="00E4328D" w:rsidRDefault="00E4328D">
      <w:pPr>
        <w:pStyle w:val="10"/>
        <w:numPr>
          <w:ilvl w:val="0"/>
          <w:numId w:val="2"/>
        </w:numPr>
        <w:adjustRightInd w:val="0"/>
        <w:spacing w:line="500" w:lineRule="exact"/>
        <w:ind w:left="0" w:firstLineChars="200" w:firstLine="640"/>
        <w:jc w:val="both"/>
        <w:rPr>
          <w:rFonts w:eastAsia="仿宋_GB2312" w:cs="仿宋_GB2312"/>
          <w:sz w:val="32"/>
          <w:szCs w:val="32"/>
        </w:rPr>
      </w:pPr>
      <w:r>
        <w:rPr>
          <w:rFonts w:eastAsia="仿宋_GB2312" w:cs="仿宋_GB2312" w:hint="eastAsia"/>
          <w:sz w:val="32"/>
          <w:szCs w:val="32"/>
        </w:rPr>
        <w:t>各高等学校负责组织大学生组和教师组（高校教师）开展</w:t>
      </w:r>
      <w:r>
        <w:rPr>
          <w:rFonts w:eastAsia="仿宋_GB2312" w:cs="仿宋_GB2312"/>
          <w:sz w:val="32"/>
          <w:szCs w:val="32"/>
        </w:rPr>
        <w:t xml:space="preserve"> </w:t>
      </w:r>
      <w:r>
        <w:rPr>
          <w:rFonts w:eastAsia="仿宋_GB2312" w:cs="仿宋_GB2312" w:hint="eastAsia"/>
          <w:sz w:val="32"/>
          <w:szCs w:val="32"/>
        </w:rPr>
        <w:t>初赛并推荐作品。各高等学校推荐大学生组软笔作品和硬笔作品</w:t>
      </w:r>
      <w:r>
        <w:rPr>
          <w:rFonts w:eastAsia="仿宋_GB2312" w:cs="仿宋_GB2312"/>
          <w:sz w:val="32"/>
          <w:szCs w:val="32"/>
        </w:rPr>
        <w:t xml:space="preserve"> </w:t>
      </w:r>
      <w:r>
        <w:rPr>
          <w:rFonts w:eastAsia="仿宋_GB2312" w:cs="仿宋_GB2312" w:hint="eastAsia"/>
          <w:sz w:val="32"/>
          <w:szCs w:val="32"/>
        </w:rPr>
        <w:t>各</w:t>
      </w:r>
      <w:r>
        <w:rPr>
          <w:rFonts w:eastAsia="仿宋_GB2312" w:cs="仿宋_GB2312"/>
          <w:sz w:val="32"/>
          <w:szCs w:val="32"/>
        </w:rPr>
        <w:t xml:space="preserve"> 5 </w:t>
      </w:r>
      <w:r>
        <w:rPr>
          <w:rFonts w:eastAsia="仿宋_GB2312" w:cs="仿宋_GB2312" w:hint="eastAsia"/>
          <w:sz w:val="32"/>
          <w:szCs w:val="32"/>
        </w:rPr>
        <w:t>件、教师组（高校教师）软笔作品和硬笔作品各</w:t>
      </w:r>
      <w:r>
        <w:rPr>
          <w:rFonts w:eastAsia="仿宋_GB2312" w:cs="仿宋_GB2312"/>
          <w:sz w:val="32"/>
          <w:szCs w:val="32"/>
        </w:rPr>
        <w:t xml:space="preserve"> 3 </w:t>
      </w:r>
      <w:r>
        <w:rPr>
          <w:rFonts w:eastAsia="仿宋_GB2312" w:cs="仿宋_GB2312" w:hint="eastAsia"/>
          <w:sz w:val="32"/>
          <w:szCs w:val="32"/>
        </w:rPr>
        <w:t>件。</w:t>
      </w:r>
    </w:p>
    <w:p w:rsidR="00E4328D" w:rsidRDefault="00E4328D">
      <w:pPr>
        <w:pStyle w:val="2"/>
        <w:adjustRightInd w:val="0"/>
        <w:spacing w:line="500" w:lineRule="exact"/>
        <w:ind w:left="0" w:firstLineChars="200" w:firstLine="643"/>
        <w:jc w:val="both"/>
      </w:pPr>
      <w:r>
        <w:rPr>
          <w:rFonts w:hint="eastAsia"/>
        </w:rPr>
        <w:t>（二）决赛：</w:t>
      </w:r>
      <w:r>
        <w:rPr>
          <w:rFonts w:ascii="Times New Roman" w:cs="楷体"/>
        </w:rPr>
        <w:t xml:space="preserve">8 </w:t>
      </w:r>
      <w:r>
        <w:rPr>
          <w:rFonts w:hint="eastAsia"/>
        </w:rPr>
        <w:t>月</w:t>
      </w:r>
      <w:r>
        <w:t xml:space="preserve"> </w:t>
      </w:r>
      <w:r>
        <w:rPr>
          <w:rFonts w:ascii="Times New Roman" w:cs="楷体"/>
        </w:rPr>
        <w:t xml:space="preserve">25 </w:t>
      </w:r>
      <w:r>
        <w:rPr>
          <w:rFonts w:hint="eastAsia"/>
        </w:rPr>
        <w:t>日前</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由大赛组委会组织专家对进入决赛的作品进行评选。</w:t>
      </w:r>
    </w:p>
    <w:p w:rsidR="00E4328D" w:rsidRDefault="00E4328D">
      <w:pPr>
        <w:pStyle w:val="a3"/>
        <w:adjustRightInd w:val="0"/>
        <w:spacing w:line="500" w:lineRule="exact"/>
        <w:ind w:firstLineChars="200" w:firstLine="640"/>
        <w:jc w:val="both"/>
        <w:rPr>
          <w:rFonts w:ascii="黑体" w:eastAsia="黑体" w:cs="仿宋_GB2312"/>
        </w:rPr>
      </w:pPr>
      <w:r>
        <w:rPr>
          <w:rFonts w:ascii="黑体" w:eastAsia="黑体" w:hAnsi="黑体" w:cs="仿宋_GB2312" w:hint="eastAsia"/>
        </w:rPr>
        <w:t>五、奖励设置</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软笔类和硬笔类书法按组别每组分别设一等奖</w:t>
      </w:r>
      <w:r>
        <w:rPr>
          <w:rFonts w:eastAsia="仿宋_GB2312" w:cs="仿宋_GB2312"/>
        </w:rPr>
        <w:t xml:space="preserve">20 </w:t>
      </w:r>
      <w:r>
        <w:rPr>
          <w:rFonts w:eastAsia="仿宋_GB2312" w:cs="仿宋_GB2312" w:hint="eastAsia"/>
        </w:rPr>
        <w:t>名，二等奖</w:t>
      </w:r>
      <w:r>
        <w:rPr>
          <w:rFonts w:eastAsia="仿宋_GB2312" w:cs="仿宋_GB2312"/>
        </w:rPr>
        <w:t xml:space="preserve">40 </w:t>
      </w:r>
      <w:r>
        <w:rPr>
          <w:rFonts w:eastAsia="仿宋_GB2312" w:cs="仿宋_GB2312" w:hint="eastAsia"/>
        </w:rPr>
        <w:t>名，</w:t>
      </w:r>
      <w:r>
        <w:rPr>
          <w:rFonts w:eastAsia="仿宋_GB2312" w:cs="仿宋_GB2312"/>
        </w:rPr>
        <w:t xml:space="preserve"> </w:t>
      </w:r>
      <w:r>
        <w:rPr>
          <w:rFonts w:eastAsia="仿宋_GB2312" w:cs="仿宋_GB2312" w:hint="eastAsia"/>
        </w:rPr>
        <w:t>三等奖</w:t>
      </w:r>
      <w:r>
        <w:rPr>
          <w:rFonts w:eastAsia="仿宋_GB2312" w:cs="仿宋_GB2312"/>
        </w:rPr>
        <w:t xml:space="preserve">50 </w:t>
      </w:r>
      <w:r>
        <w:rPr>
          <w:rFonts w:eastAsia="仿宋_GB2312" w:cs="仿宋_GB2312" w:hint="eastAsia"/>
        </w:rPr>
        <w:t>名，优秀奖若干名。一等奖获奖作品将推荐参加全国决赛。</w:t>
      </w:r>
    </w:p>
    <w:p w:rsidR="00E4328D" w:rsidRDefault="00E4328D">
      <w:pPr>
        <w:pStyle w:val="a3"/>
        <w:adjustRightInd w:val="0"/>
        <w:spacing w:line="500" w:lineRule="exact"/>
        <w:ind w:firstLineChars="200" w:firstLine="640"/>
        <w:jc w:val="both"/>
        <w:rPr>
          <w:rFonts w:ascii="黑体" w:eastAsia="黑体" w:cs="仿宋_GB2312"/>
        </w:rPr>
      </w:pPr>
      <w:r>
        <w:rPr>
          <w:rFonts w:ascii="黑体" w:eastAsia="黑体" w:hAnsi="黑体" w:cs="仿宋_GB2312" w:hint="eastAsia"/>
        </w:rPr>
        <w:t>六、报送要求</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（一）提交作品实物。</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（二）提交作品图片。硬笔作品需提交分辨率为</w:t>
      </w:r>
      <w:r>
        <w:rPr>
          <w:rFonts w:eastAsia="仿宋_GB2312" w:cs="仿宋_GB2312"/>
        </w:rPr>
        <w:t xml:space="preserve"> 300DPI </w:t>
      </w:r>
      <w:r>
        <w:rPr>
          <w:rFonts w:eastAsia="仿宋_GB2312" w:cs="仿宋_GB2312" w:hint="eastAsia"/>
        </w:rPr>
        <w:lastRenderedPageBreak/>
        <w:t>以上的扫描图片，软笔作品需提交高清照片，图片格式为</w:t>
      </w:r>
      <w:r>
        <w:rPr>
          <w:rFonts w:eastAsia="仿宋_GB2312" w:cs="仿宋_GB2312"/>
        </w:rPr>
        <w:t xml:space="preserve"> JPG</w:t>
      </w:r>
      <w:r>
        <w:rPr>
          <w:rFonts w:eastAsia="仿宋_GB2312" w:cs="仿宋_GB2312" w:hint="eastAsia"/>
        </w:rPr>
        <w:t>，图片大小为</w:t>
      </w:r>
      <w:r>
        <w:rPr>
          <w:rFonts w:eastAsia="仿宋_GB2312" w:cs="仿宋_GB2312"/>
        </w:rPr>
        <w:t xml:space="preserve"> 2M</w:t>
      </w:r>
      <w:r>
        <w:rPr>
          <w:rFonts w:eastAsia="仿宋_GB2312" w:cs="仿宋_GB2312" w:hint="eastAsia"/>
        </w:rPr>
        <w:t>～</w:t>
      </w:r>
      <w:r>
        <w:rPr>
          <w:rFonts w:eastAsia="仿宋_GB2312" w:cs="仿宋_GB2312"/>
        </w:rPr>
        <w:t>10M</w:t>
      </w:r>
      <w:r>
        <w:rPr>
          <w:rFonts w:eastAsia="仿宋_GB2312" w:cs="仿宋_GB2312" w:hint="eastAsia"/>
        </w:rPr>
        <w:t>，能体现作品整体效果与细节特点。图片命名格式为“姓名</w:t>
      </w:r>
      <w:r>
        <w:rPr>
          <w:rFonts w:eastAsia="仿宋_GB2312" w:cs="仿宋_GB2312"/>
        </w:rPr>
        <w:t>+</w:t>
      </w:r>
      <w:r>
        <w:rPr>
          <w:rFonts w:eastAsia="仿宋_GB2312" w:cs="仿宋_GB2312" w:hint="eastAsia"/>
        </w:rPr>
        <w:t>类别</w:t>
      </w:r>
      <w:r>
        <w:rPr>
          <w:rFonts w:eastAsia="仿宋_GB2312" w:cs="仿宋_GB2312"/>
        </w:rPr>
        <w:t>+</w:t>
      </w:r>
      <w:r>
        <w:rPr>
          <w:rFonts w:eastAsia="仿宋_GB2312" w:cs="仿宋_GB2312" w:hint="eastAsia"/>
        </w:rPr>
        <w:t>组别</w:t>
      </w:r>
      <w:r>
        <w:rPr>
          <w:rFonts w:eastAsia="仿宋_GB2312" w:cs="仿宋_GB2312"/>
        </w:rPr>
        <w:t>+</w:t>
      </w:r>
      <w:r>
        <w:rPr>
          <w:rFonts w:eastAsia="仿宋_GB2312" w:cs="仿宋_GB2312" w:hint="eastAsia"/>
        </w:rPr>
        <w:t>所属学校（或单位）”。</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（三）提交作品书写视频。视频要求：作者全身书写参赛作品的视频，内容为作品中笔画最多的几个字，时长</w:t>
      </w:r>
      <w:r>
        <w:rPr>
          <w:rFonts w:eastAsia="仿宋_GB2312" w:cs="仿宋_GB2312"/>
        </w:rPr>
        <w:t xml:space="preserve"> 1 </w:t>
      </w:r>
      <w:r>
        <w:rPr>
          <w:rFonts w:eastAsia="仿宋_GB2312" w:cs="仿宋_GB2312" w:hint="eastAsia"/>
        </w:rPr>
        <w:t>分钟左右，</w:t>
      </w:r>
      <w:r>
        <w:rPr>
          <w:rFonts w:eastAsia="仿宋_GB2312" w:cs="仿宋_GB2312"/>
        </w:rPr>
        <w:t xml:space="preserve"> </w:t>
      </w:r>
      <w:r>
        <w:rPr>
          <w:rFonts w:eastAsia="仿宋_GB2312" w:cs="仿宋_GB2312" w:hint="eastAsia"/>
        </w:rPr>
        <w:t>视频格式为</w:t>
      </w:r>
      <w:r>
        <w:rPr>
          <w:rFonts w:eastAsia="仿宋_GB2312" w:cs="仿宋_GB2312"/>
        </w:rPr>
        <w:t>MP4</w:t>
      </w:r>
      <w:r>
        <w:rPr>
          <w:rFonts w:eastAsia="仿宋_GB2312" w:cs="仿宋_GB2312" w:hint="eastAsia"/>
        </w:rPr>
        <w:t>，视频清晰度不低于</w:t>
      </w:r>
      <w:r>
        <w:rPr>
          <w:rFonts w:eastAsia="仿宋_GB2312" w:cs="仿宋_GB2312"/>
        </w:rPr>
        <w:t xml:space="preserve"> 720P</w:t>
      </w:r>
      <w:r>
        <w:rPr>
          <w:rFonts w:eastAsia="仿宋_GB2312" w:cs="仿宋_GB2312" w:hint="eastAsia"/>
        </w:rPr>
        <w:t>。视频命名格式为“姓名</w:t>
      </w:r>
      <w:r>
        <w:rPr>
          <w:rFonts w:eastAsia="仿宋_GB2312" w:cs="仿宋_GB2312"/>
        </w:rPr>
        <w:t>+</w:t>
      </w:r>
      <w:r>
        <w:rPr>
          <w:rFonts w:eastAsia="仿宋_GB2312" w:cs="仿宋_GB2312" w:hint="eastAsia"/>
        </w:rPr>
        <w:t>类别</w:t>
      </w:r>
      <w:r>
        <w:rPr>
          <w:rFonts w:eastAsia="仿宋_GB2312" w:cs="仿宋_GB2312"/>
        </w:rPr>
        <w:t>+</w:t>
      </w:r>
      <w:r>
        <w:rPr>
          <w:rFonts w:eastAsia="仿宋_GB2312" w:cs="仿宋_GB2312" w:hint="eastAsia"/>
        </w:rPr>
        <w:t>组别</w:t>
      </w:r>
      <w:r>
        <w:rPr>
          <w:rFonts w:eastAsia="仿宋_GB2312" w:cs="仿宋_GB2312"/>
        </w:rPr>
        <w:t>+</w:t>
      </w:r>
      <w:r>
        <w:rPr>
          <w:rFonts w:eastAsia="仿宋_GB2312" w:cs="仿宋_GB2312" w:hint="eastAsia"/>
        </w:rPr>
        <w:t>所属学校（或单位）”。</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（四）各市州、高等学校统一收集作品实物、图片和视频，</w:t>
      </w:r>
      <w:r>
        <w:rPr>
          <w:rFonts w:eastAsia="仿宋_GB2312" w:cs="仿宋_GB2312"/>
        </w:rPr>
        <w:t xml:space="preserve"> </w:t>
      </w:r>
      <w:r>
        <w:rPr>
          <w:rFonts w:eastAsia="仿宋_GB2312" w:cs="仿宋_GB2312" w:hint="eastAsia"/>
        </w:rPr>
        <w:t>大赛组委会不接受个人提交作品。</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（五）作品提交时间：</w:t>
      </w:r>
      <w:r>
        <w:rPr>
          <w:rFonts w:eastAsia="仿宋_GB2312" w:cs="仿宋_GB2312"/>
        </w:rPr>
        <w:t xml:space="preserve">7 </w:t>
      </w:r>
      <w:r>
        <w:rPr>
          <w:rFonts w:eastAsia="仿宋_GB2312" w:cs="仿宋_GB2312" w:hint="eastAsia"/>
        </w:rPr>
        <w:t>月</w:t>
      </w:r>
      <w:r>
        <w:rPr>
          <w:rFonts w:eastAsia="仿宋_GB2312" w:cs="仿宋_GB2312"/>
        </w:rPr>
        <w:t xml:space="preserve"> 1 </w:t>
      </w:r>
      <w:r>
        <w:rPr>
          <w:rFonts w:eastAsia="仿宋_GB2312" w:cs="仿宋_GB2312" w:hint="eastAsia"/>
        </w:rPr>
        <w:t>日至</w:t>
      </w:r>
      <w:r>
        <w:rPr>
          <w:rFonts w:eastAsia="仿宋_GB2312" w:cs="仿宋_GB2312"/>
        </w:rPr>
        <w:t xml:space="preserve"> 7 </w:t>
      </w:r>
      <w:r>
        <w:rPr>
          <w:rFonts w:eastAsia="仿宋_GB2312" w:cs="仿宋_GB2312" w:hint="eastAsia"/>
        </w:rPr>
        <w:t>月</w:t>
      </w:r>
      <w:r>
        <w:rPr>
          <w:rFonts w:eastAsia="仿宋_GB2312" w:cs="仿宋_GB2312"/>
        </w:rPr>
        <w:t xml:space="preserve"> 20 </w:t>
      </w:r>
      <w:r>
        <w:rPr>
          <w:rFonts w:eastAsia="仿宋_GB2312" w:cs="仿宋_GB2312" w:hint="eastAsia"/>
        </w:rPr>
        <w:t>日，请各市州教育（体）局、高等学校统一汇总作品实物，填报作品汇总表（见附</w:t>
      </w:r>
      <w:r>
        <w:rPr>
          <w:rFonts w:eastAsia="仿宋_GB2312" w:cs="仿宋_GB2312"/>
        </w:rPr>
        <w:t xml:space="preserve"> </w:t>
      </w:r>
      <w:r>
        <w:rPr>
          <w:rFonts w:eastAsia="仿宋_GB2312" w:cs="仿宋_GB2312" w:hint="eastAsia"/>
        </w:rPr>
        <w:t>件</w:t>
      </w:r>
      <w:r>
        <w:rPr>
          <w:rFonts w:eastAsia="仿宋_GB2312" w:cs="仿宋_GB2312"/>
        </w:rPr>
        <w:t xml:space="preserve"> 3-1</w:t>
      </w:r>
      <w:r>
        <w:rPr>
          <w:rFonts w:eastAsia="仿宋_GB2312" w:cs="仿宋_GB2312" w:hint="eastAsia"/>
        </w:rPr>
        <w:t>）盖章纸质稿一同寄送指定通讯地址；作品图片、视频和汇总表电子稿发送至指定邮箱。</w:t>
      </w:r>
    </w:p>
    <w:p w:rsidR="00E4328D" w:rsidRDefault="00E4328D">
      <w:pPr>
        <w:pStyle w:val="a3"/>
        <w:adjustRightInd w:val="0"/>
        <w:spacing w:line="500" w:lineRule="exact"/>
        <w:ind w:firstLineChars="200" w:firstLine="640"/>
        <w:jc w:val="both"/>
        <w:rPr>
          <w:rFonts w:ascii="黑体" w:eastAsia="黑体" w:cs="仿宋_GB2312"/>
        </w:rPr>
      </w:pPr>
      <w:r>
        <w:rPr>
          <w:rFonts w:ascii="黑体" w:eastAsia="黑体" w:hAnsi="黑体" w:cs="仿宋_GB2312" w:hint="eastAsia"/>
        </w:rPr>
        <w:t>七、联系方式</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联系人：湖南师范大学教务处</w:t>
      </w:r>
      <w:r>
        <w:rPr>
          <w:rFonts w:eastAsia="仿宋_GB2312" w:cs="仿宋_GB2312"/>
        </w:rPr>
        <w:t xml:space="preserve"> </w:t>
      </w:r>
      <w:r>
        <w:rPr>
          <w:rFonts w:eastAsia="仿宋_GB2312" w:cs="仿宋_GB2312" w:hint="eastAsia"/>
        </w:rPr>
        <w:t>李雅静</w:t>
      </w:r>
    </w:p>
    <w:p w:rsidR="00E4328D" w:rsidRDefault="00E4328D" w:rsidP="00603CD4">
      <w:pPr>
        <w:pStyle w:val="a3"/>
        <w:adjustRightInd w:val="0"/>
        <w:spacing w:line="500" w:lineRule="exact"/>
        <w:ind w:firstLineChars="200" w:firstLine="640"/>
        <w:jc w:val="both"/>
        <w:rPr>
          <w:rFonts w:eastAsia="仿宋_GB2312" w:cs="仿宋_GB2312"/>
        </w:rPr>
      </w:pPr>
      <w:r>
        <w:rPr>
          <w:rFonts w:eastAsia="仿宋_GB2312" w:cs="仿宋_GB2312" w:hint="eastAsia"/>
        </w:rPr>
        <w:t>联系电话：</w:t>
      </w:r>
      <w:r>
        <w:rPr>
          <w:rFonts w:eastAsia="仿宋_GB2312" w:cs="仿宋_GB2312"/>
        </w:rPr>
        <w:t>0731-88872247</w:t>
      </w:r>
      <w:r>
        <w:rPr>
          <w:rFonts w:eastAsia="仿宋_GB2312" w:cs="仿宋_GB2312" w:hint="eastAsia"/>
        </w:rPr>
        <w:t>、</w:t>
      </w:r>
      <w:r>
        <w:rPr>
          <w:rFonts w:eastAsia="仿宋_GB2312" w:cs="仿宋_GB2312"/>
        </w:rPr>
        <w:t>0731-88872016</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通讯地址：湖南省长沙市岳麓区麓山路</w:t>
      </w:r>
      <w:r>
        <w:rPr>
          <w:rFonts w:eastAsia="仿宋_GB2312" w:cs="仿宋_GB2312"/>
        </w:rPr>
        <w:t xml:space="preserve"> 36 </w:t>
      </w:r>
      <w:r>
        <w:rPr>
          <w:rFonts w:eastAsia="仿宋_GB2312" w:cs="仿宋_GB2312" w:hint="eastAsia"/>
        </w:rPr>
        <w:t>号湖南师范大学</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hint="eastAsia"/>
        </w:rPr>
        <w:t>至善楼</w:t>
      </w:r>
      <w:r>
        <w:rPr>
          <w:rFonts w:eastAsia="仿宋_GB2312" w:cs="仿宋_GB2312"/>
        </w:rPr>
        <w:t xml:space="preserve"> 413 </w:t>
      </w:r>
      <w:r>
        <w:rPr>
          <w:rFonts w:eastAsia="仿宋_GB2312" w:cs="仿宋_GB2312" w:hint="eastAsia"/>
        </w:rPr>
        <w:t>办公室；邮编：</w:t>
      </w:r>
      <w:r>
        <w:rPr>
          <w:rFonts w:eastAsia="仿宋_GB2312" w:cs="仿宋_GB2312"/>
        </w:rPr>
        <w:t>410081</w:t>
      </w:r>
    </w:p>
    <w:p w:rsidR="00E4328D" w:rsidRDefault="00E4328D">
      <w:pPr>
        <w:pStyle w:val="a3"/>
        <w:adjustRightInd w:val="0"/>
        <w:spacing w:line="500" w:lineRule="exact"/>
        <w:ind w:firstLineChars="200" w:firstLine="640"/>
        <w:jc w:val="both"/>
      </w:pPr>
    </w:p>
    <w:p w:rsidR="00E4328D" w:rsidRDefault="00E4328D">
      <w:pPr>
        <w:pStyle w:val="a3"/>
        <w:adjustRightInd w:val="0"/>
        <w:spacing w:line="500" w:lineRule="exact"/>
        <w:jc w:val="both"/>
        <w:rPr>
          <w:rFonts w:eastAsia="仿宋_GB2312" w:cs="仿宋_GB2312"/>
        </w:rPr>
      </w:pPr>
      <w:r>
        <w:rPr>
          <w:rFonts w:eastAsia="仿宋_GB2312" w:cs="仿宋_GB2312" w:hint="eastAsia"/>
        </w:rPr>
        <w:t>附件：</w:t>
      </w:r>
      <w:r>
        <w:rPr>
          <w:rFonts w:eastAsia="仿宋_GB2312" w:cs="仿宋_GB2312"/>
        </w:rPr>
        <w:t>3-1</w:t>
      </w:r>
      <w:r>
        <w:rPr>
          <w:rFonts w:eastAsia="仿宋_GB2312" w:cs="仿宋_GB2312"/>
        </w:rPr>
        <w:tab/>
      </w:r>
      <w:r>
        <w:rPr>
          <w:rFonts w:eastAsia="仿宋_GB2312" w:cs="仿宋_GB2312"/>
        </w:rPr>
        <w:tab/>
        <w:t xml:space="preserve">2020 </w:t>
      </w:r>
      <w:r>
        <w:rPr>
          <w:rFonts w:eastAsia="仿宋_GB2312" w:cs="仿宋_GB2312" w:hint="eastAsia"/>
        </w:rPr>
        <w:t>年湖南省中华经典诵写讲大赛“笔墨中国”</w:t>
      </w:r>
      <w:r>
        <w:rPr>
          <w:rFonts w:eastAsia="仿宋_GB2312" w:cs="仿宋_GB2312"/>
        </w:rPr>
        <w:t xml:space="preserve"> </w:t>
      </w:r>
      <w:r>
        <w:rPr>
          <w:rFonts w:eastAsia="仿宋_GB2312" w:cs="仿宋_GB2312" w:hint="eastAsia"/>
        </w:rPr>
        <w:t>汉字书写大赛推荐作品汇总表</w:t>
      </w:r>
    </w:p>
    <w:p w:rsidR="00E4328D" w:rsidRDefault="00E4328D">
      <w:pPr>
        <w:pStyle w:val="a3"/>
        <w:adjustRightInd w:val="0"/>
        <w:spacing w:line="500" w:lineRule="exact"/>
        <w:ind w:firstLineChars="200" w:firstLine="640"/>
        <w:jc w:val="both"/>
        <w:rPr>
          <w:rFonts w:eastAsia="仿宋_GB2312" w:cs="仿宋_GB2312"/>
        </w:rPr>
      </w:pPr>
      <w:r>
        <w:rPr>
          <w:rFonts w:eastAsia="仿宋_GB2312" w:cs="仿宋_GB2312"/>
        </w:rPr>
        <w:t>3-2</w:t>
      </w:r>
      <w:r>
        <w:rPr>
          <w:rFonts w:eastAsia="仿宋_GB2312" w:cs="仿宋_GB2312"/>
        </w:rPr>
        <w:tab/>
      </w:r>
      <w:r>
        <w:rPr>
          <w:rFonts w:eastAsia="仿宋_GB2312" w:cs="仿宋_GB2312"/>
        </w:rPr>
        <w:tab/>
        <w:t xml:space="preserve">2020 </w:t>
      </w:r>
      <w:r>
        <w:rPr>
          <w:rFonts w:eastAsia="仿宋_GB2312" w:cs="仿宋_GB2312" w:hint="eastAsia"/>
        </w:rPr>
        <w:t>年湖南省中华经典诵写讲大赛“笔墨中国”</w:t>
      </w:r>
      <w:r>
        <w:rPr>
          <w:rFonts w:eastAsia="仿宋_GB2312" w:cs="仿宋_GB2312"/>
        </w:rPr>
        <w:t xml:space="preserve"> </w:t>
      </w:r>
      <w:r>
        <w:rPr>
          <w:rFonts w:eastAsia="仿宋_GB2312" w:cs="仿宋_GB2312" w:hint="eastAsia"/>
        </w:rPr>
        <w:t>汉字书写大赛评分标准</w:t>
      </w:r>
    </w:p>
    <w:p w:rsidR="00E4328D" w:rsidRDefault="00E4328D">
      <w:pPr>
        <w:widowControl/>
        <w:adjustRightInd w:val="0"/>
        <w:spacing w:line="500" w:lineRule="exact"/>
        <w:ind w:firstLineChars="200" w:firstLine="400"/>
        <w:rPr>
          <w:rFonts w:ascii="仿宋_GB2312" w:eastAsia="仿宋_GB2312" w:hAnsi="仿宋_GB2312" w:cs="仿宋_GB2312"/>
          <w:sz w:val="20"/>
          <w:szCs w:val="20"/>
        </w:rPr>
        <w:sectPr w:rsidR="00E4328D" w:rsidSect="00F62F9A">
          <w:pgSz w:w="11910" w:h="16840"/>
          <w:pgMar w:top="1418" w:right="1588" w:bottom="1418" w:left="1588" w:header="720" w:footer="964" w:gutter="0"/>
          <w:cols w:space="720"/>
        </w:sectPr>
      </w:pPr>
    </w:p>
    <w:p w:rsidR="00E4328D" w:rsidRDefault="00E4328D">
      <w:pPr>
        <w:pStyle w:val="a3"/>
        <w:rPr>
          <w:sz w:val="20"/>
          <w:szCs w:val="20"/>
        </w:rPr>
      </w:pPr>
      <w:r>
        <w:rPr>
          <w:sz w:val="20"/>
          <w:szCs w:val="20"/>
        </w:rPr>
        <w:lastRenderedPageBreak/>
        <w:t xml:space="preserve"> </w:t>
      </w:r>
    </w:p>
    <w:p w:rsidR="00E4328D" w:rsidRDefault="00E4328D">
      <w:pPr>
        <w:pStyle w:val="a3"/>
        <w:spacing w:before="6"/>
        <w:rPr>
          <w:sz w:val="29"/>
          <w:szCs w:val="29"/>
        </w:rPr>
      </w:pPr>
      <w:r>
        <w:rPr>
          <w:sz w:val="29"/>
          <w:szCs w:val="29"/>
        </w:rPr>
        <w:t xml:space="preserve"> </w:t>
      </w:r>
    </w:p>
    <w:p w:rsidR="00E4328D" w:rsidRDefault="00E4328D">
      <w:pPr>
        <w:widowControl/>
        <w:rPr>
          <w:rFonts w:ascii="黑体" w:eastAsia="黑体" w:cs="仿宋_GB2312"/>
          <w:spacing w:val="-35"/>
          <w:sz w:val="32"/>
          <w:szCs w:val="32"/>
        </w:rPr>
        <w:sectPr w:rsidR="00E4328D">
          <w:pgSz w:w="16840" w:h="11910" w:orient="landscape"/>
          <w:pgMar w:top="1100" w:right="1080" w:bottom="1860" w:left="1100" w:header="720" w:footer="720" w:gutter="0"/>
          <w:cols w:space="720"/>
        </w:sectPr>
      </w:pP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lastRenderedPageBreak/>
        <w:t>附件</w:t>
      </w:r>
      <w:r w:rsidRPr="00360416">
        <w:rPr>
          <w:rFonts w:eastAsia="仿宋_GB2312" w:hAnsi="黑体" w:cs="仿宋_GB2312"/>
        </w:rPr>
        <w:t xml:space="preserve"> 3-1</w:t>
      </w:r>
    </w:p>
    <w:p w:rsidR="00E4328D" w:rsidRDefault="00E4328D">
      <w:pPr>
        <w:pStyle w:val="1"/>
        <w:ind w:left="0" w:right="0"/>
        <w:jc w:val="center"/>
        <w:rPr>
          <w:rFonts w:ascii="黑体" w:eastAsia="黑体" w:hAnsi="黑体" w:cs="黑体"/>
          <w:i w:val="0"/>
          <w:iCs w:val="0"/>
          <w:spacing w:val="-12"/>
          <w:kern w:val="36"/>
        </w:rPr>
      </w:pPr>
      <w:r>
        <w:rPr>
          <w:rFonts w:ascii="黑体" w:eastAsia="黑体" w:hAnsi="黑体" w:cs="黑体"/>
          <w:i w:val="0"/>
          <w:iCs w:val="0"/>
          <w:spacing w:val="-3"/>
          <w:kern w:val="36"/>
        </w:rPr>
        <w:t>2020</w:t>
      </w:r>
      <w:r>
        <w:rPr>
          <w:rFonts w:ascii="黑体" w:eastAsia="黑体" w:hAnsi="黑体" w:cs="黑体"/>
          <w:i w:val="0"/>
          <w:iCs w:val="0"/>
          <w:spacing w:val="-15"/>
          <w:kern w:val="36"/>
        </w:rPr>
        <w:t xml:space="preserve"> </w:t>
      </w:r>
      <w:r>
        <w:rPr>
          <w:rFonts w:ascii="黑体" w:eastAsia="黑体" w:hAnsi="黑体" w:cs="黑体" w:hint="eastAsia"/>
          <w:i w:val="0"/>
          <w:iCs w:val="0"/>
          <w:spacing w:val="-15"/>
          <w:kern w:val="36"/>
        </w:rPr>
        <w:t>年湖南省中华经典诵写讲大赛“笔墨中国”</w:t>
      </w:r>
      <w:r>
        <w:rPr>
          <w:rFonts w:ascii="黑体" w:eastAsia="黑体" w:hAnsi="黑体" w:cs="黑体"/>
          <w:i w:val="0"/>
          <w:iCs w:val="0"/>
          <w:spacing w:val="-15"/>
          <w:kern w:val="36"/>
        </w:rPr>
        <w:t xml:space="preserve"> </w:t>
      </w:r>
      <w:r>
        <w:rPr>
          <w:rFonts w:ascii="黑体" w:eastAsia="黑体" w:hAnsi="黑体" w:cs="黑体" w:hint="eastAsia"/>
          <w:i w:val="0"/>
          <w:iCs w:val="0"/>
          <w:spacing w:val="-12"/>
          <w:kern w:val="36"/>
        </w:rPr>
        <w:t>汉字书写大赛</w:t>
      </w:r>
    </w:p>
    <w:p w:rsidR="00E4328D" w:rsidRDefault="00E4328D">
      <w:pPr>
        <w:pStyle w:val="1"/>
        <w:ind w:left="0" w:right="0"/>
        <w:jc w:val="center"/>
        <w:rPr>
          <w:rFonts w:ascii="黑体" w:eastAsia="黑体" w:hAnsi="黑体" w:cs="黑体"/>
          <w:i w:val="0"/>
          <w:iCs w:val="0"/>
          <w:kern w:val="36"/>
        </w:rPr>
      </w:pPr>
      <w:r>
        <w:rPr>
          <w:rFonts w:ascii="黑体" w:eastAsia="黑体" w:hAnsi="黑体" w:cs="黑体" w:hint="eastAsia"/>
          <w:i w:val="0"/>
          <w:iCs w:val="0"/>
          <w:spacing w:val="-12"/>
          <w:kern w:val="36"/>
        </w:rPr>
        <w:t>推荐作品汇总表</w:t>
      </w:r>
    </w:p>
    <w:p w:rsidR="00E4328D" w:rsidRDefault="00E4328D">
      <w:pPr>
        <w:widowControl/>
        <w:jc w:val="center"/>
        <w:rPr>
          <w:rFonts w:ascii="黑体" w:eastAsia="黑体" w:hAnsi="黑体" w:cs="黑体"/>
          <w:sz w:val="20"/>
          <w:szCs w:val="20"/>
        </w:rPr>
        <w:sectPr w:rsidR="00E4328D">
          <w:type w:val="continuous"/>
          <w:pgSz w:w="16840" w:h="11910" w:orient="landscape"/>
          <w:pgMar w:top="1580" w:right="1080" w:bottom="280" w:left="1100" w:header="720" w:footer="720" w:gutter="0"/>
          <w:cols w:space="720"/>
        </w:sectPr>
      </w:pPr>
    </w:p>
    <w:p w:rsidR="00E4328D" w:rsidRDefault="00E4328D">
      <w:pPr>
        <w:pStyle w:val="a3"/>
        <w:rPr>
          <w:rFonts w:ascii="方正小标宋简体" w:eastAsia="仿宋_GB2312" w:cs="仿宋_GB2312"/>
          <w:i/>
          <w:iCs/>
          <w:sz w:val="20"/>
          <w:szCs w:val="20"/>
        </w:rPr>
      </w:pPr>
      <w:r>
        <w:rPr>
          <w:rFonts w:ascii="方正小标宋简体" w:eastAsia="仿宋_GB2312" w:cs="仿宋_GB2312"/>
          <w:i/>
          <w:iCs/>
          <w:sz w:val="20"/>
          <w:szCs w:val="20"/>
        </w:rPr>
        <w:lastRenderedPageBreak/>
        <w:t xml:space="preserve"> </w:t>
      </w:r>
    </w:p>
    <w:p w:rsidR="00E4328D" w:rsidRDefault="00E4328D">
      <w:pPr>
        <w:pStyle w:val="a3"/>
        <w:spacing w:before="13"/>
        <w:rPr>
          <w:rFonts w:ascii="方正小标宋简体" w:eastAsia="仿宋_GB2312" w:cs="仿宋_GB2312"/>
          <w:i/>
          <w:iCs/>
          <w:sz w:val="13"/>
          <w:szCs w:val="13"/>
        </w:rPr>
      </w:pPr>
      <w:r>
        <w:rPr>
          <w:rFonts w:ascii="方正小标宋简体" w:eastAsia="仿宋_GB2312" w:cs="仿宋_GB2312"/>
          <w:i/>
          <w:iCs/>
          <w:sz w:val="13"/>
          <w:szCs w:val="13"/>
        </w:rPr>
        <w:t xml:space="preserve"> </w:t>
      </w:r>
    </w:p>
    <w:p w:rsidR="00E4328D" w:rsidRDefault="00E4328D" w:rsidP="00360416">
      <w:pPr>
        <w:ind w:left="340"/>
        <w:rPr>
          <w:rFonts w:ascii="宋体" w:cs="仿宋_GB2312"/>
          <w:sz w:val="24"/>
          <w:szCs w:val="24"/>
        </w:rPr>
      </w:pPr>
      <w:r>
        <w:rPr>
          <w:rFonts w:ascii="宋体" w:hAnsi="宋体" w:cs="仿宋_GB2312" w:hint="eastAsia"/>
          <w:spacing w:val="-12"/>
          <w:sz w:val="24"/>
          <w:szCs w:val="24"/>
        </w:rPr>
        <w:t>汇</w:t>
      </w:r>
      <w:r>
        <w:rPr>
          <w:rFonts w:ascii="宋体" w:hAnsi="宋体" w:cs="仿宋_GB2312" w:hint="eastAsia"/>
          <w:spacing w:val="-10"/>
          <w:sz w:val="24"/>
          <w:szCs w:val="24"/>
        </w:rPr>
        <w:t>总</w:t>
      </w:r>
      <w:r>
        <w:rPr>
          <w:rFonts w:ascii="宋体" w:hAnsi="宋体" w:cs="仿宋_GB2312" w:hint="eastAsia"/>
          <w:spacing w:val="-12"/>
          <w:sz w:val="24"/>
          <w:szCs w:val="24"/>
        </w:rPr>
        <w:t>单</w:t>
      </w:r>
      <w:r>
        <w:rPr>
          <w:rFonts w:ascii="宋体" w:hAnsi="宋体" w:cs="仿宋_GB2312" w:hint="eastAsia"/>
          <w:spacing w:val="-10"/>
          <w:sz w:val="24"/>
          <w:szCs w:val="24"/>
        </w:rPr>
        <w:t>位</w:t>
      </w:r>
      <w:r>
        <w:rPr>
          <w:rFonts w:ascii="宋体" w:hAnsi="宋体" w:cs="仿宋_GB2312" w:hint="eastAsia"/>
          <w:spacing w:val="-12"/>
          <w:sz w:val="24"/>
          <w:szCs w:val="24"/>
        </w:rPr>
        <w:t>（</w:t>
      </w:r>
      <w:r>
        <w:rPr>
          <w:rFonts w:ascii="宋体" w:hAnsi="宋体" w:cs="仿宋_GB2312" w:hint="eastAsia"/>
          <w:spacing w:val="-10"/>
          <w:sz w:val="24"/>
          <w:szCs w:val="24"/>
        </w:rPr>
        <w:t>盖</w:t>
      </w:r>
      <w:r>
        <w:rPr>
          <w:rFonts w:ascii="宋体" w:hAnsi="宋体" w:cs="仿宋_GB2312" w:hint="eastAsia"/>
          <w:spacing w:val="-12"/>
          <w:sz w:val="24"/>
          <w:szCs w:val="24"/>
        </w:rPr>
        <w:t>章</w:t>
      </w:r>
      <w:r>
        <w:rPr>
          <w:rFonts w:ascii="宋体" w:hAnsi="宋体" w:cs="仿宋_GB2312" w:hint="eastAsia"/>
          <w:spacing w:val="-6"/>
          <w:sz w:val="24"/>
          <w:szCs w:val="24"/>
        </w:rPr>
        <w:t>）：</w:t>
      </w:r>
      <w:r>
        <w:rPr>
          <w:rFonts w:ascii="宋体" w:cs="仿宋_GB2312"/>
          <w:spacing w:val="-6"/>
          <w:sz w:val="24"/>
          <w:szCs w:val="24"/>
        </w:rPr>
        <w:tab/>
        <w:t xml:space="preserve">      </w:t>
      </w:r>
      <w:r>
        <w:rPr>
          <w:rFonts w:ascii="宋体" w:hAnsi="宋体" w:cs="仿宋_GB2312" w:hint="eastAsia"/>
          <w:sz w:val="24"/>
          <w:szCs w:val="24"/>
        </w:rPr>
        <w:t>类</w:t>
      </w:r>
      <w:r>
        <w:rPr>
          <w:rFonts w:ascii="宋体" w:hAnsi="宋体" w:cs="仿宋_GB2312" w:hint="eastAsia"/>
          <w:spacing w:val="-12"/>
          <w:sz w:val="24"/>
          <w:szCs w:val="24"/>
        </w:rPr>
        <w:t>别</w:t>
      </w:r>
      <w:r>
        <w:rPr>
          <w:rFonts w:ascii="宋体" w:hAnsi="宋体" w:cs="仿宋_GB2312" w:hint="eastAsia"/>
          <w:sz w:val="24"/>
          <w:szCs w:val="24"/>
        </w:rPr>
        <w:t>：</w:t>
      </w:r>
      <w:r>
        <w:rPr>
          <w:rFonts w:ascii="宋体" w:hAnsi="宋体" w:cs="仿宋_GB2312"/>
          <w:sz w:val="24"/>
          <w:szCs w:val="24"/>
        </w:rPr>
        <w:t xml:space="preserve">                </w:t>
      </w:r>
      <w:r>
        <w:rPr>
          <w:rFonts w:ascii="宋体" w:hAnsi="宋体" w:cs="仿宋_GB2312" w:hint="eastAsia"/>
          <w:sz w:val="24"/>
          <w:szCs w:val="24"/>
        </w:rPr>
        <w:t>填表</w:t>
      </w:r>
      <w:r>
        <w:rPr>
          <w:rFonts w:ascii="宋体" w:hAnsi="宋体" w:cs="仿宋_GB2312" w:hint="eastAsia"/>
          <w:spacing w:val="-12"/>
          <w:sz w:val="24"/>
          <w:szCs w:val="24"/>
        </w:rPr>
        <w:t>人</w:t>
      </w:r>
      <w:r>
        <w:rPr>
          <w:rFonts w:ascii="宋体" w:hAnsi="宋体" w:cs="仿宋_GB2312" w:hint="eastAsia"/>
          <w:sz w:val="24"/>
          <w:szCs w:val="24"/>
        </w:rPr>
        <w:t>：</w:t>
      </w:r>
      <w:r>
        <w:rPr>
          <w:rFonts w:ascii="宋体" w:cs="仿宋_GB2312"/>
          <w:sz w:val="24"/>
          <w:szCs w:val="24"/>
        </w:rPr>
        <w:tab/>
        <w:t xml:space="preserve">            </w:t>
      </w:r>
      <w:r>
        <w:rPr>
          <w:rFonts w:ascii="宋体" w:hAnsi="宋体" w:cs="仿宋_GB2312" w:hint="eastAsia"/>
          <w:spacing w:val="-12"/>
          <w:sz w:val="24"/>
          <w:szCs w:val="24"/>
        </w:rPr>
        <w:t>联</w:t>
      </w:r>
      <w:r>
        <w:rPr>
          <w:rFonts w:ascii="宋体" w:hAnsi="宋体" w:cs="仿宋_GB2312" w:hint="eastAsia"/>
          <w:spacing w:val="-10"/>
          <w:sz w:val="24"/>
          <w:szCs w:val="24"/>
        </w:rPr>
        <w:t>系</w:t>
      </w:r>
      <w:r>
        <w:rPr>
          <w:rFonts w:ascii="宋体" w:hAnsi="宋体" w:cs="仿宋_GB2312" w:hint="eastAsia"/>
          <w:spacing w:val="-12"/>
          <w:sz w:val="24"/>
          <w:szCs w:val="24"/>
        </w:rPr>
        <w:t>电</w:t>
      </w:r>
      <w:r>
        <w:rPr>
          <w:rFonts w:ascii="宋体" w:hAnsi="宋体" w:cs="仿宋_GB2312" w:hint="eastAsia"/>
          <w:spacing w:val="-10"/>
          <w:sz w:val="24"/>
          <w:szCs w:val="24"/>
        </w:rPr>
        <w:t>话</w:t>
      </w:r>
      <w:r>
        <w:rPr>
          <w:rFonts w:ascii="宋体" w:hAnsi="宋体" w:cs="仿宋_GB2312" w:hint="eastAsia"/>
          <w:sz w:val="24"/>
          <w:szCs w:val="24"/>
        </w:rPr>
        <w:t>：</w:t>
      </w:r>
      <w:r>
        <w:rPr>
          <w:rFonts w:ascii="宋体" w:cs="仿宋_GB2312"/>
          <w:sz w:val="24"/>
          <w:szCs w:val="24"/>
        </w:rPr>
        <w:tab/>
        <w:t xml:space="preserve">           </w:t>
      </w:r>
      <w:r>
        <w:rPr>
          <w:rFonts w:ascii="宋体" w:hAnsi="宋体" w:cs="仿宋_GB2312" w:hint="eastAsia"/>
          <w:spacing w:val="-12"/>
          <w:sz w:val="24"/>
          <w:szCs w:val="24"/>
        </w:rPr>
        <w:t>电</w:t>
      </w:r>
      <w:r>
        <w:rPr>
          <w:rFonts w:ascii="宋体" w:hAnsi="宋体" w:cs="仿宋_GB2312" w:hint="eastAsia"/>
          <w:spacing w:val="-10"/>
          <w:sz w:val="24"/>
          <w:szCs w:val="24"/>
        </w:rPr>
        <w:t>子</w:t>
      </w:r>
      <w:r>
        <w:rPr>
          <w:rFonts w:ascii="宋体" w:hAnsi="宋体" w:cs="仿宋_GB2312" w:hint="eastAsia"/>
          <w:spacing w:val="-12"/>
          <w:sz w:val="24"/>
          <w:szCs w:val="24"/>
        </w:rPr>
        <w:t>邮</w:t>
      </w:r>
      <w:r>
        <w:rPr>
          <w:rFonts w:ascii="宋体" w:hAnsi="宋体" w:cs="仿宋_GB2312" w:hint="eastAsia"/>
          <w:spacing w:val="-10"/>
          <w:sz w:val="24"/>
          <w:szCs w:val="24"/>
        </w:rPr>
        <w:t>箱</w:t>
      </w:r>
      <w:r>
        <w:rPr>
          <w:rFonts w:ascii="宋体" w:hAnsi="宋体" w:cs="仿宋_GB2312" w:hint="eastAsia"/>
          <w:sz w:val="24"/>
          <w:szCs w:val="24"/>
        </w:rPr>
        <w:t>：</w:t>
      </w:r>
    </w:p>
    <w:p w:rsidR="00E4328D" w:rsidRDefault="00E4328D">
      <w:pPr>
        <w:pStyle w:val="a3"/>
        <w:spacing w:before="3"/>
        <w:rPr>
          <w:rFonts w:ascii="宋体" w:eastAsia="仿宋_GB2312" w:cs="仿宋_GB2312"/>
          <w:sz w:val="23"/>
          <w:szCs w:val="23"/>
        </w:rPr>
      </w:pPr>
      <w:r>
        <w:rPr>
          <w:rFonts w:ascii="宋体" w:eastAsia="仿宋_GB2312" w:cs="仿宋_GB2312"/>
          <w:sz w:val="23"/>
          <w:szCs w:val="23"/>
        </w:rPr>
        <w:t xml:space="preserve"> </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32"/>
        <w:gridCol w:w="1136"/>
        <w:gridCol w:w="584"/>
        <w:gridCol w:w="574"/>
        <w:gridCol w:w="2811"/>
        <w:gridCol w:w="1211"/>
        <w:gridCol w:w="1020"/>
        <w:gridCol w:w="2793"/>
        <w:gridCol w:w="1924"/>
        <w:gridCol w:w="1841"/>
      </w:tblGrid>
      <w:tr w:rsidR="00E4328D" w:rsidRPr="003513EA" w:rsidTr="00360416">
        <w:trPr>
          <w:trHeight w:val="750"/>
        </w:trPr>
        <w:tc>
          <w:tcPr>
            <w:tcW w:w="532" w:type="dxa"/>
            <w:vAlign w:val="center"/>
          </w:tcPr>
          <w:p w:rsidR="00E4328D" w:rsidRDefault="00E4328D" w:rsidP="00360416">
            <w:pPr>
              <w:pStyle w:val="TableParagraph"/>
              <w:spacing w:before="13" w:line="310" w:lineRule="atLeast"/>
              <w:ind w:left="149" w:right="130"/>
              <w:jc w:val="center"/>
              <w:rPr>
                <w:rFonts w:cs="Times New Roman"/>
                <w:sz w:val="24"/>
                <w:szCs w:val="24"/>
              </w:rPr>
            </w:pPr>
            <w:r>
              <w:rPr>
                <w:rFonts w:cs="Times New Roman" w:hint="eastAsia"/>
                <w:sz w:val="24"/>
                <w:szCs w:val="24"/>
              </w:rPr>
              <w:t>序号</w:t>
            </w:r>
          </w:p>
        </w:tc>
        <w:tc>
          <w:tcPr>
            <w:tcW w:w="1136" w:type="dxa"/>
            <w:tcBorders>
              <w:left w:val="nil"/>
            </w:tcBorders>
            <w:vAlign w:val="center"/>
          </w:tcPr>
          <w:p w:rsidR="00E4328D" w:rsidRDefault="00E4328D" w:rsidP="00360416">
            <w:pPr>
              <w:pStyle w:val="TableParagraph"/>
              <w:spacing w:before="172"/>
              <w:ind w:left="224"/>
              <w:jc w:val="center"/>
              <w:rPr>
                <w:rFonts w:cs="Times New Roman"/>
                <w:sz w:val="24"/>
                <w:szCs w:val="24"/>
              </w:rPr>
            </w:pPr>
            <w:r>
              <w:rPr>
                <w:rFonts w:cs="Times New Roman" w:hint="eastAsia"/>
                <w:sz w:val="24"/>
                <w:szCs w:val="24"/>
              </w:rPr>
              <w:t>姓</w:t>
            </w:r>
            <w:r>
              <w:rPr>
                <w:rFonts w:cs="Times New Roman"/>
                <w:sz w:val="24"/>
                <w:szCs w:val="24"/>
              </w:rPr>
              <w:tab/>
            </w:r>
            <w:r>
              <w:rPr>
                <w:rFonts w:cs="Times New Roman" w:hint="eastAsia"/>
                <w:sz w:val="24"/>
                <w:szCs w:val="24"/>
              </w:rPr>
              <w:t>名</w:t>
            </w:r>
          </w:p>
        </w:tc>
        <w:tc>
          <w:tcPr>
            <w:tcW w:w="584" w:type="dxa"/>
            <w:tcBorders>
              <w:left w:val="nil"/>
            </w:tcBorders>
            <w:vAlign w:val="center"/>
          </w:tcPr>
          <w:p w:rsidR="00E4328D" w:rsidRDefault="00E4328D" w:rsidP="00360416">
            <w:pPr>
              <w:pStyle w:val="TableParagraph"/>
              <w:spacing w:before="13" w:line="310" w:lineRule="atLeast"/>
              <w:ind w:left="176" w:right="155"/>
              <w:jc w:val="center"/>
              <w:rPr>
                <w:rFonts w:cs="Times New Roman"/>
                <w:sz w:val="24"/>
                <w:szCs w:val="24"/>
              </w:rPr>
            </w:pPr>
            <w:r>
              <w:rPr>
                <w:rFonts w:cs="Times New Roman" w:hint="eastAsia"/>
                <w:sz w:val="24"/>
                <w:szCs w:val="24"/>
              </w:rPr>
              <w:t>年龄</w:t>
            </w:r>
          </w:p>
        </w:tc>
        <w:tc>
          <w:tcPr>
            <w:tcW w:w="574" w:type="dxa"/>
            <w:tcBorders>
              <w:left w:val="nil"/>
            </w:tcBorders>
            <w:vAlign w:val="center"/>
          </w:tcPr>
          <w:p w:rsidR="00E4328D" w:rsidRDefault="00E4328D" w:rsidP="00360416">
            <w:pPr>
              <w:pStyle w:val="TableParagraph"/>
              <w:spacing w:before="13" w:line="310" w:lineRule="atLeast"/>
              <w:ind w:left="170" w:right="151"/>
              <w:jc w:val="center"/>
              <w:rPr>
                <w:rFonts w:cs="Times New Roman"/>
                <w:sz w:val="24"/>
                <w:szCs w:val="24"/>
              </w:rPr>
            </w:pPr>
            <w:r>
              <w:rPr>
                <w:rFonts w:cs="Times New Roman" w:hint="eastAsia"/>
                <w:sz w:val="24"/>
                <w:szCs w:val="24"/>
              </w:rPr>
              <w:t>性别</w:t>
            </w:r>
          </w:p>
        </w:tc>
        <w:tc>
          <w:tcPr>
            <w:tcW w:w="2811" w:type="dxa"/>
            <w:tcBorders>
              <w:left w:val="nil"/>
            </w:tcBorders>
            <w:vAlign w:val="center"/>
          </w:tcPr>
          <w:p w:rsidR="00E4328D" w:rsidRDefault="00E4328D" w:rsidP="00360416">
            <w:pPr>
              <w:pStyle w:val="TableParagraph"/>
              <w:spacing w:before="172"/>
              <w:ind w:left="458"/>
              <w:jc w:val="center"/>
              <w:rPr>
                <w:rFonts w:cs="Times New Roman"/>
                <w:sz w:val="24"/>
                <w:szCs w:val="24"/>
              </w:rPr>
            </w:pPr>
            <w:r>
              <w:rPr>
                <w:rFonts w:cs="Times New Roman" w:hint="eastAsia"/>
                <w:sz w:val="24"/>
                <w:szCs w:val="24"/>
              </w:rPr>
              <w:t>学校</w:t>
            </w:r>
            <w:r>
              <w:rPr>
                <w:rFonts w:ascii="Times New Roman"/>
                <w:sz w:val="24"/>
                <w:szCs w:val="24"/>
              </w:rPr>
              <w:t>/</w:t>
            </w:r>
            <w:r>
              <w:rPr>
                <w:rFonts w:cs="Times New Roman" w:hint="eastAsia"/>
                <w:sz w:val="24"/>
                <w:szCs w:val="24"/>
              </w:rPr>
              <w:t>单位（全称）</w:t>
            </w:r>
          </w:p>
        </w:tc>
        <w:tc>
          <w:tcPr>
            <w:tcW w:w="1211" w:type="dxa"/>
            <w:tcBorders>
              <w:left w:val="nil"/>
            </w:tcBorders>
            <w:vAlign w:val="center"/>
          </w:tcPr>
          <w:p w:rsidR="00E4328D" w:rsidRDefault="00E4328D" w:rsidP="00360416">
            <w:pPr>
              <w:pStyle w:val="TableParagraph"/>
              <w:spacing w:before="172"/>
              <w:ind w:left="116"/>
              <w:jc w:val="center"/>
              <w:rPr>
                <w:rFonts w:cs="Times New Roman"/>
                <w:sz w:val="24"/>
                <w:szCs w:val="24"/>
              </w:rPr>
            </w:pPr>
            <w:r>
              <w:rPr>
                <w:rFonts w:cs="Times New Roman" w:hint="eastAsia"/>
                <w:sz w:val="24"/>
                <w:szCs w:val="24"/>
              </w:rPr>
              <w:t>所属市</w:t>
            </w:r>
            <w:r>
              <w:rPr>
                <w:rFonts w:ascii="Times New Roman"/>
                <w:sz w:val="24"/>
                <w:szCs w:val="24"/>
              </w:rPr>
              <w:t>/</w:t>
            </w:r>
            <w:r>
              <w:rPr>
                <w:rFonts w:cs="Times New Roman" w:hint="eastAsia"/>
                <w:sz w:val="24"/>
                <w:szCs w:val="24"/>
              </w:rPr>
              <w:t>州</w:t>
            </w:r>
          </w:p>
        </w:tc>
        <w:tc>
          <w:tcPr>
            <w:tcW w:w="1020" w:type="dxa"/>
            <w:tcBorders>
              <w:left w:val="nil"/>
            </w:tcBorders>
            <w:vAlign w:val="center"/>
          </w:tcPr>
          <w:p w:rsidR="00E4328D" w:rsidRDefault="00E4328D" w:rsidP="00360416">
            <w:pPr>
              <w:pStyle w:val="TableParagraph"/>
              <w:spacing w:before="172"/>
              <w:ind w:left="280"/>
              <w:jc w:val="center"/>
              <w:rPr>
                <w:rFonts w:cs="Times New Roman"/>
                <w:sz w:val="24"/>
                <w:szCs w:val="24"/>
              </w:rPr>
            </w:pPr>
            <w:r>
              <w:rPr>
                <w:rFonts w:cs="Times New Roman" w:hint="eastAsia"/>
                <w:sz w:val="24"/>
                <w:szCs w:val="24"/>
              </w:rPr>
              <w:t>组别</w:t>
            </w:r>
          </w:p>
        </w:tc>
        <w:tc>
          <w:tcPr>
            <w:tcW w:w="2793" w:type="dxa"/>
            <w:tcBorders>
              <w:left w:val="nil"/>
            </w:tcBorders>
            <w:vAlign w:val="center"/>
          </w:tcPr>
          <w:p w:rsidR="00E4328D" w:rsidRDefault="00E4328D" w:rsidP="00360416">
            <w:pPr>
              <w:pStyle w:val="TableParagraph"/>
              <w:spacing w:before="172"/>
              <w:ind w:left="938"/>
              <w:jc w:val="center"/>
              <w:rPr>
                <w:rFonts w:cs="Times New Roman"/>
                <w:sz w:val="24"/>
                <w:szCs w:val="24"/>
              </w:rPr>
            </w:pPr>
            <w:r>
              <w:rPr>
                <w:rFonts w:cs="Times New Roman" w:hint="eastAsia"/>
                <w:sz w:val="24"/>
                <w:szCs w:val="24"/>
              </w:rPr>
              <w:t>作品名称</w:t>
            </w:r>
          </w:p>
        </w:tc>
        <w:tc>
          <w:tcPr>
            <w:tcW w:w="1924" w:type="dxa"/>
            <w:tcBorders>
              <w:left w:val="nil"/>
            </w:tcBorders>
            <w:vAlign w:val="center"/>
          </w:tcPr>
          <w:p w:rsidR="00E4328D" w:rsidRDefault="00E4328D" w:rsidP="00360416">
            <w:pPr>
              <w:pStyle w:val="TableParagraph"/>
              <w:spacing w:before="172"/>
              <w:ind w:left="159"/>
              <w:jc w:val="center"/>
              <w:rPr>
                <w:rFonts w:cs="Times New Roman"/>
                <w:sz w:val="24"/>
                <w:szCs w:val="24"/>
              </w:rPr>
            </w:pPr>
            <w:r>
              <w:rPr>
                <w:rFonts w:cs="Times New Roman" w:hint="eastAsia"/>
                <w:sz w:val="24"/>
                <w:szCs w:val="24"/>
              </w:rPr>
              <w:t>参赛者手机号码</w:t>
            </w:r>
          </w:p>
        </w:tc>
        <w:tc>
          <w:tcPr>
            <w:tcW w:w="1841" w:type="dxa"/>
            <w:tcBorders>
              <w:left w:val="nil"/>
            </w:tcBorders>
            <w:vAlign w:val="center"/>
          </w:tcPr>
          <w:p w:rsidR="00E4328D" w:rsidRDefault="00E4328D" w:rsidP="00360416">
            <w:pPr>
              <w:pStyle w:val="TableParagraph"/>
              <w:spacing w:before="172"/>
              <w:ind w:left="462"/>
              <w:jc w:val="center"/>
              <w:rPr>
                <w:rFonts w:cs="Times New Roman"/>
                <w:sz w:val="24"/>
                <w:szCs w:val="24"/>
              </w:rPr>
            </w:pPr>
            <w:r>
              <w:rPr>
                <w:rFonts w:cs="Times New Roman" w:hint="eastAsia"/>
                <w:sz w:val="24"/>
                <w:szCs w:val="24"/>
              </w:rPr>
              <w:t>邮寄地址</w:t>
            </w:r>
          </w:p>
        </w:tc>
      </w:tr>
      <w:tr w:rsidR="00E4328D" w:rsidRPr="003513EA" w:rsidTr="00360416">
        <w:trPr>
          <w:trHeight w:val="750"/>
        </w:trPr>
        <w:tc>
          <w:tcPr>
            <w:tcW w:w="532" w:type="dxa"/>
          </w:tcPr>
          <w:p w:rsidR="00E4328D" w:rsidRDefault="00E4328D">
            <w:pPr>
              <w:pStyle w:val="TableParagraph"/>
              <w:spacing w:before="188"/>
              <w:ind w:right="190"/>
              <w:jc w:val="right"/>
              <w:rPr>
                <w:rFonts w:ascii="Times New Roman"/>
                <w:sz w:val="24"/>
                <w:szCs w:val="24"/>
              </w:rPr>
            </w:pPr>
            <w:r>
              <w:rPr>
                <w:rFonts w:ascii="Times New Roman"/>
                <w:sz w:val="24"/>
                <w:szCs w:val="24"/>
              </w:rPr>
              <w:t>1</w:t>
            </w:r>
          </w:p>
        </w:tc>
        <w:tc>
          <w:tcPr>
            <w:tcW w:w="1136"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811"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1020" w:type="dxa"/>
            <w:tcBorders>
              <w:left w:val="nil"/>
            </w:tcBorders>
          </w:tcPr>
          <w:p w:rsidR="00E4328D" w:rsidRDefault="00E4328D">
            <w:pPr>
              <w:pStyle w:val="TableParagraph"/>
              <w:rPr>
                <w:rFonts w:ascii="Times New Roman"/>
                <w:sz w:val="30"/>
                <w:szCs w:val="30"/>
              </w:rPr>
            </w:pPr>
          </w:p>
        </w:tc>
        <w:tc>
          <w:tcPr>
            <w:tcW w:w="2793" w:type="dxa"/>
            <w:tcBorders>
              <w:left w:val="nil"/>
            </w:tcBorders>
          </w:tcPr>
          <w:p w:rsidR="00E4328D" w:rsidRDefault="00E4328D">
            <w:pPr>
              <w:pStyle w:val="TableParagraph"/>
              <w:rPr>
                <w:rFonts w:ascii="Times New Roman"/>
                <w:sz w:val="30"/>
                <w:szCs w:val="30"/>
              </w:rPr>
            </w:pPr>
          </w:p>
        </w:tc>
        <w:tc>
          <w:tcPr>
            <w:tcW w:w="1924" w:type="dxa"/>
            <w:tcBorders>
              <w:left w:val="nil"/>
            </w:tcBorders>
          </w:tcPr>
          <w:p w:rsidR="00E4328D" w:rsidRDefault="00E4328D">
            <w:pPr>
              <w:pStyle w:val="TableParagraph"/>
              <w:rPr>
                <w:rFonts w:ascii="Times New Roman"/>
                <w:sz w:val="30"/>
                <w:szCs w:val="30"/>
              </w:rPr>
            </w:pPr>
          </w:p>
        </w:tc>
        <w:tc>
          <w:tcPr>
            <w:tcW w:w="1841" w:type="dxa"/>
            <w:tcBorders>
              <w:left w:val="nil"/>
            </w:tcBorders>
          </w:tcPr>
          <w:p w:rsidR="00E4328D" w:rsidRDefault="00E4328D">
            <w:pPr>
              <w:pStyle w:val="TableParagraph"/>
              <w:rPr>
                <w:rFonts w:ascii="Times New Roman"/>
                <w:sz w:val="30"/>
                <w:szCs w:val="30"/>
              </w:rPr>
            </w:pPr>
          </w:p>
        </w:tc>
      </w:tr>
      <w:tr w:rsidR="00E4328D" w:rsidRPr="003513EA" w:rsidTr="00360416">
        <w:trPr>
          <w:trHeight w:val="750"/>
        </w:trPr>
        <w:tc>
          <w:tcPr>
            <w:tcW w:w="532" w:type="dxa"/>
          </w:tcPr>
          <w:p w:rsidR="00E4328D" w:rsidRDefault="00E4328D">
            <w:pPr>
              <w:pStyle w:val="TableParagraph"/>
              <w:spacing w:before="188"/>
              <w:ind w:right="190"/>
              <w:jc w:val="right"/>
              <w:rPr>
                <w:rFonts w:ascii="Times New Roman"/>
                <w:sz w:val="24"/>
                <w:szCs w:val="24"/>
              </w:rPr>
            </w:pPr>
            <w:r>
              <w:rPr>
                <w:rFonts w:ascii="Times New Roman"/>
                <w:sz w:val="24"/>
                <w:szCs w:val="24"/>
              </w:rPr>
              <w:t>2</w:t>
            </w:r>
          </w:p>
        </w:tc>
        <w:tc>
          <w:tcPr>
            <w:tcW w:w="1136"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811"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1020" w:type="dxa"/>
            <w:tcBorders>
              <w:left w:val="nil"/>
            </w:tcBorders>
          </w:tcPr>
          <w:p w:rsidR="00E4328D" w:rsidRDefault="00E4328D">
            <w:pPr>
              <w:pStyle w:val="TableParagraph"/>
              <w:rPr>
                <w:rFonts w:ascii="Times New Roman"/>
                <w:sz w:val="30"/>
                <w:szCs w:val="30"/>
              </w:rPr>
            </w:pPr>
          </w:p>
        </w:tc>
        <w:tc>
          <w:tcPr>
            <w:tcW w:w="2793" w:type="dxa"/>
            <w:tcBorders>
              <w:left w:val="nil"/>
            </w:tcBorders>
          </w:tcPr>
          <w:p w:rsidR="00E4328D" w:rsidRDefault="00E4328D">
            <w:pPr>
              <w:pStyle w:val="TableParagraph"/>
              <w:rPr>
                <w:rFonts w:ascii="Times New Roman"/>
                <w:sz w:val="30"/>
                <w:szCs w:val="30"/>
              </w:rPr>
            </w:pPr>
          </w:p>
        </w:tc>
        <w:tc>
          <w:tcPr>
            <w:tcW w:w="1924" w:type="dxa"/>
            <w:tcBorders>
              <w:left w:val="nil"/>
            </w:tcBorders>
          </w:tcPr>
          <w:p w:rsidR="00E4328D" w:rsidRDefault="00E4328D">
            <w:pPr>
              <w:pStyle w:val="TableParagraph"/>
              <w:rPr>
                <w:rFonts w:ascii="Times New Roman"/>
                <w:sz w:val="30"/>
                <w:szCs w:val="30"/>
              </w:rPr>
            </w:pPr>
          </w:p>
        </w:tc>
        <w:tc>
          <w:tcPr>
            <w:tcW w:w="1841" w:type="dxa"/>
            <w:tcBorders>
              <w:left w:val="nil"/>
            </w:tcBorders>
          </w:tcPr>
          <w:p w:rsidR="00E4328D" w:rsidRDefault="00E4328D">
            <w:pPr>
              <w:pStyle w:val="TableParagraph"/>
              <w:rPr>
                <w:rFonts w:ascii="Times New Roman"/>
                <w:sz w:val="30"/>
                <w:szCs w:val="30"/>
              </w:rPr>
            </w:pPr>
          </w:p>
        </w:tc>
      </w:tr>
      <w:tr w:rsidR="00E4328D" w:rsidRPr="003513EA" w:rsidTr="00360416">
        <w:trPr>
          <w:trHeight w:val="750"/>
        </w:trPr>
        <w:tc>
          <w:tcPr>
            <w:tcW w:w="532" w:type="dxa"/>
          </w:tcPr>
          <w:p w:rsidR="00E4328D" w:rsidRDefault="00E4328D">
            <w:pPr>
              <w:pStyle w:val="TableParagraph"/>
              <w:spacing w:before="189"/>
              <w:ind w:right="190"/>
              <w:jc w:val="right"/>
              <w:rPr>
                <w:rFonts w:ascii="Times New Roman"/>
                <w:sz w:val="24"/>
                <w:szCs w:val="24"/>
              </w:rPr>
            </w:pPr>
            <w:r>
              <w:rPr>
                <w:rFonts w:ascii="Times New Roman"/>
                <w:sz w:val="24"/>
                <w:szCs w:val="24"/>
              </w:rPr>
              <w:t>3</w:t>
            </w:r>
          </w:p>
        </w:tc>
        <w:tc>
          <w:tcPr>
            <w:tcW w:w="1136"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811"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1020" w:type="dxa"/>
            <w:tcBorders>
              <w:left w:val="nil"/>
            </w:tcBorders>
          </w:tcPr>
          <w:p w:rsidR="00E4328D" w:rsidRDefault="00E4328D">
            <w:pPr>
              <w:pStyle w:val="TableParagraph"/>
              <w:rPr>
                <w:rFonts w:ascii="Times New Roman"/>
                <w:sz w:val="30"/>
                <w:szCs w:val="30"/>
              </w:rPr>
            </w:pPr>
          </w:p>
        </w:tc>
        <w:tc>
          <w:tcPr>
            <w:tcW w:w="2793" w:type="dxa"/>
            <w:tcBorders>
              <w:left w:val="nil"/>
            </w:tcBorders>
          </w:tcPr>
          <w:p w:rsidR="00E4328D" w:rsidRDefault="00E4328D">
            <w:pPr>
              <w:pStyle w:val="TableParagraph"/>
              <w:rPr>
                <w:rFonts w:ascii="Times New Roman"/>
                <w:sz w:val="30"/>
                <w:szCs w:val="30"/>
              </w:rPr>
            </w:pPr>
          </w:p>
        </w:tc>
        <w:tc>
          <w:tcPr>
            <w:tcW w:w="1924" w:type="dxa"/>
            <w:tcBorders>
              <w:left w:val="nil"/>
            </w:tcBorders>
          </w:tcPr>
          <w:p w:rsidR="00E4328D" w:rsidRDefault="00E4328D">
            <w:pPr>
              <w:pStyle w:val="TableParagraph"/>
              <w:rPr>
                <w:rFonts w:ascii="Times New Roman"/>
                <w:sz w:val="30"/>
                <w:szCs w:val="30"/>
              </w:rPr>
            </w:pPr>
          </w:p>
        </w:tc>
        <w:tc>
          <w:tcPr>
            <w:tcW w:w="1841" w:type="dxa"/>
            <w:tcBorders>
              <w:left w:val="nil"/>
            </w:tcBorders>
          </w:tcPr>
          <w:p w:rsidR="00E4328D" w:rsidRDefault="00E4328D">
            <w:pPr>
              <w:pStyle w:val="TableParagraph"/>
              <w:rPr>
                <w:rFonts w:ascii="Times New Roman"/>
                <w:sz w:val="30"/>
                <w:szCs w:val="30"/>
              </w:rPr>
            </w:pPr>
          </w:p>
        </w:tc>
      </w:tr>
      <w:tr w:rsidR="00E4328D" w:rsidRPr="003513EA" w:rsidTr="00360416">
        <w:trPr>
          <w:trHeight w:val="750"/>
        </w:trPr>
        <w:tc>
          <w:tcPr>
            <w:tcW w:w="532" w:type="dxa"/>
          </w:tcPr>
          <w:p w:rsidR="00E4328D" w:rsidRDefault="00E4328D">
            <w:pPr>
              <w:pStyle w:val="TableParagraph"/>
              <w:spacing w:before="187"/>
              <w:ind w:right="190"/>
              <w:jc w:val="right"/>
              <w:rPr>
                <w:rFonts w:ascii="Times New Roman"/>
                <w:sz w:val="24"/>
                <w:szCs w:val="24"/>
              </w:rPr>
            </w:pPr>
            <w:r>
              <w:rPr>
                <w:rFonts w:ascii="Times New Roman"/>
                <w:sz w:val="24"/>
                <w:szCs w:val="24"/>
              </w:rPr>
              <w:t>4</w:t>
            </w:r>
          </w:p>
        </w:tc>
        <w:tc>
          <w:tcPr>
            <w:tcW w:w="1136"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811"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1020" w:type="dxa"/>
            <w:tcBorders>
              <w:left w:val="nil"/>
            </w:tcBorders>
          </w:tcPr>
          <w:p w:rsidR="00E4328D" w:rsidRDefault="00E4328D">
            <w:pPr>
              <w:pStyle w:val="TableParagraph"/>
              <w:rPr>
                <w:rFonts w:ascii="Times New Roman"/>
                <w:sz w:val="30"/>
                <w:szCs w:val="30"/>
              </w:rPr>
            </w:pPr>
          </w:p>
        </w:tc>
        <w:tc>
          <w:tcPr>
            <w:tcW w:w="2793" w:type="dxa"/>
            <w:tcBorders>
              <w:left w:val="nil"/>
            </w:tcBorders>
          </w:tcPr>
          <w:p w:rsidR="00E4328D" w:rsidRDefault="00E4328D">
            <w:pPr>
              <w:pStyle w:val="TableParagraph"/>
              <w:rPr>
                <w:rFonts w:ascii="Times New Roman"/>
                <w:sz w:val="30"/>
                <w:szCs w:val="30"/>
              </w:rPr>
            </w:pPr>
          </w:p>
        </w:tc>
        <w:tc>
          <w:tcPr>
            <w:tcW w:w="1924" w:type="dxa"/>
            <w:tcBorders>
              <w:left w:val="nil"/>
            </w:tcBorders>
          </w:tcPr>
          <w:p w:rsidR="00E4328D" w:rsidRDefault="00E4328D">
            <w:pPr>
              <w:pStyle w:val="TableParagraph"/>
              <w:rPr>
                <w:rFonts w:ascii="Times New Roman"/>
                <w:sz w:val="30"/>
                <w:szCs w:val="30"/>
              </w:rPr>
            </w:pPr>
          </w:p>
        </w:tc>
        <w:tc>
          <w:tcPr>
            <w:tcW w:w="1841" w:type="dxa"/>
            <w:tcBorders>
              <w:left w:val="nil"/>
            </w:tcBorders>
          </w:tcPr>
          <w:p w:rsidR="00E4328D" w:rsidRDefault="00E4328D">
            <w:pPr>
              <w:pStyle w:val="TableParagraph"/>
              <w:rPr>
                <w:rFonts w:ascii="Times New Roman"/>
                <w:sz w:val="30"/>
                <w:szCs w:val="30"/>
              </w:rPr>
            </w:pPr>
          </w:p>
        </w:tc>
      </w:tr>
      <w:tr w:rsidR="00E4328D" w:rsidRPr="003513EA" w:rsidTr="00360416">
        <w:trPr>
          <w:trHeight w:val="750"/>
        </w:trPr>
        <w:tc>
          <w:tcPr>
            <w:tcW w:w="532" w:type="dxa"/>
          </w:tcPr>
          <w:p w:rsidR="00E4328D" w:rsidRDefault="00E4328D">
            <w:pPr>
              <w:pStyle w:val="TableParagraph"/>
              <w:spacing w:before="202"/>
              <w:ind w:right="130"/>
              <w:jc w:val="right"/>
              <w:rPr>
                <w:rFonts w:ascii="Times New Roman" w:hAnsi="Times New Roman"/>
                <w:sz w:val="24"/>
                <w:szCs w:val="24"/>
              </w:rPr>
            </w:pPr>
            <w:r>
              <w:rPr>
                <w:rFonts w:ascii="Times New Roman" w:hAnsi="Times New Roman"/>
                <w:sz w:val="24"/>
                <w:szCs w:val="24"/>
              </w:rPr>
              <w:t>…</w:t>
            </w:r>
          </w:p>
        </w:tc>
        <w:tc>
          <w:tcPr>
            <w:tcW w:w="1136" w:type="dxa"/>
            <w:tcBorders>
              <w:left w:val="nil"/>
            </w:tcBorders>
          </w:tcPr>
          <w:p w:rsidR="00E4328D" w:rsidRDefault="00E4328D">
            <w:pPr>
              <w:pStyle w:val="TableParagraph"/>
              <w:rPr>
                <w:rFonts w:ascii="Times New Roman"/>
                <w:sz w:val="30"/>
                <w:szCs w:val="30"/>
              </w:rPr>
            </w:pPr>
          </w:p>
        </w:tc>
        <w:tc>
          <w:tcPr>
            <w:tcW w:w="584" w:type="dxa"/>
            <w:tcBorders>
              <w:left w:val="nil"/>
            </w:tcBorders>
          </w:tcPr>
          <w:p w:rsidR="00E4328D" w:rsidRDefault="00E4328D">
            <w:pPr>
              <w:pStyle w:val="TableParagraph"/>
              <w:rPr>
                <w:rFonts w:ascii="Times New Roman"/>
                <w:sz w:val="30"/>
                <w:szCs w:val="30"/>
              </w:rPr>
            </w:pPr>
          </w:p>
        </w:tc>
        <w:tc>
          <w:tcPr>
            <w:tcW w:w="574" w:type="dxa"/>
            <w:tcBorders>
              <w:left w:val="nil"/>
            </w:tcBorders>
          </w:tcPr>
          <w:p w:rsidR="00E4328D" w:rsidRDefault="00E4328D">
            <w:pPr>
              <w:pStyle w:val="TableParagraph"/>
              <w:rPr>
                <w:rFonts w:ascii="Times New Roman"/>
                <w:sz w:val="30"/>
                <w:szCs w:val="30"/>
              </w:rPr>
            </w:pPr>
          </w:p>
        </w:tc>
        <w:tc>
          <w:tcPr>
            <w:tcW w:w="2811" w:type="dxa"/>
            <w:tcBorders>
              <w:left w:val="nil"/>
            </w:tcBorders>
          </w:tcPr>
          <w:p w:rsidR="00E4328D" w:rsidRDefault="00E4328D">
            <w:pPr>
              <w:pStyle w:val="TableParagraph"/>
              <w:rPr>
                <w:rFonts w:ascii="Times New Roman"/>
                <w:sz w:val="30"/>
                <w:szCs w:val="30"/>
              </w:rPr>
            </w:pPr>
          </w:p>
        </w:tc>
        <w:tc>
          <w:tcPr>
            <w:tcW w:w="1211" w:type="dxa"/>
            <w:tcBorders>
              <w:left w:val="nil"/>
            </w:tcBorders>
          </w:tcPr>
          <w:p w:rsidR="00E4328D" w:rsidRDefault="00E4328D">
            <w:pPr>
              <w:pStyle w:val="TableParagraph"/>
              <w:rPr>
                <w:rFonts w:ascii="Times New Roman"/>
                <w:sz w:val="30"/>
                <w:szCs w:val="30"/>
              </w:rPr>
            </w:pPr>
          </w:p>
        </w:tc>
        <w:tc>
          <w:tcPr>
            <w:tcW w:w="1020" w:type="dxa"/>
            <w:tcBorders>
              <w:left w:val="nil"/>
            </w:tcBorders>
          </w:tcPr>
          <w:p w:rsidR="00E4328D" w:rsidRDefault="00E4328D">
            <w:pPr>
              <w:pStyle w:val="TableParagraph"/>
              <w:rPr>
                <w:rFonts w:ascii="Times New Roman"/>
                <w:sz w:val="30"/>
                <w:szCs w:val="30"/>
              </w:rPr>
            </w:pPr>
          </w:p>
        </w:tc>
        <w:tc>
          <w:tcPr>
            <w:tcW w:w="2793" w:type="dxa"/>
            <w:tcBorders>
              <w:left w:val="nil"/>
            </w:tcBorders>
          </w:tcPr>
          <w:p w:rsidR="00E4328D" w:rsidRDefault="00E4328D">
            <w:pPr>
              <w:pStyle w:val="TableParagraph"/>
              <w:rPr>
                <w:rFonts w:ascii="Times New Roman"/>
                <w:sz w:val="30"/>
                <w:szCs w:val="30"/>
              </w:rPr>
            </w:pPr>
          </w:p>
        </w:tc>
        <w:tc>
          <w:tcPr>
            <w:tcW w:w="1924" w:type="dxa"/>
            <w:tcBorders>
              <w:left w:val="nil"/>
            </w:tcBorders>
          </w:tcPr>
          <w:p w:rsidR="00E4328D" w:rsidRDefault="00E4328D">
            <w:pPr>
              <w:pStyle w:val="TableParagraph"/>
              <w:rPr>
                <w:rFonts w:ascii="Times New Roman"/>
                <w:sz w:val="30"/>
                <w:szCs w:val="30"/>
              </w:rPr>
            </w:pPr>
          </w:p>
        </w:tc>
        <w:tc>
          <w:tcPr>
            <w:tcW w:w="1841" w:type="dxa"/>
            <w:tcBorders>
              <w:left w:val="nil"/>
            </w:tcBorders>
          </w:tcPr>
          <w:p w:rsidR="00E4328D" w:rsidRDefault="00E4328D">
            <w:pPr>
              <w:pStyle w:val="TableParagraph"/>
              <w:rPr>
                <w:rFonts w:ascii="Times New Roman"/>
                <w:sz w:val="30"/>
                <w:szCs w:val="30"/>
              </w:rPr>
            </w:pPr>
          </w:p>
        </w:tc>
      </w:tr>
    </w:tbl>
    <w:p w:rsidR="00E4328D" w:rsidRDefault="00E4328D">
      <w:pPr>
        <w:spacing w:before="210"/>
        <w:ind w:left="568"/>
        <w:rPr>
          <w:rFonts w:ascii="宋体" w:hAnsi="仿宋_GB2312" w:cs="仿宋_GB2312"/>
          <w:sz w:val="24"/>
          <w:szCs w:val="24"/>
        </w:rPr>
      </w:pPr>
      <w:r>
        <w:rPr>
          <w:rFonts w:ascii="宋体" w:hAnsi="宋体" w:cs="仿宋_GB2312" w:hint="eastAsia"/>
          <w:sz w:val="24"/>
          <w:szCs w:val="24"/>
        </w:rPr>
        <w:t>（可根据需要自行续页）</w:t>
      </w:r>
    </w:p>
    <w:p w:rsidR="00E4328D" w:rsidRDefault="00E4328D">
      <w:pPr>
        <w:widowControl/>
        <w:rPr>
          <w:rFonts w:ascii="宋体" w:eastAsia="仿宋_GB2312" w:cs="仿宋_GB2312"/>
          <w:sz w:val="20"/>
          <w:szCs w:val="20"/>
        </w:rPr>
        <w:sectPr w:rsidR="00E4328D" w:rsidSect="00F62F9A">
          <w:type w:val="continuous"/>
          <w:pgSz w:w="16840" w:h="11910" w:orient="landscape"/>
          <w:pgMar w:top="1582" w:right="1077" w:bottom="278" w:left="1100" w:header="720" w:footer="964" w:gutter="0"/>
          <w:cols w:space="720"/>
        </w:sectPr>
      </w:pPr>
    </w:p>
    <w:p w:rsidR="00E4328D" w:rsidRDefault="00E4328D">
      <w:pPr>
        <w:pStyle w:val="a3"/>
        <w:spacing w:before="6"/>
        <w:rPr>
          <w:rFonts w:ascii="宋体" w:eastAsia="仿宋_GB2312" w:cs="仿宋_GB2312"/>
          <w:sz w:val="29"/>
          <w:szCs w:val="29"/>
        </w:rPr>
      </w:pPr>
      <w:r>
        <w:rPr>
          <w:rFonts w:ascii="宋体" w:eastAsia="仿宋_GB2312" w:cs="仿宋_GB2312"/>
          <w:sz w:val="29"/>
          <w:szCs w:val="29"/>
        </w:rPr>
        <w:lastRenderedPageBreak/>
        <w:t xml:space="preserve"> </w:t>
      </w:r>
    </w:p>
    <w:p w:rsidR="00E4328D" w:rsidRDefault="00E4328D">
      <w:pPr>
        <w:widowControl/>
        <w:rPr>
          <w:rFonts w:ascii="黑体" w:eastAsia="黑体" w:cs="仿宋_GB2312"/>
          <w:spacing w:val="-35"/>
          <w:sz w:val="32"/>
          <w:szCs w:val="32"/>
        </w:rPr>
        <w:sectPr w:rsidR="00E4328D">
          <w:pgSz w:w="16840" w:h="11910" w:orient="landscape"/>
          <w:pgMar w:top="1100" w:right="1080" w:bottom="280" w:left="1100" w:header="720" w:footer="720" w:gutter="0"/>
          <w:cols w:space="720"/>
        </w:sectPr>
      </w:pP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lastRenderedPageBreak/>
        <w:t>附件</w:t>
      </w:r>
      <w:r w:rsidRPr="00360416">
        <w:rPr>
          <w:rFonts w:eastAsia="仿宋_GB2312" w:hAnsi="黑体" w:cs="仿宋_GB2312"/>
        </w:rPr>
        <w:t xml:space="preserve"> 3-2</w:t>
      </w:r>
    </w:p>
    <w:p w:rsidR="00E4328D" w:rsidRDefault="00E4328D">
      <w:pPr>
        <w:pStyle w:val="a3"/>
        <w:spacing w:before="4"/>
        <w:rPr>
          <w:rFonts w:ascii="Times New Roman" w:eastAsia="仿宋_GB2312" w:cs="仿宋_GB2312"/>
          <w:sz w:val="51"/>
          <w:szCs w:val="51"/>
        </w:rPr>
      </w:pPr>
    </w:p>
    <w:p w:rsidR="00E4328D" w:rsidRDefault="00E4328D">
      <w:pPr>
        <w:pStyle w:val="1"/>
        <w:ind w:left="0" w:right="0"/>
        <w:jc w:val="center"/>
        <w:rPr>
          <w:rFonts w:ascii="黑体" w:eastAsia="黑体" w:hAnsi="黑体" w:cs="黑体"/>
          <w:i w:val="0"/>
          <w:iCs w:val="0"/>
          <w:spacing w:val="-3"/>
          <w:kern w:val="36"/>
        </w:rPr>
      </w:pPr>
      <w:r>
        <w:rPr>
          <w:rFonts w:ascii="黑体" w:eastAsia="黑体" w:hAnsi="黑体" w:cs="黑体"/>
          <w:i w:val="0"/>
          <w:iCs w:val="0"/>
          <w:spacing w:val="-3"/>
          <w:kern w:val="36"/>
        </w:rPr>
        <w:t xml:space="preserve">2020 </w:t>
      </w:r>
      <w:r>
        <w:rPr>
          <w:rFonts w:ascii="黑体" w:eastAsia="黑体" w:hAnsi="黑体" w:cs="黑体" w:hint="eastAsia"/>
          <w:i w:val="0"/>
          <w:iCs w:val="0"/>
          <w:spacing w:val="-3"/>
          <w:kern w:val="36"/>
        </w:rPr>
        <w:t>年湖南省中华经典诵写讲大赛“笔墨中国”</w:t>
      </w:r>
      <w:r>
        <w:rPr>
          <w:rFonts w:ascii="黑体" w:eastAsia="黑体" w:hAnsi="黑体" w:cs="黑体"/>
          <w:i w:val="0"/>
          <w:iCs w:val="0"/>
          <w:spacing w:val="-3"/>
          <w:kern w:val="36"/>
        </w:rPr>
        <w:t xml:space="preserve"> </w:t>
      </w:r>
      <w:r>
        <w:rPr>
          <w:rFonts w:ascii="黑体" w:eastAsia="黑体" w:hAnsi="黑体" w:cs="黑体" w:hint="eastAsia"/>
          <w:i w:val="0"/>
          <w:iCs w:val="0"/>
          <w:spacing w:val="-3"/>
          <w:kern w:val="36"/>
        </w:rPr>
        <w:t>汉字书写大赛评分标准</w:t>
      </w:r>
    </w:p>
    <w:p w:rsidR="00E4328D" w:rsidRDefault="00E4328D">
      <w:pPr>
        <w:pStyle w:val="1"/>
        <w:ind w:left="0" w:right="0"/>
        <w:jc w:val="center"/>
        <w:rPr>
          <w:rFonts w:ascii="黑体" w:eastAsia="黑体" w:hAnsi="黑体" w:cs="黑体"/>
          <w:i w:val="0"/>
          <w:iCs w:val="0"/>
          <w:spacing w:val="-3"/>
          <w:kern w:val="36"/>
        </w:rPr>
        <w:sectPr w:rsidR="00E4328D">
          <w:type w:val="continuous"/>
          <w:pgSz w:w="16840" w:h="11910" w:orient="landscape"/>
          <w:pgMar w:top="1580" w:right="1080" w:bottom="280" w:left="1100" w:header="720" w:footer="720" w:gutter="0"/>
          <w:cols w:space="720"/>
        </w:sectPr>
      </w:pPr>
    </w:p>
    <w:p w:rsidR="00E4328D" w:rsidRDefault="00E4328D">
      <w:pPr>
        <w:pStyle w:val="a3"/>
        <w:spacing w:before="10"/>
        <w:rPr>
          <w:rFonts w:ascii="方正小标宋简体" w:eastAsia="仿宋_GB2312" w:cs="仿宋_GB2312"/>
          <w:i/>
          <w:iCs/>
          <w:sz w:val="12"/>
          <w:szCs w:val="12"/>
        </w:rPr>
      </w:pPr>
      <w:r>
        <w:rPr>
          <w:rFonts w:ascii="方正小标宋简体" w:eastAsia="仿宋_GB2312" w:cs="仿宋_GB2312"/>
          <w:i/>
          <w:iCs/>
          <w:sz w:val="12"/>
          <w:szCs w:val="12"/>
        </w:rPr>
        <w:lastRenderedPageBreak/>
        <w:t xml:space="preserve"> </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40"/>
        <w:gridCol w:w="1590"/>
        <w:gridCol w:w="10886"/>
      </w:tblGrid>
      <w:tr w:rsidR="00E4328D" w:rsidRPr="003513EA" w:rsidTr="00360416">
        <w:trPr>
          <w:trHeight w:val="562"/>
        </w:trPr>
        <w:tc>
          <w:tcPr>
            <w:tcW w:w="1240" w:type="dxa"/>
          </w:tcPr>
          <w:p w:rsidR="00E4328D" w:rsidRPr="00360416" w:rsidRDefault="00E4328D">
            <w:pPr>
              <w:pStyle w:val="TableParagraph"/>
              <w:spacing w:before="144"/>
              <w:ind w:left="370"/>
              <w:rPr>
                <w:rFonts w:cs="Times New Roman"/>
                <w:sz w:val="24"/>
                <w:szCs w:val="24"/>
              </w:rPr>
            </w:pPr>
            <w:r w:rsidRPr="00360416">
              <w:rPr>
                <w:rFonts w:cs="Times New Roman" w:hint="eastAsia"/>
                <w:sz w:val="24"/>
                <w:szCs w:val="24"/>
              </w:rPr>
              <w:t>项</w:t>
            </w:r>
            <w:r w:rsidRPr="00360416">
              <w:rPr>
                <w:rFonts w:cs="Times New Roman"/>
                <w:sz w:val="24"/>
                <w:szCs w:val="24"/>
              </w:rPr>
              <w:t xml:space="preserve"> </w:t>
            </w:r>
            <w:r w:rsidRPr="00360416">
              <w:rPr>
                <w:rFonts w:cs="Times New Roman" w:hint="eastAsia"/>
                <w:sz w:val="24"/>
                <w:szCs w:val="24"/>
              </w:rPr>
              <w:t>目</w:t>
            </w:r>
          </w:p>
        </w:tc>
        <w:tc>
          <w:tcPr>
            <w:tcW w:w="1590" w:type="dxa"/>
            <w:tcBorders>
              <w:left w:val="nil"/>
            </w:tcBorders>
          </w:tcPr>
          <w:p w:rsidR="00E4328D" w:rsidRPr="00360416" w:rsidRDefault="00E4328D">
            <w:pPr>
              <w:pStyle w:val="TableParagraph"/>
              <w:spacing w:before="144"/>
              <w:ind w:left="496"/>
              <w:rPr>
                <w:rFonts w:cs="Times New Roman"/>
                <w:sz w:val="24"/>
                <w:szCs w:val="24"/>
              </w:rPr>
            </w:pPr>
            <w:r w:rsidRPr="00360416">
              <w:rPr>
                <w:rFonts w:cs="Times New Roman" w:hint="eastAsia"/>
                <w:sz w:val="24"/>
                <w:szCs w:val="24"/>
              </w:rPr>
              <w:t>内</w:t>
            </w:r>
            <w:r w:rsidRPr="00360416">
              <w:rPr>
                <w:rFonts w:cs="Times New Roman"/>
                <w:sz w:val="24"/>
                <w:szCs w:val="24"/>
              </w:rPr>
              <w:t xml:space="preserve"> </w:t>
            </w:r>
            <w:r w:rsidRPr="00360416">
              <w:rPr>
                <w:rFonts w:cs="Times New Roman" w:hint="eastAsia"/>
                <w:sz w:val="24"/>
                <w:szCs w:val="24"/>
              </w:rPr>
              <w:t>容</w:t>
            </w:r>
          </w:p>
        </w:tc>
        <w:tc>
          <w:tcPr>
            <w:tcW w:w="10886" w:type="dxa"/>
            <w:tcBorders>
              <w:left w:val="nil"/>
            </w:tcBorders>
            <w:vAlign w:val="center"/>
          </w:tcPr>
          <w:p w:rsidR="00E4328D" w:rsidRPr="00360416" w:rsidRDefault="00E4328D" w:rsidP="00360416">
            <w:pPr>
              <w:pStyle w:val="TableParagraph"/>
              <w:spacing w:before="144"/>
              <w:ind w:leftChars="-146" w:left="-2" w:right="-115" w:hangingChars="127" w:hanging="305"/>
              <w:jc w:val="center"/>
              <w:rPr>
                <w:rFonts w:cs="Times New Roman"/>
                <w:sz w:val="24"/>
                <w:szCs w:val="24"/>
              </w:rPr>
            </w:pPr>
            <w:r w:rsidRPr="00360416">
              <w:rPr>
                <w:rFonts w:cs="Times New Roman" w:hint="eastAsia"/>
                <w:sz w:val="24"/>
                <w:szCs w:val="24"/>
              </w:rPr>
              <w:t>书法作品</w:t>
            </w:r>
          </w:p>
        </w:tc>
      </w:tr>
      <w:tr w:rsidR="00E4328D" w:rsidRPr="003513EA">
        <w:trPr>
          <w:trHeight w:val="840"/>
        </w:trPr>
        <w:tc>
          <w:tcPr>
            <w:tcW w:w="1240" w:type="dxa"/>
            <w:vMerge w:val="restart"/>
            <w:tcBorders>
              <w:top w:val="nil"/>
            </w:tcBorders>
          </w:tcPr>
          <w:p w:rsidR="00E4328D" w:rsidRPr="00360416" w:rsidRDefault="00E4328D">
            <w:pPr>
              <w:pStyle w:val="TableParagraph"/>
              <w:rPr>
                <w:rFonts w:ascii="方正小标宋简体"/>
                <w:i/>
                <w:iCs/>
                <w:sz w:val="24"/>
                <w:szCs w:val="24"/>
              </w:rPr>
            </w:pPr>
          </w:p>
          <w:p w:rsidR="00E4328D" w:rsidRPr="00360416" w:rsidRDefault="00E4328D">
            <w:pPr>
              <w:pStyle w:val="TableParagraph"/>
              <w:spacing w:before="9"/>
              <w:rPr>
                <w:rFonts w:ascii="方正小标宋简体"/>
                <w:i/>
                <w:iCs/>
                <w:sz w:val="24"/>
                <w:szCs w:val="24"/>
              </w:rPr>
            </w:pPr>
          </w:p>
          <w:p w:rsidR="00E4328D" w:rsidRPr="00360416" w:rsidRDefault="00E4328D">
            <w:pPr>
              <w:pStyle w:val="TableParagraph"/>
              <w:ind w:right="249"/>
              <w:jc w:val="right"/>
              <w:rPr>
                <w:rFonts w:cs="Times New Roman"/>
                <w:sz w:val="24"/>
                <w:szCs w:val="24"/>
              </w:rPr>
            </w:pPr>
            <w:r w:rsidRPr="00360416">
              <w:rPr>
                <w:rFonts w:cs="Times New Roman" w:hint="eastAsia"/>
                <w:sz w:val="24"/>
                <w:szCs w:val="24"/>
              </w:rPr>
              <w:t>规范性</w:t>
            </w:r>
          </w:p>
          <w:p w:rsidR="00E4328D" w:rsidRPr="00360416" w:rsidRDefault="00E4328D">
            <w:pPr>
              <w:pStyle w:val="TableParagraph"/>
              <w:spacing w:before="2"/>
              <w:ind w:right="173"/>
              <w:jc w:val="right"/>
              <w:rPr>
                <w:rFonts w:cs="Times New Roman"/>
                <w:sz w:val="24"/>
                <w:szCs w:val="24"/>
              </w:rPr>
            </w:pPr>
            <w:r w:rsidRPr="00360416">
              <w:rPr>
                <w:rFonts w:cs="Times New Roman" w:hint="eastAsia"/>
                <w:sz w:val="24"/>
                <w:szCs w:val="24"/>
              </w:rPr>
              <w:t>（</w:t>
            </w:r>
            <w:r w:rsidRPr="00360416">
              <w:rPr>
                <w:rFonts w:ascii="Times New Roman"/>
                <w:sz w:val="24"/>
                <w:szCs w:val="24"/>
              </w:rPr>
              <w:t xml:space="preserve">30 </w:t>
            </w:r>
            <w:r w:rsidRPr="00360416">
              <w:rPr>
                <w:rFonts w:cs="Times New Roman" w:hint="eastAsia"/>
                <w:sz w:val="24"/>
                <w:szCs w:val="24"/>
              </w:rPr>
              <w:t>分）</w:t>
            </w:r>
          </w:p>
        </w:tc>
        <w:tc>
          <w:tcPr>
            <w:tcW w:w="1590" w:type="dxa"/>
            <w:tcBorders>
              <w:left w:val="nil"/>
            </w:tcBorders>
          </w:tcPr>
          <w:p w:rsidR="00E4328D" w:rsidRPr="00360416" w:rsidRDefault="00E4328D">
            <w:pPr>
              <w:pStyle w:val="TableParagraph"/>
              <w:spacing w:before="148"/>
              <w:ind w:left="30" w:right="13"/>
              <w:jc w:val="center"/>
              <w:rPr>
                <w:rFonts w:cs="Times New Roman"/>
                <w:sz w:val="24"/>
                <w:szCs w:val="24"/>
              </w:rPr>
            </w:pPr>
            <w:r w:rsidRPr="00360416">
              <w:rPr>
                <w:rFonts w:cs="Times New Roman" w:hint="eastAsia"/>
                <w:sz w:val="24"/>
                <w:szCs w:val="24"/>
              </w:rPr>
              <w:t>书体</w:t>
            </w:r>
          </w:p>
          <w:p w:rsidR="00E4328D" w:rsidRPr="00360416" w:rsidRDefault="00E4328D">
            <w:pPr>
              <w:pStyle w:val="TableParagraph"/>
              <w:spacing w:before="2"/>
              <w:ind w:left="33" w:right="13"/>
              <w:jc w:val="center"/>
              <w:rPr>
                <w:rFonts w:cs="Times New Roman"/>
                <w:sz w:val="24"/>
                <w:szCs w:val="24"/>
              </w:rPr>
            </w:pPr>
            <w:r w:rsidRPr="00360416">
              <w:rPr>
                <w:rFonts w:cs="Times New Roman" w:hint="eastAsia"/>
                <w:sz w:val="24"/>
                <w:szCs w:val="24"/>
              </w:rPr>
              <w:t>（</w:t>
            </w:r>
            <w:r w:rsidRPr="00360416">
              <w:rPr>
                <w:rFonts w:ascii="Times New Roman"/>
                <w:sz w:val="24"/>
                <w:szCs w:val="24"/>
              </w:rPr>
              <w:t xml:space="preserve">15 </w:t>
            </w:r>
            <w:r w:rsidRPr="00360416">
              <w:rPr>
                <w:rFonts w:cs="Times New Roman" w:hint="eastAsia"/>
                <w:sz w:val="24"/>
                <w:szCs w:val="24"/>
              </w:rPr>
              <w:t>分）</w:t>
            </w:r>
          </w:p>
        </w:tc>
        <w:tc>
          <w:tcPr>
            <w:tcW w:w="10886" w:type="dxa"/>
            <w:tcBorders>
              <w:left w:val="nil"/>
            </w:tcBorders>
          </w:tcPr>
          <w:p w:rsidR="00E4328D" w:rsidRPr="00F62F9A" w:rsidRDefault="00E4328D">
            <w:pPr>
              <w:pStyle w:val="TableParagraph"/>
              <w:spacing w:before="148"/>
              <w:ind w:left="108" w:right="82"/>
              <w:rPr>
                <w:rFonts w:cs="Times New Roman"/>
                <w:sz w:val="24"/>
                <w:szCs w:val="24"/>
              </w:rPr>
            </w:pPr>
            <w:r w:rsidRPr="00F62F9A">
              <w:rPr>
                <w:rFonts w:cs="Times New Roman" w:hint="eastAsia"/>
                <w:sz w:val="24"/>
                <w:szCs w:val="24"/>
              </w:rPr>
              <w:t>硬笔类作品以《通用规范汉字表》为依据，字体要求使用楷书或行书；软笔类作品因艺术表达需要可使用繁体字及经典碑帖</w:t>
            </w:r>
            <w:r w:rsidRPr="00F62F9A">
              <w:rPr>
                <w:rFonts w:cs="Times New Roman"/>
                <w:sz w:val="24"/>
                <w:szCs w:val="24"/>
              </w:rPr>
              <w:t xml:space="preserve">    </w:t>
            </w:r>
            <w:r w:rsidRPr="00F62F9A">
              <w:rPr>
                <w:rFonts w:cs="Times New Roman" w:hint="eastAsia"/>
                <w:sz w:val="24"/>
                <w:szCs w:val="24"/>
              </w:rPr>
              <w:t>中所见的写法，字体不限。</w:t>
            </w:r>
          </w:p>
        </w:tc>
      </w:tr>
      <w:tr w:rsidR="00E4328D" w:rsidRPr="003513EA">
        <w:trPr>
          <w:trHeight w:val="843"/>
        </w:trPr>
        <w:tc>
          <w:tcPr>
            <w:tcW w:w="1240" w:type="dxa"/>
            <w:vMerge/>
            <w:tcBorders>
              <w:top w:val="nil"/>
            </w:tcBorders>
            <w:vAlign w:val="center"/>
          </w:tcPr>
          <w:p w:rsidR="00E4328D" w:rsidRPr="00360416" w:rsidRDefault="00E4328D">
            <w:pPr>
              <w:widowControl/>
              <w:rPr>
                <w:rFonts w:ascii="宋体"/>
                <w:sz w:val="24"/>
                <w:szCs w:val="24"/>
              </w:rPr>
            </w:pPr>
          </w:p>
        </w:tc>
        <w:tc>
          <w:tcPr>
            <w:tcW w:w="1590" w:type="dxa"/>
            <w:tcBorders>
              <w:left w:val="nil"/>
            </w:tcBorders>
          </w:tcPr>
          <w:p w:rsidR="00E4328D" w:rsidRDefault="00E4328D" w:rsidP="00360416">
            <w:pPr>
              <w:pStyle w:val="TableParagraph"/>
              <w:spacing w:before="148"/>
              <w:ind w:left="30" w:right="13"/>
              <w:jc w:val="center"/>
              <w:rPr>
                <w:rFonts w:cs="Times New Roman"/>
                <w:sz w:val="24"/>
                <w:szCs w:val="24"/>
              </w:rPr>
            </w:pPr>
            <w:r w:rsidRPr="00360416">
              <w:rPr>
                <w:rFonts w:cs="Times New Roman" w:hint="eastAsia"/>
                <w:sz w:val="24"/>
                <w:szCs w:val="24"/>
              </w:rPr>
              <w:t>书写工具</w:t>
            </w:r>
          </w:p>
          <w:p w:rsidR="00E4328D" w:rsidRPr="00360416" w:rsidRDefault="00E4328D" w:rsidP="00360416">
            <w:pPr>
              <w:pStyle w:val="TableParagraph"/>
              <w:spacing w:before="148"/>
              <w:ind w:left="30" w:right="13"/>
              <w:jc w:val="center"/>
              <w:rPr>
                <w:rFonts w:cs="Times New Roman"/>
                <w:sz w:val="24"/>
                <w:szCs w:val="24"/>
              </w:rPr>
            </w:pPr>
            <w:r w:rsidRPr="00360416">
              <w:rPr>
                <w:rFonts w:cs="Times New Roman" w:hint="eastAsia"/>
                <w:sz w:val="24"/>
                <w:szCs w:val="24"/>
              </w:rPr>
              <w:t>及纸张</w:t>
            </w:r>
          </w:p>
          <w:p w:rsidR="00E4328D" w:rsidRPr="00360416" w:rsidRDefault="00E4328D">
            <w:pPr>
              <w:pStyle w:val="TableParagraph"/>
              <w:spacing w:before="2"/>
              <w:ind w:left="33" w:right="13"/>
              <w:jc w:val="center"/>
              <w:rPr>
                <w:rFonts w:cs="Times New Roman"/>
                <w:sz w:val="24"/>
                <w:szCs w:val="24"/>
              </w:rPr>
            </w:pPr>
            <w:r w:rsidRPr="00360416">
              <w:rPr>
                <w:rFonts w:cs="Times New Roman" w:hint="eastAsia"/>
                <w:sz w:val="24"/>
                <w:szCs w:val="24"/>
              </w:rPr>
              <w:t>（</w:t>
            </w:r>
            <w:r w:rsidRPr="00360416">
              <w:rPr>
                <w:rFonts w:ascii="Times New Roman"/>
                <w:sz w:val="24"/>
                <w:szCs w:val="24"/>
              </w:rPr>
              <w:t xml:space="preserve">15 </w:t>
            </w:r>
            <w:r w:rsidRPr="00360416">
              <w:rPr>
                <w:rFonts w:cs="Times New Roman" w:hint="eastAsia"/>
                <w:sz w:val="24"/>
                <w:szCs w:val="24"/>
              </w:rPr>
              <w:t>分）</w:t>
            </w:r>
          </w:p>
        </w:tc>
        <w:tc>
          <w:tcPr>
            <w:tcW w:w="10886" w:type="dxa"/>
            <w:tcBorders>
              <w:left w:val="nil"/>
            </w:tcBorders>
          </w:tcPr>
          <w:p w:rsidR="00E4328D" w:rsidRPr="00F62F9A" w:rsidRDefault="00E4328D">
            <w:pPr>
              <w:pStyle w:val="TableParagraph"/>
              <w:spacing w:before="150"/>
              <w:ind w:left="108"/>
              <w:rPr>
                <w:rFonts w:cs="Times New Roman"/>
                <w:sz w:val="24"/>
                <w:szCs w:val="24"/>
              </w:rPr>
            </w:pPr>
            <w:r w:rsidRPr="00F62F9A">
              <w:rPr>
                <w:rFonts w:cs="Times New Roman" w:hint="eastAsia"/>
                <w:sz w:val="24"/>
                <w:szCs w:val="24"/>
              </w:rPr>
              <w:t>硬笔类作品用纸规格不超过</w:t>
            </w:r>
            <w:r w:rsidRPr="00F62F9A">
              <w:rPr>
                <w:rFonts w:ascii="Times New Roman" w:hAnsi="Times New Roman"/>
                <w:sz w:val="24"/>
                <w:szCs w:val="24"/>
              </w:rPr>
              <w:t xml:space="preserve">A3 </w:t>
            </w:r>
            <w:r w:rsidRPr="00F62F9A">
              <w:rPr>
                <w:rFonts w:cs="Times New Roman" w:hint="eastAsia"/>
                <w:sz w:val="24"/>
                <w:szCs w:val="24"/>
              </w:rPr>
              <w:t>纸大小（即</w:t>
            </w:r>
            <w:r w:rsidRPr="00F62F9A">
              <w:rPr>
                <w:rFonts w:cs="Times New Roman"/>
                <w:sz w:val="24"/>
                <w:szCs w:val="24"/>
              </w:rPr>
              <w:t xml:space="preserve"> </w:t>
            </w:r>
            <w:r w:rsidRPr="00F62F9A">
              <w:rPr>
                <w:rFonts w:ascii="Times New Roman" w:hAnsi="Times New Roman"/>
                <w:sz w:val="24"/>
                <w:szCs w:val="24"/>
              </w:rPr>
              <w:t xml:space="preserve">29.7cm×42cm </w:t>
            </w:r>
            <w:r w:rsidRPr="00F62F9A">
              <w:rPr>
                <w:rFonts w:cs="Times New Roman" w:hint="eastAsia"/>
                <w:sz w:val="24"/>
                <w:szCs w:val="24"/>
              </w:rPr>
              <w:t>以内）。软笔类作品用纸规格为四尺三裁至六尺整张宣纸（即</w:t>
            </w:r>
          </w:p>
          <w:p w:rsidR="00E4328D" w:rsidRPr="00F62F9A" w:rsidRDefault="00E4328D">
            <w:pPr>
              <w:pStyle w:val="TableParagraph"/>
              <w:spacing w:before="2"/>
              <w:ind w:left="108"/>
              <w:rPr>
                <w:rFonts w:cs="Times New Roman"/>
                <w:sz w:val="24"/>
                <w:szCs w:val="24"/>
              </w:rPr>
            </w:pPr>
            <w:r w:rsidRPr="00F62F9A">
              <w:rPr>
                <w:rFonts w:ascii="Times New Roman" w:hAnsi="Times New Roman"/>
                <w:sz w:val="24"/>
                <w:szCs w:val="24"/>
              </w:rPr>
              <w:t>46cm×69cm</w:t>
            </w:r>
            <w:r w:rsidRPr="00F62F9A">
              <w:rPr>
                <w:rFonts w:cs="Times New Roman" w:hint="eastAsia"/>
                <w:sz w:val="24"/>
                <w:szCs w:val="24"/>
              </w:rPr>
              <w:t>～</w:t>
            </w:r>
            <w:r w:rsidRPr="00F62F9A">
              <w:rPr>
                <w:rFonts w:ascii="Times New Roman" w:hAnsi="Times New Roman"/>
                <w:sz w:val="24"/>
                <w:szCs w:val="24"/>
              </w:rPr>
              <w:t>95cm×180cm</w:t>
            </w:r>
            <w:r w:rsidRPr="00F62F9A">
              <w:rPr>
                <w:rFonts w:cs="Times New Roman" w:hint="eastAsia"/>
                <w:sz w:val="24"/>
                <w:szCs w:val="24"/>
              </w:rPr>
              <w:t>），一律为竖式，手卷、册页不在征集之内，作品一律不得托裱。</w:t>
            </w:r>
          </w:p>
        </w:tc>
      </w:tr>
      <w:tr w:rsidR="00E4328D" w:rsidRPr="003513EA">
        <w:trPr>
          <w:trHeight w:val="832"/>
        </w:trPr>
        <w:tc>
          <w:tcPr>
            <w:tcW w:w="1240" w:type="dxa"/>
            <w:vMerge w:val="restart"/>
            <w:tcBorders>
              <w:top w:val="nil"/>
            </w:tcBorders>
          </w:tcPr>
          <w:p w:rsidR="00E4328D" w:rsidRPr="00360416" w:rsidRDefault="00E4328D">
            <w:pPr>
              <w:pStyle w:val="TableParagraph"/>
              <w:rPr>
                <w:rFonts w:ascii="方正小标宋简体"/>
                <w:i/>
                <w:iCs/>
                <w:sz w:val="24"/>
                <w:szCs w:val="24"/>
              </w:rPr>
            </w:pPr>
          </w:p>
          <w:p w:rsidR="00E4328D" w:rsidRPr="00360416" w:rsidRDefault="00E4328D">
            <w:pPr>
              <w:pStyle w:val="TableParagraph"/>
              <w:spacing w:before="8"/>
              <w:rPr>
                <w:rFonts w:ascii="方正小标宋简体"/>
                <w:i/>
                <w:iCs/>
                <w:sz w:val="24"/>
                <w:szCs w:val="24"/>
              </w:rPr>
            </w:pPr>
          </w:p>
          <w:p w:rsidR="00E4328D" w:rsidRPr="00360416" w:rsidRDefault="00E4328D">
            <w:pPr>
              <w:pStyle w:val="TableParagraph"/>
              <w:ind w:right="249"/>
              <w:jc w:val="right"/>
              <w:rPr>
                <w:rFonts w:cs="Times New Roman"/>
                <w:sz w:val="24"/>
                <w:szCs w:val="24"/>
              </w:rPr>
            </w:pPr>
            <w:r w:rsidRPr="00360416">
              <w:rPr>
                <w:rFonts w:cs="Times New Roman" w:hint="eastAsia"/>
                <w:sz w:val="24"/>
                <w:szCs w:val="24"/>
              </w:rPr>
              <w:t>完整性</w:t>
            </w:r>
          </w:p>
          <w:p w:rsidR="00E4328D" w:rsidRPr="00360416" w:rsidRDefault="00E4328D">
            <w:pPr>
              <w:pStyle w:val="TableParagraph"/>
              <w:spacing w:before="2"/>
              <w:ind w:right="173"/>
              <w:jc w:val="right"/>
              <w:rPr>
                <w:rFonts w:cs="Times New Roman"/>
                <w:sz w:val="24"/>
                <w:szCs w:val="24"/>
              </w:rPr>
            </w:pPr>
            <w:r w:rsidRPr="00360416">
              <w:rPr>
                <w:rFonts w:cs="Times New Roman" w:hint="eastAsia"/>
                <w:sz w:val="24"/>
                <w:szCs w:val="24"/>
              </w:rPr>
              <w:t>（</w:t>
            </w:r>
            <w:r w:rsidRPr="00360416">
              <w:rPr>
                <w:rFonts w:ascii="Times New Roman"/>
                <w:sz w:val="24"/>
                <w:szCs w:val="24"/>
              </w:rPr>
              <w:t xml:space="preserve">30 </w:t>
            </w:r>
            <w:r w:rsidRPr="00360416">
              <w:rPr>
                <w:rFonts w:cs="Times New Roman" w:hint="eastAsia"/>
                <w:sz w:val="24"/>
                <w:szCs w:val="24"/>
              </w:rPr>
              <w:t>分）</w:t>
            </w:r>
          </w:p>
        </w:tc>
        <w:tc>
          <w:tcPr>
            <w:tcW w:w="1590" w:type="dxa"/>
            <w:tcBorders>
              <w:left w:val="nil"/>
            </w:tcBorders>
          </w:tcPr>
          <w:p w:rsidR="00E4328D" w:rsidRPr="00360416" w:rsidRDefault="00E4328D">
            <w:pPr>
              <w:pStyle w:val="TableParagraph"/>
              <w:spacing w:before="146"/>
              <w:ind w:left="30" w:right="13"/>
              <w:jc w:val="center"/>
              <w:rPr>
                <w:rFonts w:cs="Times New Roman"/>
                <w:sz w:val="24"/>
                <w:szCs w:val="24"/>
              </w:rPr>
            </w:pPr>
            <w:r w:rsidRPr="00360416">
              <w:rPr>
                <w:rFonts w:cs="Times New Roman" w:hint="eastAsia"/>
                <w:sz w:val="24"/>
                <w:szCs w:val="24"/>
              </w:rPr>
              <w:t>内容</w:t>
            </w:r>
          </w:p>
          <w:p w:rsidR="00E4328D" w:rsidRPr="00360416" w:rsidRDefault="00E4328D">
            <w:pPr>
              <w:pStyle w:val="TableParagraph"/>
              <w:spacing w:before="2"/>
              <w:ind w:left="33" w:right="13"/>
              <w:jc w:val="center"/>
              <w:rPr>
                <w:rFonts w:cs="Times New Roman"/>
                <w:sz w:val="24"/>
                <w:szCs w:val="24"/>
              </w:rPr>
            </w:pPr>
            <w:r w:rsidRPr="00360416">
              <w:rPr>
                <w:rFonts w:cs="Times New Roman" w:hint="eastAsia"/>
                <w:sz w:val="24"/>
                <w:szCs w:val="24"/>
              </w:rPr>
              <w:t>（</w:t>
            </w:r>
            <w:r w:rsidRPr="00360416">
              <w:rPr>
                <w:rFonts w:ascii="Times New Roman"/>
                <w:sz w:val="24"/>
                <w:szCs w:val="24"/>
              </w:rPr>
              <w:t xml:space="preserve">15 </w:t>
            </w:r>
            <w:r w:rsidRPr="00360416">
              <w:rPr>
                <w:rFonts w:cs="Times New Roman" w:hint="eastAsia"/>
                <w:sz w:val="24"/>
                <w:szCs w:val="24"/>
              </w:rPr>
              <w:t>分）</w:t>
            </w:r>
          </w:p>
        </w:tc>
        <w:tc>
          <w:tcPr>
            <w:tcW w:w="10886" w:type="dxa"/>
            <w:tcBorders>
              <w:left w:val="nil"/>
            </w:tcBorders>
          </w:tcPr>
          <w:p w:rsidR="00E4328D" w:rsidRPr="00F62F9A" w:rsidRDefault="00E4328D">
            <w:pPr>
              <w:pStyle w:val="TableParagraph"/>
              <w:spacing w:before="146"/>
              <w:ind w:left="108" w:right="82"/>
              <w:rPr>
                <w:rFonts w:cs="Times New Roman"/>
                <w:sz w:val="24"/>
                <w:szCs w:val="24"/>
              </w:rPr>
            </w:pPr>
            <w:r w:rsidRPr="00F62F9A">
              <w:rPr>
                <w:rFonts w:cs="Times New Roman" w:hint="eastAsia"/>
                <w:sz w:val="24"/>
                <w:szCs w:val="24"/>
              </w:rPr>
              <w:t>反映中华优秀传统文化、革命文化和社会主义先进文化的中华经典诗文、中国成语、警句或中华古今名人名言，以及展现全</w:t>
            </w:r>
            <w:r w:rsidRPr="00F62F9A">
              <w:rPr>
                <w:rFonts w:cs="Times New Roman"/>
                <w:sz w:val="24"/>
                <w:szCs w:val="24"/>
              </w:rPr>
              <w:t xml:space="preserve">    </w:t>
            </w:r>
            <w:r w:rsidRPr="00F62F9A">
              <w:rPr>
                <w:rFonts w:cs="Times New Roman" w:hint="eastAsia"/>
                <w:sz w:val="24"/>
                <w:szCs w:val="24"/>
              </w:rPr>
              <w:t>面建成小康社会成就和打赢疫情防控阻击战正能量的内容。</w:t>
            </w:r>
          </w:p>
        </w:tc>
      </w:tr>
      <w:tr w:rsidR="00E4328D" w:rsidRPr="003513EA" w:rsidTr="00360416">
        <w:trPr>
          <w:trHeight w:val="813"/>
        </w:trPr>
        <w:tc>
          <w:tcPr>
            <w:tcW w:w="1240" w:type="dxa"/>
            <w:vMerge/>
            <w:tcBorders>
              <w:top w:val="nil"/>
            </w:tcBorders>
            <w:vAlign w:val="center"/>
          </w:tcPr>
          <w:p w:rsidR="00E4328D" w:rsidRPr="00360416" w:rsidRDefault="00E4328D">
            <w:pPr>
              <w:widowControl/>
              <w:rPr>
                <w:rFonts w:ascii="宋体"/>
                <w:sz w:val="24"/>
                <w:szCs w:val="24"/>
              </w:rPr>
            </w:pPr>
          </w:p>
        </w:tc>
        <w:tc>
          <w:tcPr>
            <w:tcW w:w="1590" w:type="dxa"/>
            <w:tcBorders>
              <w:left w:val="nil"/>
            </w:tcBorders>
          </w:tcPr>
          <w:p w:rsidR="00E4328D" w:rsidRPr="00360416" w:rsidRDefault="00E4328D">
            <w:pPr>
              <w:pStyle w:val="TableParagraph"/>
              <w:spacing w:before="136"/>
              <w:ind w:left="30" w:right="13"/>
              <w:jc w:val="center"/>
              <w:rPr>
                <w:rFonts w:cs="Times New Roman"/>
                <w:sz w:val="24"/>
                <w:szCs w:val="24"/>
              </w:rPr>
            </w:pPr>
            <w:r w:rsidRPr="00360416">
              <w:rPr>
                <w:rFonts w:cs="Times New Roman" w:hint="eastAsia"/>
                <w:sz w:val="24"/>
                <w:szCs w:val="24"/>
              </w:rPr>
              <w:t>版面</w:t>
            </w:r>
          </w:p>
          <w:p w:rsidR="00E4328D" w:rsidRPr="00360416" w:rsidRDefault="00E4328D">
            <w:pPr>
              <w:pStyle w:val="TableParagraph"/>
              <w:spacing w:before="2"/>
              <w:ind w:left="33" w:right="13"/>
              <w:jc w:val="center"/>
              <w:rPr>
                <w:rFonts w:cs="Times New Roman"/>
                <w:sz w:val="24"/>
                <w:szCs w:val="24"/>
              </w:rPr>
            </w:pPr>
            <w:r w:rsidRPr="00360416">
              <w:rPr>
                <w:rFonts w:cs="Times New Roman" w:hint="eastAsia"/>
                <w:sz w:val="24"/>
                <w:szCs w:val="24"/>
              </w:rPr>
              <w:t>（</w:t>
            </w:r>
            <w:r w:rsidRPr="00360416">
              <w:rPr>
                <w:rFonts w:ascii="Times New Roman"/>
                <w:sz w:val="24"/>
                <w:szCs w:val="24"/>
              </w:rPr>
              <w:t xml:space="preserve">15 </w:t>
            </w:r>
            <w:r w:rsidRPr="00360416">
              <w:rPr>
                <w:rFonts w:cs="Times New Roman" w:hint="eastAsia"/>
                <w:sz w:val="24"/>
                <w:szCs w:val="24"/>
              </w:rPr>
              <w:t>分）</w:t>
            </w:r>
          </w:p>
        </w:tc>
        <w:tc>
          <w:tcPr>
            <w:tcW w:w="10886" w:type="dxa"/>
            <w:tcBorders>
              <w:left w:val="nil"/>
            </w:tcBorders>
            <w:vAlign w:val="center"/>
          </w:tcPr>
          <w:p w:rsidR="00E4328D" w:rsidRPr="00F62F9A" w:rsidRDefault="00E4328D" w:rsidP="00360416">
            <w:pPr>
              <w:pStyle w:val="TableParagraph"/>
              <w:spacing w:before="1"/>
              <w:ind w:left="108"/>
              <w:jc w:val="both"/>
              <w:rPr>
                <w:rFonts w:cs="Times New Roman"/>
                <w:sz w:val="24"/>
                <w:szCs w:val="24"/>
              </w:rPr>
            </w:pPr>
            <w:r w:rsidRPr="00F62F9A">
              <w:rPr>
                <w:rFonts w:cs="Times New Roman" w:hint="eastAsia"/>
                <w:sz w:val="24"/>
                <w:szCs w:val="24"/>
              </w:rPr>
              <w:t>版面整洁，布局合理。书写内容完整、正确，无错别字。</w:t>
            </w:r>
          </w:p>
        </w:tc>
      </w:tr>
      <w:tr w:rsidR="00E4328D" w:rsidRPr="003513EA" w:rsidTr="00360416">
        <w:trPr>
          <w:trHeight w:val="1572"/>
        </w:trPr>
        <w:tc>
          <w:tcPr>
            <w:tcW w:w="1240" w:type="dxa"/>
          </w:tcPr>
          <w:p w:rsidR="00E4328D" w:rsidRPr="00360416" w:rsidRDefault="00E4328D">
            <w:pPr>
              <w:pStyle w:val="TableParagraph"/>
              <w:spacing w:before="4"/>
              <w:rPr>
                <w:rFonts w:ascii="方正小标宋简体"/>
                <w:i/>
                <w:iCs/>
                <w:sz w:val="24"/>
                <w:szCs w:val="24"/>
              </w:rPr>
            </w:pPr>
          </w:p>
          <w:p w:rsidR="00E4328D" w:rsidRPr="00360416" w:rsidRDefault="00E4328D">
            <w:pPr>
              <w:pStyle w:val="TableParagraph"/>
              <w:ind w:right="249"/>
              <w:jc w:val="right"/>
              <w:rPr>
                <w:rFonts w:cs="Times New Roman"/>
                <w:sz w:val="24"/>
                <w:szCs w:val="24"/>
              </w:rPr>
            </w:pPr>
            <w:r w:rsidRPr="00360416">
              <w:rPr>
                <w:rFonts w:cs="Times New Roman" w:hint="eastAsia"/>
                <w:sz w:val="24"/>
                <w:szCs w:val="24"/>
              </w:rPr>
              <w:t>艺术性</w:t>
            </w:r>
          </w:p>
          <w:p w:rsidR="00E4328D" w:rsidRPr="00360416" w:rsidRDefault="00E4328D">
            <w:pPr>
              <w:pStyle w:val="TableParagraph"/>
              <w:spacing w:before="2"/>
              <w:ind w:right="173"/>
              <w:jc w:val="right"/>
              <w:rPr>
                <w:rFonts w:cs="Times New Roman"/>
                <w:sz w:val="24"/>
                <w:szCs w:val="24"/>
              </w:rPr>
            </w:pPr>
            <w:r w:rsidRPr="00360416">
              <w:rPr>
                <w:rFonts w:cs="Times New Roman" w:hint="eastAsia"/>
                <w:sz w:val="24"/>
                <w:szCs w:val="24"/>
              </w:rPr>
              <w:t>（</w:t>
            </w:r>
            <w:r w:rsidRPr="00360416">
              <w:rPr>
                <w:rFonts w:ascii="Times New Roman"/>
                <w:sz w:val="24"/>
                <w:szCs w:val="24"/>
              </w:rPr>
              <w:t xml:space="preserve">40 </w:t>
            </w:r>
            <w:r w:rsidRPr="00360416">
              <w:rPr>
                <w:rFonts w:cs="Times New Roman" w:hint="eastAsia"/>
                <w:sz w:val="24"/>
                <w:szCs w:val="24"/>
              </w:rPr>
              <w:t>分）</w:t>
            </w:r>
          </w:p>
        </w:tc>
        <w:tc>
          <w:tcPr>
            <w:tcW w:w="1590" w:type="dxa"/>
            <w:tcBorders>
              <w:left w:val="nil"/>
            </w:tcBorders>
          </w:tcPr>
          <w:p w:rsidR="00E4328D" w:rsidRPr="00360416" w:rsidRDefault="00E4328D">
            <w:pPr>
              <w:pStyle w:val="TableParagraph"/>
              <w:rPr>
                <w:rFonts w:ascii="Times New Roman"/>
                <w:sz w:val="24"/>
                <w:szCs w:val="24"/>
              </w:rPr>
            </w:pPr>
          </w:p>
        </w:tc>
        <w:tc>
          <w:tcPr>
            <w:tcW w:w="10886" w:type="dxa"/>
            <w:tcBorders>
              <w:left w:val="nil"/>
            </w:tcBorders>
          </w:tcPr>
          <w:p w:rsidR="00E4328D" w:rsidRPr="00F62F9A" w:rsidRDefault="00E4328D">
            <w:pPr>
              <w:pStyle w:val="TableParagraph"/>
              <w:numPr>
                <w:ilvl w:val="0"/>
                <w:numId w:val="3"/>
              </w:numPr>
              <w:spacing w:before="105"/>
              <w:ind w:hanging="310"/>
              <w:rPr>
                <w:rFonts w:cs="Times New Roman"/>
                <w:sz w:val="24"/>
                <w:szCs w:val="24"/>
              </w:rPr>
            </w:pPr>
            <w:r w:rsidRPr="00F62F9A">
              <w:rPr>
                <w:rFonts w:cs="Times New Roman" w:hint="eastAsia"/>
                <w:sz w:val="24"/>
                <w:szCs w:val="24"/>
              </w:rPr>
              <w:t>点画准确，用笔精熟。</w:t>
            </w:r>
          </w:p>
          <w:p w:rsidR="00E4328D" w:rsidRPr="00F62F9A" w:rsidRDefault="00E4328D">
            <w:pPr>
              <w:pStyle w:val="TableParagraph"/>
              <w:numPr>
                <w:ilvl w:val="0"/>
                <w:numId w:val="3"/>
              </w:numPr>
              <w:spacing w:before="2"/>
              <w:ind w:hanging="310"/>
              <w:rPr>
                <w:rFonts w:cs="Times New Roman"/>
                <w:sz w:val="24"/>
                <w:szCs w:val="24"/>
              </w:rPr>
            </w:pPr>
            <w:r w:rsidRPr="00F62F9A">
              <w:rPr>
                <w:rFonts w:cs="Times New Roman" w:hint="eastAsia"/>
                <w:sz w:val="24"/>
                <w:szCs w:val="24"/>
              </w:rPr>
              <w:t>线条劲健，行笔流畅。</w:t>
            </w:r>
          </w:p>
          <w:p w:rsidR="00E4328D" w:rsidRPr="00F62F9A" w:rsidRDefault="00E4328D">
            <w:pPr>
              <w:pStyle w:val="TableParagraph"/>
              <w:numPr>
                <w:ilvl w:val="0"/>
                <w:numId w:val="3"/>
              </w:numPr>
              <w:spacing w:before="2"/>
              <w:ind w:hanging="310"/>
              <w:rPr>
                <w:rFonts w:cs="Times New Roman"/>
                <w:sz w:val="24"/>
                <w:szCs w:val="24"/>
              </w:rPr>
            </w:pPr>
            <w:r w:rsidRPr="00F62F9A">
              <w:rPr>
                <w:rFonts w:cs="Times New Roman" w:hint="eastAsia"/>
                <w:sz w:val="24"/>
                <w:szCs w:val="24"/>
              </w:rPr>
              <w:t>疏密有致，节奏感强。</w:t>
            </w:r>
          </w:p>
          <w:p w:rsidR="00E4328D" w:rsidRPr="00F62F9A" w:rsidRDefault="00E4328D">
            <w:pPr>
              <w:pStyle w:val="TableParagraph"/>
              <w:numPr>
                <w:ilvl w:val="0"/>
                <w:numId w:val="3"/>
              </w:numPr>
              <w:spacing w:before="5"/>
              <w:ind w:hanging="310"/>
              <w:rPr>
                <w:rFonts w:cs="Times New Roman"/>
                <w:sz w:val="24"/>
                <w:szCs w:val="24"/>
              </w:rPr>
            </w:pPr>
            <w:r w:rsidRPr="00F62F9A">
              <w:rPr>
                <w:rFonts w:cs="Times New Roman" w:hint="eastAsia"/>
                <w:sz w:val="24"/>
                <w:szCs w:val="24"/>
              </w:rPr>
              <w:t>形神兼备，风格一致。</w:t>
            </w:r>
          </w:p>
        </w:tc>
      </w:tr>
    </w:tbl>
    <w:p w:rsidR="00E4328D" w:rsidRDefault="00E4328D">
      <w:pPr>
        <w:pStyle w:val="a3"/>
        <w:rPr>
          <w:rFonts w:ascii="方正小标宋简体" w:eastAsia="仿宋_GB2312" w:cs="仿宋_GB2312"/>
          <w:i/>
          <w:iCs/>
          <w:sz w:val="20"/>
          <w:szCs w:val="20"/>
        </w:rPr>
      </w:pPr>
      <w:r>
        <w:rPr>
          <w:rFonts w:ascii="方正小标宋简体" w:eastAsia="仿宋_GB2312" w:cs="仿宋_GB2312"/>
          <w:i/>
          <w:iCs/>
          <w:sz w:val="20"/>
          <w:szCs w:val="20"/>
        </w:rPr>
        <w:t xml:space="preserve"> </w:t>
      </w:r>
    </w:p>
    <w:p w:rsidR="00E4328D" w:rsidRDefault="00E4328D">
      <w:pPr>
        <w:pStyle w:val="a3"/>
        <w:spacing w:before="10"/>
        <w:rPr>
          <w:rFonts w:ascii="方正小标宋简体" w:eastAsia="仿宋_GB2312" w:cs="仿宋_GB2312"/>
          <w:i/>
          <w:iCs/>
          <w:sz w:val="22"/>
          <w:szCs w:val="22"/>
        </w:rPr>
      </w:pPr>
      <w:r>
        <w:rPr>
          <w:rFonts w:ascii="方正小标宋简体" w:eastAsia="仿宋_GB2312" w:cs="仿宋_GB2312"/>
          <w:i/>
          <w:iCs/>
          <w:sz w:val="22"/>
          <w:szCs w:val="22"/>
        </w:rPr>
        <w:t xml:space="preserve"> </w:t>
      </w:r>
    </w:p>
    <w:p w:rsidR="00E4328D" w:rsidRDefault="00E4328D">
      <w:pPr>
        <w:widowControl/>
        <w:rPr>
          <w:rFonts w:ascii="黑体" w:eastAsia="黑体" w:cs="仿宋_GB2312"/>
          <w:spacing w:val="-35"/>
          <w:sz w:val="32"/>
          <w:szCs w:val="32"/>
        </w:rPr>
        <w:sectPr w:rsidR="00E4328D" w:rsidSect="00F62F9A">
          <w:type w:val="continuous"/>
          <w:pgSz w:w="16840" w:h="11910" w:orient="landscape"/>
          <w:pgMar w:top="1582" w:right="1077" w:bottom="278" w:left="1100" w:header="720" w:footer="964" w:gutter="0"/>
          <w:cols w:space="720"/>
        </w:sectPr>
      </w:pPr>
    </w:p>
    <w:p w:rsidR="00E4328D" w:rsidRPr="00360416" w:rsidRDefault="00E4328D" w:rsidP="00360416">
      <w:pPr>
        <w:pStyle w:val="a3"/>
        <w:spacing w:before="42"/>
        <w:ind w:left="101"/>
        <w:rPr>
          <w:rFonts w:eastAsia="仿宋_GB2312" w:hAnsi="黑体" w:cs="仿宋_GB2312"/>
        </w:rPr>
      </w:pPr>
      <w:r w:rsidRPr="00360416">
        <w:rPr>
          <w:rFonts w:eastAsia="仿宋_GB2312" w:hAnsi="黑体" w:cs="仿宋_GB2312" w:hint="eastAsia"/>
        </w:rPr>
        <w:lastRenderedPageBreak/>
        <w:t>附件</w:t>
      </w:r>
      <w:r w:rsidRPr="00360416">
        <w:rPr>
          <w:rFonts w:eastAsia="仿宋_GB2312" w:hAnsi="黑体" w:cs="仿宋_GB2312"/>
        </w:rPr>
        <w:t xml:space="preserve"> 4</w:t>
      </w:r>
    </w:p>
    <w:p w:rsidR="00E4328D" w:rsidRDefault="00E4328D">
      <w:pPr>
        <w:pStyle w:val="a3"/>
        <w:spacing w:before="10"/>
        <w:rPr>
          <w:rFonts w:ascii="Times New Roman" w:eastAsia="仿宋_GB2312" w:cs="仿宋_GB2312"/>
          <w:sz w:val="47"/>
          <w:szCs w:val="47"/>
        </w:rPr>
      </w:pPr>
    </w:p>
    <w:p w:rsidR="00E4328D" w:rsidRDefault="00E4328D">
      <w:pPr>
        <w:pStyle w:val="1"/>
        <w:ind w:left="0" w:right="0"/>
        <w:jc w:val="center"/>
        <w:rPr>
          <w:rFonts w:ascii="黑体" w:eastAsia="黑体" w:hAnsi="黑体" w:cs="黑体"/>
          <w:i w:val="0"/>
          <w:iCs w:val="0"/>
          <w:spacing w:val="-3"/>
          <w:kern w:val="36"/>
        </w:rPr>
      </w:pPr>
      <w:r>
        <w:rPr>
          <w:rFonts w:ascii="黑体" w:eastAsia="黑体" w:hAnsi="黑体" w:cs="黑体"/>
          <w:i w:val="0"/>
          <w:iCs w:val="0"/>
          <w:spacing w:val="-3"/>
          <w:kern w:val="36"/>
        </w:rPr>
        <w:t xml:space="preserve">2020 </w:t>
      </w:r>
      <w:r>
        <w:rPr>
          <w:rFonts w:ascii="黑体" w:eastAsia="黑体" w:hAnsi="黑体" w:cs="黑体" w:hint="eastAsia"/>
          <w:i w:val="0"/>
          <w:iCs w:val="0"/>
          <w:spacing w:val="-3"/>
          <w:kern w:val="36"/>
        </w:rPr>
        <w:t>年湖南省中华经典诵写讲大赛</w:t>
      </w:r>
    </w:p>
    <w:p w:rsidR="00E4328D" w:rsidRDefault="00E4328D">
      <w:pPr>
        <w:pStyle w:val="1"/>
        <w:ind w:left="0" w:right="0"/>
        <w:jc w:val="center"/>
        <w:rPr>
          <w:rFonts w:ascii="黑体" w:eastAsia="黑体" w:hAnsi="黑体" w:cs="黑体"/>
          <w:i w:val="0"/>
          <w:iCs w:val="0"/>
          <w:spacing w:val="-3"/>
          <w:kern w:val="36"/>
        </w:rPr>
      </w:pPr>
      <w:r>
        <w:rPr>
          <w:rFonts w:ascii="黑体" w:eastAsia="黑体" w:hAnsi="黑体" w:cs="黑体" w:hint="eastAsia"/>
          <w:i w:val="0"/>
          <w:iCs w:val="0"/>
          <w:spacing w:val="-3"/>
          <w:kern w:val="36"/>
        </w:rPr>
        <w:t>“印记中国”学生篆刻大赛方案</w:t>
      </w:r>
    </w:p>
    <w:p w:rsidR="00E4328D" w:rsidRDefault="00E4328D">
      <w:pPr>
        <w:pStyle w:val="a3"/>
        <w:rPr>
          <w:rFonts w:ascii="方正小标宋简体" w:eastAsia="仿宋_GB2312" w:cs="仿宋_GB2312"/>
          <w:i/>
          <w:iCs/>
          <w:sz w:val="20"/>
          <w:szCs w:val="20"/>
        </w:rPr>
      </w:pPr>
      <w:r>
        <w:rPr>
          <w:rFonts w:ascii="方正小标宋简体" w:eastAsia="仿宋_GB2312" w:cs="仿宋_GB2312"/>
          <w:i/>
          <w:iCs/>
          <w:sz w:val="20"/>
          <w:szCs w:val="20"/>
        </w:rPr>
        <w:t xml:space="preserve"> </w:t>
      </w:r>
    </w:p>
    <w:p w:rsidR="00E4328D" w:rsidRDefault="00E4328D">
      <w:pPr>
        <w:pStyle w:val="a3"/>
        <w:spacing w:before="6"/>
        <w:rPr>
          <w:rFonts w:ascii="方正小标宋简体" w:eastAsia="仿宋_GB2312" w:cs="仿宋_GB2312"/>
          <w:i/>
          <w:iCs/>
          <w:sz w:val="11"/>
          <w:szCs w:val="11"/>
        </w:rPr>
      </w:pPr>
      <w:r>
        <w:rPr>
          <w:rFonts w:ascii="方正小标宋简体" w:eastAsia="仿宋_GB2312" w:cs="仿宋_GB2312"/>
          <w:i/>
          <w:iCs/>
          <w:sz w:val="11"/>
          <w:szCs w:val="11"/>
        </w:rPr>
        <w:t xml:space="preserve"> </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为传承发展中华优秀传统文化，推广“大众篆刻、绿色篆刻、</w:t>
      </w:r>
      <w:r>
        <w:rPr>
          <w:rFonts w:eastAsia="仿宋_GB2312" w:cs="仿宋_GB2312"/>
        </w:rPr>
        <w:t xml:space="preserve"> </w:t>
      </w:r>
      <w:r>
        <w:rPr>
          <w:rFonts w:eastAsia="仿宋_GB2312" w:cs="仿宋_GB2312" w:hint="eastAsia"/>
        </w:rPr>
        <w:t>创意篆刻”的理念，通过传播篆刻文化与汉字历史文化知识，在学生中普及实践篆刻技能，根据《教育部办公厅关于举办第二届中华经典诵写讲大赛的通知》（教语用厅函〔</w:t>
      </w:r>
      <w:r>
        <w:rPr>
          <w:rFonts w:eastAsia="仿宋_GB2312" w:cs="仿宋_GB2312"/>
        </w:rPr>
        <w:t>2020</w:t>
      </w:r>
      <w:r>
        <w:rPr>
          <w:rFonts w:eastAsia="仿宋_GB2312" w:cs="仿宋_GB2312" w:hint="eastAsia"/>
        </w:rPr>
        <w:t>〕</w:t>
      </w:r>
      <w:r>
        <w:rPr>
          <w:rFonts w:eastAsia="仿宋_GB2312" w:cs="仿宋_GB2312"/>
        </w:rPr>
        <w:t xml:space="preserve">1 </w:t>
      </w:r>
      <w:r>
        <w:rPr>
          <w:rFonts w:eastAsia="仿宋_GB2312" w:cs="仿宋_GB2312" w:hint="eastAsia"/>
        </w:rPr>
        <w:t>号）要求，</w:t>
      </w:r>
      <w:r>
        <w:rPr>
          <w:rFonts w:eastAsia="仿宋_GB2312" w:cs="仿宋_GB2312"/>
        </w:rPr>
        <w:t xml:space="preserve"> </w:t>
      </w:r>
      <w:r>
        <w:rPr>
          <w:rFonts w:eastAsia="仿宋_GB2312" w:cs="仿宋_GB2312" w:hint="eastAsia"/>
        </w:rPr>
        <w:t>特举办“印记中国”学生篆刻大赛（我省不组织初赛），并确定方案如下。</w:t>
      </w:r>
    </w:p>
    <w:p w:rsidR="00E4328D" w:rsidRDefault="00E4328D">
      <w:pPr>
        <w:pStyle w:val="a3"/>
        <w:spacing w:line="540" w:lineRule="exact"/>
        <w:ind w:firstLineChars="200" w:firstLine="640"/>
        <w:jc w:val="both"/>
        <w:rPr>
          <w:rFonts w:ascii="黑体" w:eastAsia="黑体" w:cs="仿宋_GB2312"/>
        </w:rPr>
      </w:pPr>
      <w:r>
        <w:rPr>
          <w:rFonts w:ascii="黑体" w:eastAsia="黑体" w:hAnsi="黑体" w:cs="仿宋_GB2312" w:hint="eastAsia"/>
        </w:rPr>
        <w:t>一、赛事说明</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本赛事暨“第二届中华经典诵写讲‘印记中国’学生篆刻大赛”。湖南省参赛者可直接登录中华经典诵写讲大赛网站（网址：</w:t>
      </w:r>
      <w:r>
        <w:rPr>
          <w:rFonts w:eastAsia="仿宋_GB2312" w:cs="仿宋_GB2312"/>
        </w:rPr>
        <w:t xml:space="preserve"> </w:t>
      </w:r>
      <w:hyperlink r:id="rId15" w:history="1">
        <w:r>
          <w:rPr>
            <w:rStyle w:val="a7"/>
            <w:rFonts w:eastAsia="仿宋_GB2312" w:cs="仿宋_GB2312"/>
          </w:rPr>
          <w:t>www.jingdiansxj.cn</w:t>
        </w:r>
      </w:hyperlink>
      <w:r>
        <w:rPr>
          <w:rFonts w:eastAsia="仿宋_GB2312" w:cs="仿宋_GB2312" w:hint="eastAsia"/>
        </w:rPr>
        <w:t>），按照相关要求参赛。</w:t>
      </w:r>
    </w:p>
    <w:p w:rsidR="00E4328D" w:rsidRDefault="00E4328D">
      <w:pPr>
        <w:pStyle w:val="a3"/>
        <w:spacing w:line="540" w:lineRule="exact"/>
        <w:ind w:firstLineChars="200" w:firstLine="640"/>
        <w:jc w:val="both"/>
        <w:rPr>
          <w:rFonts w:ascii="黑体" w:eastAsia="黑体" w:cs="仿宋_GB2312"/>
        </w:rPr>
      </w:pPr>
      <w:r>
        <w:rPr>
          <w:rFonts w:ascii="黑体" w:eastAsia="黑体" w:hAnsi="黑体" w:cs="仿宋_GB2312" w:hint="eastAsia"/>
        </w:rPr>
        <w:t>二、参赛对象与组别</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参赛对象为全省大中小学校在校学生。</w:t>
      </w:r>
    </w:p>
    <w:p w:rsidR="00E4328D" w:rsidRDefault="00E4328D">
      <w:pPr>
        <w:pStyle w:val="a3"/>
        <w:spacing w:line="540" w:lineRule="exact"/>
        <w:ind w:firstLineChars="200" w:firstLine="640"/>
        <w:jc w:val="both"/>
      </w:pPr>
      <w:r>
        <w:rPr>
          <w:rFonts w:eastAsia="仿宋_GB2312" w:cs="仿宋_GB2312" w:hint="eastAsia"/>
        </w:rPr>
        <w:t>大赛分手工篆刻和机器篆刻两个类别。每类分小学生组、中</w:t>
      </w:r>
      <w:r>
        <w:rPr>
          <w:rFonts w:eastAsia="仿宋_GB2312" w:cs="仿宋_GB2312"/>
        </w:rPr>
        <w:t xml:space="preserve"> </w:t>
      </w:r>
      <w:r>
        <w:rPr>
          <w:rFonts w:eastAsia="仿宋_GB2312" w:cs="仿宋_GB2312" w:hint="eastAsia"/>
        </w:rPr>
        <w:t>学生组（初中、高中、中职学生）、大学生组（含研究生、留学生）</w:t>
      </w:r>
      <w:r>
        <w:rPr>
          <w:rFonts w:eastAsia="仿宋_GB2312" w:cs="仿宋_GB2312"/>
        </w:rPr>
        <w:t xml:space="preserve">3 </w:t>
      </w:r>
      <w:r>
        <w:rPr>
          <w:rFonts w:eastAsia="仿宋_GB2312" w:cs="仿宋_GB2312" w:hint="eastAsia"/>
        </w:rPr>
        <w:t>个组别。</w:t>
      </w:r>
    </w:p>
    <w:p w:rsidR="00E4328D" w:rsidRDefault="00E4328D">
      <w:pPr>
        <w:pStyle w:val="a3"/>
        <w:spacing w:line="540" w:lineRule="exact"/>
        <w:ind w:firstLineChars="200" w:firstLine="640"/>
        <w:jc w:val="both"/>
        <w:rPr>
          <w:rFonts w:ascii="黑体" w:eastAsia="黑体" w:cs="仿宋_GB2312"/>
        </w:rPr>
      </w:pPr>
      <w:r>
        <w:rPr>
          <w:rFonts w:ascii="黑体" w:eastAsia="黑体" w:hAnsi="黑体" w:cs="仿宋_GB2312" w:hint="eastAsia"/>
        </w:rPr>
        <w:t>三、参赛要求</w:t>
      </w:r>
    </w:p>
    <w:p w:rsidR="00E4328D" w:rsidRDefault="00E4328D">
      <w:pPr>
        <w:pStyle w:val="2"/>
        <w:spacing w:line="540" w:lineRule="exact"/>
        <w:ind w:left="0" w:firstLineChars="200" w:firstLine="643"/>
        <w:jc w:val="both"/>
      </w:pPr>
      <w:r>
        <w:rPr>
          <w:rFonts w:hint="eastAsia"/>
        </w:rPr>
        <w:t>（一）内容要求</w:t>
      </w:r>
    </w:p>
    <w:p w:rsidR="00E4328D" w:rsidRDefault="00E4328D">
      <w:pPr>
        <w:pStyle w:val="10"/>
        <w:numPr>
          <w:ilvl w:val="0"/>
          <w:numId w:val="4"/>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围绕人民群众向往美好生活，坚决打赢脱贫攻坚战，全面</w:t>
      </w:r>
      <w:r>
        <w:rPr>
          <w:rFonts w:eastAsia="仿宋_GB2312" w:cs="仿宋_GB2312"/>
          <w:sz w:val="32"/>
          <w:szCs w:val="32"/>
        </w:rPr>
        <w:t xml:space="preserve"> </w:t>
      </w:r>
      <w:r>
        <w:rPr>
          <w:rFonts w:eastAsia="仿宋_GB2312" w:cs="仿宋_GB2312" w:hint="eastAsia"/>
          <w:sz w:val="32"/>
          <w:szCs w:val="32"/>
        </w:rPr>
        <w:t>建成小康社会的主题进行词条创作。</w:t>
      </w:r>
    </w:p>
    <w:p w:rsidR="00E4328D" w:rsidRDefault="00E4328D">
      <w:pPr>
        <w:pStyle w:val="10"/>
        <w:numPr>
          <w:ilvl w:val="0"/>
          <w:numId w:val="4"/>
        </w:numPr>
        <w:spacing w:line="540" w:lineRule="exact"/>
        <w:ind w:left="0" w:firstLineChars="200" w:firstLine="640"/>
        <w:jc w:val="both"/>
        <w:rPr>
          <w:rFonts w:eastAsia="仿宋_GB2312" w:cs="仿宋_GB2312"/>
        </w:rPr>
      </w:pPr>
      <w:r>
        <w:rPr>
          <w:rFonts w:eastAsia="仿宋_GB2312" w:cs="仿宋_GB2312" w:hint="eastAsia"/>
          <w:sz w:val="32"/>
          <w:szCs w:val="32"/>
        </w:rPr>
        <w:t>围绕反映疫情防控工作中的先进典型和感人事迹，展</w:t>
      </w:r>
      <w:r>
        <w:rPr>
          <w:rFonts w:eastAsia="仿宋_GB2312" w:cs="仿宋_GB2312" w:hint="eastAsia"/>
          <w:sz w:val="32"/>
          <w:szCs w:val="32"/>
        </w:rPr>
        <w:lastRenderedPageBreak/>
        <w:t>现人民群众坚定信念、同舟共济、无私奉献的精神风采及打赢疫情防</w:t>
      </w:r>
      <w:r>
        <w:rPr>
          <w:rFonts w:eastAsia="仿宋_GB2312" w:cs="仿宋_GB2312"/>
          <w:sz w:val="32"/>
          <w:szCs w:val="32"/>
        </w:rPr>
        <w:t xml:space="preserve"> </w:t>
      </w:r>
      <w:r>
        <w:rPr>
          <w:rFonts w:eastAsia="仿宋_GB2312" w:cs="仿宋_GB2312" w:hint="eastAsia"/>
          <w:sz w:val="32"/>
          <w:szCs w:val="32"/>
        </w:rPr>
        <w:t>控阻击战正能量的主题进行词条创作。</w:t>
      </w:r>
    </w:p>
    <w:p w:rsidR="00E4328D" w:rsidRDefault="00E4328D">
      <w:pPr>
        <w:pStyle w:val="10"/>
        <w:numPr>
          <w:ilvl w:val="0"/>
          <w:numId w:val="4"/>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反映中华优秀文化、爱国情怀以及积极向上时代精神的中</w:t>
      </w:r>
      <w:r>
        <w:rPr>
          <w:rFonts w:eastAsia="仿宋_GB2312" w:cs="仿宋_GB2312"/>
          <w:sz w:val="32"/>
          <w:szCs w:val="32"/>
        </w:rPr>
        <w:t xml:space="preserve"> </w:t>
      </w:r>
      <w:r>
        <w:rPr>
          <w:rFonts w:eastAsia="仿宋_GB2312" w:cs="仿宋_GB2312" w:hint="eastAsia"/>
          <w:sz w:val="32"/>
          <w:szCs w:val="32"/>
        </w:rPr>
        <w:t>国成语、警句或中华古今名人名言。</w:t>
      </w:r>
    </w:p>
    <w:p w:rsidR="00E4328D" w:rsidRDefault="00E4328D">
      <w:pPr>
        <w:pStyle w:val="2"/>
        <w:spacing w:line="540" w:lineRule="exact"/>
        <w:ind w:left="0" w:firstLineChars="200" w:firstLine="643"/>
        <w:jc w:val="both"/>
      </w:pPr>
      <w:r>
        <w:rPr>
          <w:rFonts w:hint="eastAsia"/>
        </w:rPr>
        <w:t>（二）形式要求</w:t>
      </w:r>
    </w:p>
    <w:p w:rsidR="00E4328D" w:rsidRDefault="00E4328D">
      <w:pPr>
        <w:pStyle w:val="10"/>
        <w:numPr>
          <w:ilvl w:val="0"/>
          <w:numId w:val="5"/>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参赛作品内容使用汉字，字体不限。</w:t>
      </w:r>
    </w:p>
    <w:p w:rsidR="00E4328D" w:rsidRDefault="00E4328D">
      <w:pPr>
        <w:pStyle w:val="10"/>
        <w:numPr>
          <w:ilvl w:val="0"/>
          <w:numId w:val="5"/>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参赛作品材质提倡使用除传统石材以外的各种新型材料，</w:t>
      </w:r>
      <w:r>
        <w:rPr>
          <w:rFonts w:eastAsia="仿宋_GB2312" w:cs="仿宋_GB2312"/>
          <w:sz w:val="32"/>
          <w:szCs w:val="32"/>
        </w:rPr>
        <w:t xml:space="preserve"> </w:t>
      </w:r>
      <w:r>
        <w:rPr>
          <w:rFonts w:eastAsia="仿宋_GB2312" w:cs="仿宋_GB2312" w:hint="eastAsia"/>
          <w:sz w:val="32"/>
          <w:szCs w:val="32"/>
        </w:rPr>
        <w:t>鼓励使用木头、陶瓷等绿色环保资源。</w:t>
      </w:r>
    </w:p>
    <w:p w:rsidR="00E4328D" w:rsidRDefault="00E4328D">
      <w:pPr>
        <w:pStyle w:val="10"/>
        <w:numPr>
          <w:ilvl w:val="0"/>
          <w:numId w:val="5"/>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每位参赛者报送</w:t>
      </w:r>
      <w:r>
        <w:rPr>
          <w:rFonts w:eastAsia="仿宋_GB2312" w:cs="仿宋_GB2312"/>
          <w:sz w:val="32"/>
          <w:szCs w:val="32"/>
        </w:rPr>
        <w:t xml:space="preserve"> 1 </w:t>
      </w:r>
      <w:r>
        <w:rPr>
          <w:rFonts w:eastAsia="仿宋_GB2312" w:cs="仿宋_GB2312" w:hint="eastAsia"/>
          <w:sz w:val="32"/>
          <w:szCs w:val="32"/>
        </w:rPr>
        <w:t>件或</w:t>
      </w:r>
      <w:r>
        <w:rPr>
          <w:rFonts w:eastAsia="仿宋_GB2312" w:cs="仿宋_GB2312"/>
          <w:sz w:val="32"/>
          <w:szCs w:val="32"/>
        </w:rPr>
        <w:t xml:space="preserve"> 1 </w:t>
      </w:r>
      <w:r>
        <w:rPr>
          <w:rFonts w:eastAsia="仿宋_GB2312" w:cs="仿宋_GB2312" w:hint="eastAsia"/>
          <w:sz w:val="32"/>
          <w:szCs w:val="32"/>
        </w:rPr>
        <w:t>组作品（</w:t>
      </w:r>
      <w:r>
        <w:rPr>
          <w:rFonts w:eastAsia="仿宋_GB2312" w:cs="仿宋_GB2312"/>
          <w:sz w:val="32"/>
          <w:szCs w:val="32"/>
        </w:rPr>
        <w:t xml:space="preserve">1 </w:t>
      </w:r>
      <w:r>
        <w:rPr>
          <w:rFonts w:eastAsia="仿宋_GB2312" w:cs="仿宋_GB2312" w:hint="eastAsia"/>
          <w:sz w:val="32"/>
          <w:szCs w:val="32"/>
        </w:rPr>
        <w:t>组印章数量</w:t>
      </w:r>
      <w:r>
        <w:rPr>
          <w:rFonts w:eastAsia="仿宋_GB2312" w:cs="仿宋_GB2312"/>
          <w:sz w:val="32"/>
          <w:szCs w:val="32"/>
        </w:rPr>
        <w:t xml:space="preserve"> 4</w:t>
      </w:r>
      <w:r>
        <w:rPr>
          <w:rFonts w:eastAsia="仿宋_GB2312" w:cs="仿宋_GB2312" w:hint="eastAsia"/>
          <w:sz w:val="32"/>
          <w:szCs w:val="32"/>
        </w:rPr>
        <w:t>～</w:t>
      </w:r>
      <w:r>
        <w:rPr>
          <w:rFonts w:eastAsia="仿宋_GB2312" w:cs="仿宋_GB2312"/>
          <w:sz w:val="32"/>
          <w:szCs w:val="32"/>
        </w:rPr>
        <w:t xml:space="preserve">6 </w:t>
      </w:r>
      <w:r>
        <w:rPr>
          <w:rFonts w:eastAsia="仿宋_GB2312" w:cs="仿宋_GB2312" w:hint="eastAsia"/>
          <w:sz w:val="32"/>
          <w:szCs w:val="32"/>
        </w:rPr>
        <w:t>方）。须附印蜕及边款拓片（</w:t>
      </w:r>
      <w:r>
        <w:rPr>
          <w:rFonts w:eastAsia="仿宋_GB2312" w:cs="仿宋_GB2312"/>
          <w:sz w:val="32"/>
          <w:szCs w:val="32"/>
        </w:rPr>
        <w:t xml:space="preserve">1 </w:t>
      </w:r>
      <w:r>
        <w:rPr>
          <w:rFonts w:eastAsia="仿宋_GB2312" w:cs="仿宋_GB2312" w:hint="eastAsia"/>
          <w:sz w:val="32"/>
          <w:szCs w:val="32"/>
        </w:rPr>
        <w:t>组作品印蜕</w:t>
      </w:r>
      <w:r>
        <w:rPr>
          <w:rFonts w:eastAsia="仿宋_GB2312" w:cs="仿宋_GB2312"/>
          <w:sz w:val="32"/>
          <w:szCs w:val="32"/>
        </w:rPr>
        <w:t xml:space="preserve"> 4</w:t>
      </w:r>
      <w:r>
        <w:rPr>
          <w:rFonts w:eastAsia="仿宋_GB2312" w:cs="仿宋_GB2312" w:hint="eastAsia"/>
          <w:sz w:val="32"/>
          <w:szCs w:val="32"/>
        </w:rPr>
        <w:t>～</w:t>
      </w:r>
      <w:r>
        <w:rPr>
          <w:rFonts w:eastAsia="仿宋_GB2312" w:cs="仿宋_GB2312"/>
          <w:sz w:val="32"/>
          <w:szCs w:val="32"/>
        </w:rPr>
        <w:t xml:space="preserve">6 </w:t>
      </w:r>
      <w:r>
        <w:rPr>
          <w:rFonts w:eastAsia="仿宋_GB2312" w:cs="仿宋_GB2312" w:hint="eastAsia"/>
          <w:sz w:val="32"/>
          <w:szCs w:val="32"/>
        </w:rPr>
        <w:t>枚，并附两个以上边款拓片，须自行粘贴在不大于</w:t>
      </w:r>
      <w:r>
        <w:rPr>
          <w:rFonts w:eastAsia="仿宋_GB2312" w:cs="仿宋_GB2312"/>
          <w:sz w:val="32"/>
          <w:szCs w:val="32"/>
        </w:rPr>
        <w:t xml:space="preserve"> 4 </w:t>
      </w:r>
      <w:r>
        <w:rPr>
          <w:rFonts w:eastAsia="仿宋_GB2312" w:cs="仿宋_GB2312" w:hint="eastAsia"/>
          <w:sz w:val="32"/>
          <w:szCs w:val="32"/>
        </w:rPr>
        <w:t>尺对开（</w:t>
      </w:r>
      <w:r>
        <w:rPr>
          <w:rFonts w:eastAsia="仿宋_GB2312" w:cs="仿宋_GB2312"/>
          <w:sz w:val="32"/>
          <w:szCs w:val="32"/>
        </w:rPr>
        <w:t>138cm</w:t>
      </w:r>
      <w:r>
        <w:rPr>
          <w:rFonts w:eastAsia="仿宋_GB2312" w:cs="仿宋_GB2312" w:hint="eastAsia"/>
          <w:sz w:val="32"/>
          <w:szCs w:val="32"/>
        </w:rPr>
        <w:t>×</w:t>
      </w:r>
      <w:r>
        <w:rPr>
          <w:rFonts w:eastAsia="仿宋_GB2312" w:cs="仿宋_GB2312"/>
          <w:sz w:val="32"/>
          <w:szCs w:val="32"/>
        </w:rPr>
        <w:t>34.5cm</w:t>
      </w:r>
      <w:r>
        <w:rPr>
          <w:rFonts w:eastAsia="仿宋_GB2312" w:cs="仿宋_GB2312" w:hint="eastAsia"/>
          <w:sz w:val="32"/>
          <w:szCs w:val="32"/>
        </w:rPr>
        <w:t>）的宣纸上成印屏，印屏一律竖式）。</w:t>
      </w:r>
    </w:p>
    <w:p w:rsidR="00E4328D" w:rsidRDefault="00E4328D">
      <w:pPr>
        <w:pStyle w:val="2"/>
        <w:spacing w:line="540" w:lineRule="exact"/>
        <w:ind w:left="0" w:firstLineChars="200" w:firstLine="643"/>
        <w:jc w:val="both"/>
      </w:pPr>
      <w:r>
        <w:rPr>
          <w:rFonts w:hint="eastAsia"/>
        </w:rPr>
        <w:t>（三）提交要求</w:t>
      </w:r>
    </w:p>
    <w:p w:rsidR="00E4328D" w:rsidRDefault="00E4328D" w:rsidP="00360416">
      <w:pPr>
        <w:pStyle w:val="10"/>
        <w:numPr>
          <w:ilvl w:val="0"/>
          <w:numId w:val="6"/>
        </w:numPr>
        <w:spacing w:line="540" w:lineRule="exact"/>
        <w:ind w:left="0" w:firstLineChars="200" w:firstLine="608"/>
        <w:jc w:val="both"/>
        <w:rPr>
          <w:rFonts w:eastAsia="仿宋_GB2312" w:cs="仿宋_GB2312"/>
          <w:sz w:val="32"/>
          <w:szCs w:val="32"/>
        </w:rPr>
      </w:pPr>
      <w:r w:rsidRPr="00360416">
        <w:rPr>
          <w:rFonts w:eastAsia="仿宋_GB2312" w:cs="仿宋_GB2312" w:hint="eastAsia"/>
          <w:spacing w:val="-8"/>
          <w:sz w:val="32"/>
          <w:szCs w:val="32"/>
        </w:rPr>
        <w:t>登录中华经典诵写讲大赛网站</w:t>
      </w:r>
      <w:r>
        <w:rPr>
          <w:rFonts w:eastAsia="仿宋_GB2312" w:cs="仿宋_GB2312" w:hint="eastAsia"/>
          <w:sz w:val="32"/>
          <w:szCs w:val="32"/>
        </w:rPr>
        <w:t>（</w:t>
      </w:r>
      <w:hyperlink r:id="rId16" w:history="1">
        <w:r>
          <w:rPr>
            <w:rStyle w:val="a7"/>
            <w:rFonts w:eastAsia="仿宋_GB2312" w:cs="仿宋_GB2312"/>
            <w:sz w:val="32"/>
            <w:szCs w:val="32"/>
          </w:rPr>
          <w:t>www.jingdiansxj.cn</w:t>
        </w:r>
      </w:hyperlink>
      <w:r>
        <w:rPr>
          <w:rFonts w:eastAsia="仿宋_GB2312" w:cs="仿宋_GB2312" w:hint="eastAsia"/>
          <w:sz w:val="32"/>
          <w:szCs w:val="32"/>
        </w:rPr>
        <w:t>），准</w:t>
      </w:r>
      <w:r>
        <w:rPr>
          <w:rFonts w:eastAsia="仿宋_GB2312" w:cs="仿宋_GB2312"/>
          <w:sz w:val="32"/>
          <w:szCs w:val="32"/>
        </w:rPr>
        <w:t xml:space="preserve"> </w:t>
      </w:r>
      <w:r>
        <w:rPr>
          <w:rFonts w:eastAsia="仿宋_GB2312" w:cs="仿宋_GB2312" w:hint="eastAsia"/>
          <w:sz w:val="32"/>
          <w:szCs w:val="32"/>
        </w:rPr>
        <w:t>确填写个人相关信息，选择正确组别。</w:t>
      </w:r>
    </w:p>
    <w:p w:rsidR="00E4328D" w:rsidRDefault="00E4328D">
      <w:pPr>
        <w:pStyle w:val="10"/>
        <w:numPr>
          <w:ilvl w:val="0"/>
          <w:numId w:val="6"/>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手工篆刻类作品要求在网站上传印章实物、印蜕及印屏照片，另附作品释文、设计理念说明，标注材质、规格及制作工艺。</w:t>
      </w:r>
    </w:p>
    <w:p w:rsidR="00E4328D" w:rsidRDefault="00E4328D">
      <w:pPr>
        <w:pStyle w:val="10"/>
        <w:numPr>
          <w:ilvl w:val="0"/>
          <w:numId w:val="6"/>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机器篆刻类作品要求在网站上传印蜕、边款效果图（电子</w:t>
      </w:r>
      <w:r>
        <w:rPr>
          <w:rFonts w:eastAsia="仿宋_GB2312" w:cs="仿宋_GB2312"/>
          <w:sz w:val="32"/>
          <w:szCs w:val="32"/>
        </w:rPr>
        <w:t xml:space="preserve"> </w:t>
      </w:r>
      <w:r>
        <w:rPr>
          <w:rFonts w:eastAsia="仿宋_GB2312" w:cs="仿宋_GB2312" w:hint="eastAsia"/>
          <w:sz w:val="32"/>
          <w:szCs w:val="32"/>
        </w:rPr>
        <w:t>稿或扫描件），另附作品释文及设计理念说明。如已完成印章制</w:t>
      </w:r>
      <w:r>
        <w:rPr>
          <w:rFonts w:eastAsia="仿宋_GB2312" w:cs="仿宋_GB2312"/>
          <w:sz w:val="32"/>
          <w:szCs w:val="32"/>
        </w:rPr>
        <w:t xml:space="preserve"> </w:t>
      </w:r>
      <w:r>
        <w:rPr>
          <w:rFonts w:eastAsia="仿宋_GB2312" w:cs="仿宋_GB2312" w:hint="eastAsia"/>
          <w:sz w:val="32"/>
          <w:szCs w:val="32"/>
        </w:rPr>
        <w:t>作，须附实物及印蜕照片。</w:t>
      </w:r>
    </w:p>
    <w:p w:rsidR="00E4328D" w:rsidRDefault="00E4328D">
      <w:pPr>
        <w:pStyle w:val="10"/>
        <w:numPr>
          <w:ilvl w:val="0"/>
          <w:numId w:val="6"/>
        </w:numPr>
        <w:spacing w:line="540" w:lineRule="exact"/>
        <w:ind w:left="0" w:firstLineChars="200" w:firstLine="640"/>
        <w:jc w:val="both"/>
        <w:rPr>
          <w:rFonts w:eastAsia="仿宋_GB2312" w:cs="仿宋_GB2312"/>
          <w:sz w:val="32"/>
          <w:szCs w:val="32"/>
        </w:rPr>
      </w:pPr>
      <w:r>
        <w:rPr>
          <w:rFonts w:eastAsia="仿宋_GB2312" w:cs="仿宋_GB2312" w:hint="eastAsia"/>
          <w:sz w:val="32"/>
          <w:szCs w:val="32"/>
        </w:rPr>
        <w:t>照片要求为</w:t>
      </w:r>
      <w:r>
        <w:rPr>
          <w:rFonts w:eastAsia="仿宋_GB2312" w:cs="仿宋_GB2312"/>
          <w:sz w:val="32"/>
          <w:szCs w:val="32"/>
        </w:rPr>
        <w:t xml:space="preserve">JPEG </w:t>
      </w:r>
      <w:r>
        <w:rPr>
          <w:rFonts w:eastAsia="仿宋_GB2312" w:cs="仿宋_GB2312" w:hint="eastAsia"/>
          <w:sz w:val="32"/>
          <w:szCs w:val="32"/>
        </w:rPr>
        <w:t>格式，每张大小</w:t>
      </w:r>
      <w:r>
        <w:rPr>
          <w:rFonts w:eastAsia="仿宋_GB2312" w:cs="仿宋_GB2312"/>
          <w:sz w:val="32"/>
          <w:szCs w:val="32"/>
        </w:rPr>
        <w:t xml:space="preserve"> 1M</w:t>
      </w:r>
      <w:r>
        <w:rPr>
          <w:rFonts w:eastAsia="仿宋_GB2312" w:cs="仿宋_GB2312" w:hint="eastAsia"/>
          <w:sz w:val="32"/>
          <w:szCs w:val="32"/>
        </w:rPr>
        <w:t>～</w:t>
      </w:r>
      <w:r>
        <w:rPr>
          <w:rFonts w:eastAsia="仿宋_GB2312" w:cs="仿宋_GB2312"/>
          <w:sz w:val="32"/>
          <w:szCs w:val="32"/>
        </w:rPr>
        <w:t>5M</w:t>
      </w:r>
      <w:r>
        <w:rPr>
          <w:rFonts w:eastAsia="仿宋_GB2312" w:cs="仿宋_GB2312" w:hint="eastAsia"/>
          <w:sz w:val="32"/>
          <w:szCs w:val="32"/>
        </w:rPr>
        <w:t>，白色背景、无杂物，必须有印面，能体现作品整体、局部等效果。</w:t>
      </w:r>
    </w:p>
    <w:p w:rsidR="00E4328D" w:rsidRDefault="00E4328D">
      <w:pPr>
        <w:pStyle w:val="a3"/>
        <w:spacing w:line="540" w:lineRule="exact"/>
        <w:ind w:firstLineChars="200" w:firstLine="640"/>
        <w:jc w:val="both"/>
        <w:rPr>
          <w:rFonts w:ascii="黑体" w:eastAsia="黑体" w:hAnsi="黑体" w:cs="仿宋_GB2312"/>
        </w:rPr>
      </w:pPr>
      <w:r>
        <w:rPr>
          <w:rFonts w:ascii="黑体" w:eastAsia="黑体" w:hAnsi="黑体" w:cs="仿宋_GB2312" w:hint="eastAsia"/>
        </w:rPr>
        <w:t>四、赛程安排</w:t>
      </w:r>
    </w:p>
    <w:p w:rsidR="00E4328D" w:rsidRDefault="00E4328D">
      <w:pPr>
        <w:pStyle w:val="a3"/>
        <w:spacing w:line="540" w:lineRule="exact"/>
        <w:ind w:firstLineChars="200" w:firstLine="643"/>
        <w:jc w:val="both"/>
      </w:pPr>
      <w:r>
        <w:rPr>
          <w:rFonts w:ascii="楷体" w:eastAsia="楷体" w:hAnsi="楷体" w:cs="仿宋_GB2312" w:hint="eastAsia"/>
          <w:b/>
          <w:bCs/>
        </w:rPr>
        <w:t>（一）提交作品：</w:t>
      </w:r>
      <w:r>
        <w:rPr>
          <w:rFonts w:ascii="Times New Roman" w:cs="仿宋_GB2312"/>
        </w:rPr>
        <w:t xml:space="preserve">2020 </w:t>
      </w:r>
      <w:r>
        <w:rPr>
          <w:rFonts w:hint="eastAsia"/>
        </w:rPr>
        <w:t>年</w:t>
      </w:r>
      <w:r>
        <w:t xml:space="preserve"> </w:t>
      </w:r>
      <w:r>
        <w:rPr>
          <w:rFonts w:ascii="Times New Roman" w:cs="仿宋_GB2312"/>
        </w:rPr>
        <w:t xml:space="preserve">5 </w:t>
      </w:r>
      <w:r>
        <w:rPr>
          <w:rFonts w:hint="eastAsia"/>
        </w:rPr>
        <w:t>月</w:t>
      </w:r>
      <w:r>
        <w:t xml:space="preserve"> </w:t>
      </w:r>
      <w:r>
        <w:rPr>
          <w:rFonts w:ascii="Times New Roman" w:cs="仿宋_GB2312"/>
        </w:rPr>
        <w:t xml:space="preserve">1 </w:t>
      </w:r>
      <w:r>
        <w:rPr>
          <w:rFonts w:hint="eastAsia"/>
        </w:rPr>
        <w:t>日至</w:t>
      </w:r>
      <w:r>
        <w:t xml:space="preserve"> </w:t>
      </w:r>
      <w:r>
        <w:rPr>
          <w:rFonts w:ascii="Times New Roman" w:cs="仿宋_GB2312"/>
        </w:rPr>
        <w:t xml:space="preserve">7 </w:t>
      </w:r>
      <w:r>
        <w:rPr>
          <w:rFonts w:hint="eastAsia"/>
        </w:rPr>
        <w:t>月</w:t>
      </w:r>
      <w:r>
        <w:t xml:space="preserve"> </w:t>
      </w:r>
      <w:r>
        <w:rPr>
          <w:rFonts w:ascii="Times New Roman" w:cs="仿宋_GB2312"/>
        </w:rPr>
        <w:t xml:space="preserve">31 </w:t>
      </w:r>
      <w:r>
        <w:rPr>
          <w:rFonts w:hint="eastAsia"/>
        </w:rPr>
        <w:t>日</w:t>
      </w:r>
    </w:p>
    <w:p w:rsidR="00E4328D" w:rsidRDefault="00E4328D" w:rsidP="00F62F9A">
      <w:pPr>
        <w:pStyle w:val="a3"/>
        <w:spacing w:line="540" w:lineRule="exact"/>
        <w:ind w:firstLineChars="200" w:firstLine="608"/>
        <w:jc w:val="both"/>
      </w:pPr>
      <w:r w:rsidRPr="00F62F9A">
        <w:rPr>
          <w:rFonts w:eastAsia="仿宋_GB2312" w:cs="仿宋_GB2312" w:hint="eastAsia"/>
          <w:spacing w:val="-8"/>
        </w:rPr>
        <w:lastRenderedPageBreak/>
        <w:t>参赛者登录中华经典诵写讲大赛网站</w:t>
      </w:r>
      <w:r>
        <w:rPr>
          <w:rFonts w:eastAsia="仿宋_GB2312" w:cs="仿宋_GB2312" w:hint="eastAsia"/>
        </w:rPr>
        <w:t>（</w:t>
      </w:r>
      <w:hyperlink r:id="rId17" w:history="1">
        <w:r>
          <w:rPr>
            <w:rStyle w:val="a7"/>
            <w:rFonts w:eastAsia="仿宋_GB2312" w:cs="仿宋_GB2312"/>
          </w:rPr>
          <w:t>www.jingdiansxj.cn</w:t>
        </w:r>
      </w:hyperlink>
      <w:r>
        <w:rPr>
          <w:rFonts w:eastAsia="仿宋_GB2312" w:cs="仿宋_GB2312" w:hint="eastAsia"/>
        </w:rPr>
        <w:t>）</w:t>
      </w:r>
      <w:r>
        <w:rPr>
          <w:rFonts w:eastAsia="仿宋_GB2312" w:cs="仿宋_GB2312"/>
        </w:rPr>
        <w:t xml:space="preserve"> </w:t>
      </w:r>
      <w:r>
        <w:rPr>
          <w:rFonts w:eastAsia="仿宋_GB2312" w:cs="仿宋_GB2312" w:hint="eastAsia"/>
        </w:rPr>
        <w:t>报名，并上传作品图片，不超过</w:t>
      </w:r>
      <w:r>
        <w:rPr>
          <w:rFonts w:eastAsia="仿宋_GB2312" w:cs="仿宋_GB2312"/>
        </w:rPr>
        <w:t xml:space="preserve"> 5 </w:t>
      </w:r>
      <w:r>
        <w:rPr>
          <w:rFonts w:eastAsia="仿宋_GB2312" w:cs="仿宋_GB2312" w:hint="eastAsia"/>
        </w:rPr>
        <w:t>张。</w:t>
      </w:r>
    </w:p>
    <w:p w:rsidR="00E4328D" w:rsidRDefault="00E4328D">
      <w:pPr>
        <w:pStyle w:val="a3"/>
        <w:spacing w:line="540" w:lineRule="exact"/>
        <w:ind w:firstLineChars="200" w:firstLine="643"/>
        <w:jc w:val="both"/>
        <w:rPr>
          <w:rFonts w:eastAsia="仿宋_GB2312" w:cs="仿宋_GB2312"/>
        </w:rPr>
      </w:pPr>
      <w:r>
        <w:rPr>
          <w:rFonts w:ascii="楷体" w:eastAsia="楷体" w:hAnsi="楷体" w:cs="仿宋_GB2312" w:hint="eastAsia"/>
          <w:b/>
          <w:bCs/>
        </w:rPr>
        <w:t>（二）初赛评审：</w:t>
      </w:r>
      <w:r>
        <w:rPr>
          <w:rFonts w:eastAsia="仿宋_GB2312" w:cs="仿宋_GB2312"/>
        </w:rPr>
        <w:t xml:space="preserve">2020 </w:t>
      </w:r>
      <w:r>
        <w:rPr>
          <w:rFonts w:eastAsia="仿宋_GB2312" w:cs="仿宋_GB2312" w:hint="eastAsia"/>
        </w:rPr>
        <w:t>年</w:t>
      </w:r>
      <w:r>
        <w:rPr>
          <w:rFonts w:eastAsia="仿宋_GB2312" w:cs="仿宋_GB2312"/>
        </w:rPr>
        <w:t xml:space="preserve"> 8 </w:t>
      </w:r>
      <w:r>
        <w:rPr>
          <w:rFonts w:eastAsia="仿宋_GB2312" w:cs="仿宋_GB2312" w:hint="eastAsia"/>
        </w:rPr>
        <w:t>月</w:t>
      </w:r>
      <w:r>
        <w:rPr>
          <w:rFonts w:eastAsia="仿宋_GB2312" w:cs="仿宋_GB2312"/>
        </w:rPr>
        <w:t xml:space="preserve"> 1 </w:t>
      </w:r>
      <w:r>
        <w:rPr>
          <w:rFonts w:eastAsia="仿宋_GB2312" w:cs="仿宋_GB2312" w:hint="eastAsia"/>
        </w:rPr>
        <w:t>日至</w:t>
      </w:r>
      <w:r>
        <w:rPr>
          <w:rFonts w:eastAsia="仿宋_GB2312" w:cs="仿宋_GB2312"/>
        </w:rPr>
        <w:t xml:space="preserve"> 8 </w:t>
      </w:r>
      <w:r>
        <w:rPr>
          <w:rFonts w:eastAsia="仿宋_GB2312" w:cs="仿宋_GB2312" w:hint="eastAsia"/>
        </w:rPr>
        <w:t>月</w:t>
      </w:r>
      <w:r>
        <w:rPr>
          <w:rFonts w:eastAsia="仿宋_GB2312" w:cs="仿宋_GB2312"/>
        </w:rPr>
        <w:t xml:space="preserve"> 10 </w:t>
      </w:r>
      <w:r>
        <w:rPr>
          <w:rFonts w:eastAsia="仿宋_GB2312" w:cs="仿宋_GB2312" w:hint="eastAsia"/>
        </w:rPr>
        <w:t>日专家线上评审，确定每组入围决赛的作品。</w:t>
      </w:r>
    </w:p>
    <w:p w:rsidR="00E4328D" w:rsidRDefault="00E4328D">
      <w:pPr>
        <w:spacing w:line="540" w:lineRule="exact"/>
        <w:ind w:firstLineChars="200" w:firstLine="643"/>
        <w:rPr>
          <w:sz w:val="32"/>
          <w:szCs w:val="32"/>
        </w:rPr>
      </w:pPr>
      <w:r>
        <w:rPr>
          <w:rFonts w:ascii="楷体" w:eastAsia="楷体" w:hAnsi="楷体" w:cs="仿宋_GB2312" w:hint="eastAsia"/>
          <w:b/>
          <w:bCs/>
          <w:sz w:val="32"/>
          <w:szCs w:val="32"/>
        </w:rPr>
        <w:t>（三）决赛评审：</w:t>
      </w:r>
      <w:r>
        <w:rPr>
          <w:rFonts w:ascii="Times New Roman" w:cs="仿宋_GB2312"/>
          <w:sz w:val="32"/>
          <w:szCs w:val="32"/>
        </w:rPr>
        <w:t xml:space="preserve">2020 </w:t>
      </w:r>
      <w:r>
        <w:rPr>
          <w:rFonts w:hint="eastAsia"/>
          <w:sz w:val="32"/>
          <w:szCs w:val="32"/>
        </w:rPr>
        <w:t>年</w:t>
      </w:r>
      <w:r>
        <w:rPr>
          <w:sz w:val="32"/>
          <w:szCs w:val="32"/>
        </w:rPr>
        <w:t xml:space="preserve"> </w:t>
      </w:r>
      <w:r>
        <w:rPr>
          <w:rFonts w:ascii="Times New Roman" w:cs="仿宋_GB2312"/>
          <w:sz w:val="32"/>
          <w:szCs w:val="32"/>
        </w:rPr>
        <w:t xml:space="preserve">8 </w:t>
      </w:r>
      <w:r>
        <w:rPr>
          <w:rFonts w:hint="eastAsia"/>
          <w:sz w:val="32"/>
          <w:szCs w:val="32"/>
        </w:rPr>
        <w:t>月</w:t>
      </w:r>
      <w:r>
        <w:rPr>
          <w:sz w:val="32"/>
          <w:szCs w:val="32"/>
        </w:rPr>
        <w:t xml:space="preserve"> </w:t>
      </w:r>
      <w:r>
        <w:rPr>
          <w:rFonts w:ascii="Times New Roman" w:cs="仿宋_GB2312"/>
          <w:sz w:val="32"/>
          <w:szCs w:val="32"/>
        </w:rPr>
        <w:t xml:space="preserve">25 </w:t>
      </w:r>
      <w:r>
        <w:rPr>
          <w:rFonts w:hint="eastAsia"/>
          <w:sz w:val="32"/>
          <w:szCs w:val="32"/>
        </w:rPr>
        <w:t>日至</w:t>
      </w:r>
      <w:r>
        <w:rPr>
          <w:sz w:val="32"/>
          <w:szCs w:val="32"/>
        </w:rPr>
        <w:t xml:space="preserve"> </w:t>
      </w:r>
      <w:r>
        <w:rPr>
          <w:rFonts w:ascii="Times New Roman" w:cs="仿宋_GB2312"/>
          <w:sz w:val="32"/>
          <w:szCs w:val="32"/>
        </w:rPr>
        <w:t xml:space="preserve">8 </w:t>
      </w:r>
      <w:r>
        <w:rPr>
          <w:rFonts w:hint="eastAsia"/>
          <w:sz w:val="32"/>
          <w:szCs w:val="32"/>
        </w:rPr>
        <w:t>月</w:t>
      </w:r>
      <w:r>
        <w:rPr>
          <w:sz w:val="32"/>
          <w:szCs w:val="32"/>
        </w:rPr>
        <w:t xml:space="preserve"> </w:t>
      </w:r>
      <w:r>
        <w:rPr>
          <w:rFonts w:ascii="Times New Roman" w:cs="仿宋_GB2312"/>
          <w:sz w:val="32"/>
          <w:szCs w:val="32"/>
        </w:rPr>
        <w:t xml:space="preserve">31 </w:t>
      </w:r>
      <w:r>
        <w:rPr>
          <w:rFonts w:hint="eastAsia"/>
          <w:sz w:val="32"/>
          <w:szCs w:val="32"/>
        </w:rPr>
        <w:t>日</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决赛以实物评审方式进行，专家现场评审确定奖项等次。入围决赛的手工篆刻类参赛者根据承办单位通知，于</w:t>
      </w:r>
      <w:r>
        <w:rPr>
          <w:rFonts w:eastAsia="仿宋_GB2312" w:cs="仿宋_GB2312"/>
        </w:rPr>
        <w:t xml:space="preserve"> 8 </w:t>
      </w:r>
      <w:r>
        <w:rPr>
          <w:rFonts w:eastAsia="仿宋_GB2312" w:cs="仿宋_GB2312" w:hint="eastAsia"/>
        </w:rPr>
        <w:t>月</w:t>
      </w:r>
      <w:r>
        <w:rPr>
          <w:rFonts w:eastAsia="仿宋_GB2312" w:cs="仿宋_GB2312"/>
        </w:rPr>
        <w:t xml:space="preserve"> 20</w:t>
      </w:r>
      <w:r>
        <w:rPr>
          <w:rFonts w:eastAsia="仿宋_GB2312" w:cs="仿宋_GB2312" w:hint="eastAsia"/>
        </w:rPr>
        <w:t>日前将印章、印蜕及印屏寄送至承办单位（另附说明，提供省份、</w:t>
      </w:r>
      <w:r>
        <w:rPr>
          <w:rFonts w:eastAsia="仿宋_GB2312" w:cs="仿宋_GB2312"/>
        </w:rPr>
        <w:t xml:space="preserve"> </w:t>
      </w:r>
      <w:r>
        <w:rPr>
          <w:rFonts w:eastAsia="仿宋_GB2312" w:cs="仿宋_GB2312" w:hint="eastAsia"/>
        </w:rPr>
        <w:t>学校、姓名、参赛组别、作品内容、联系方式等信息）。</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入围决赛的机器篆刻类作品可由参赛者自行制作完成后寄送至承办单位（另附说明，提供省份、学校、姓名、参赛组别、</w:t>
      </w:r>
      <w:r>
        <w:rPr>
          <w:rFonts w:eastAsia="仿宋_GB2312" w:cs="仿宋_GB2312"/>
        </w:rPr>
        <w:t xml:space="preserve"> </w:t>
      </w:r>
      <w:r>
        <w:rPr>
          <w:rFonts w:eastAsia="仿宋_GB2312" w:cs="仿宋_GB2312" w:hint="eastAsia"/>
        </w:rPr>
        <w:t>作品内容、联系方式等信息），也可联系承办方协助制作。</w:t>
      </w:r>
    </w:p>
    <w:p w:rsidR="00E4328D" w:rsidRDefault="00E4328D">
      <w:pPr>
        <w:spacing w:line="540" w:lineRule="exact"/>
        <w:ind w:firstLineChars="200" w:firstLine="643"/>
        <w:rPr>
          <w:sz w:val="32"/>
          <w:szCs w:val="32"/>
        </w:rPr>
      </w:pPr>
      <w:r>
        <w:rPr>
          <w:rFonts w:ascii="楷体" w:eastAsia="楷体" w:hAnsi="楷体" w:cs="仿宋_GB2312" w:hint="eastAsia"/>
          <w:b/>
          <w:bCs/>
          <w:sz w:val="32"/>
          <w:szCs w:val="32"/>
        </w:rPr>
        <w:t>（四）展览：</w:t>
      </w:r>
      <w:r>
        <w:rPr>
          <w:rFonts w:ascii="Times New Roman" w:cs="仿宋_GB2312"/>
          <w:sz w:val="32"/>
          <w:szCs w:val="32"/>
        </w:rPr>
        <w:t xml:space="preserve">2020 </w:t>
      </w:r>
      <w:r>
        <w:rPr>
          <w:rFonts w:hint="eastAsia"/>
          <w:sz w:val="32"/>
          <w:szCs w:val="32"/>
        </w:rPr>
        <w:t>年</w:t>
      </w:r>
      <w:r>
        <w:rPr>
          <w:sz w:val="32"/>
          <w:szCs w:val="32"/>
        </w:rPr>
        <w:t xml:space="preserve"> </w:t>
      </w:r>
      <w:r>
        <w:rPr>
          <w:rFonts w:ascii="Times New Roman" w:cs="仿宋_GB2312"/>
          <w:sz w:val="32"/>
          <w:szCs w:val="32"/>
        </w:rPr>
        <w:t xml:space="preserve">9 </w:t>
      </w:r>
      <w:r>
        <w:rPr>
          <w:rFonts w:hint="eastAsia"/>
          <w:sz w:val="32"/>
          <w:szCs w:val="32"/>
        </w:rPr>
        <w:t>月下旬至</w:t>
      </w:r>
      <w:r>
        <w:rPr>
          <w:sz w:val="32"/>
          <w:szCs w:val="32"/>
        </w:rPr>
        <w:t xml:space="preserve"> </w:t>
      </w:r>
      <w:r>
        <w:rPr>
          <w:rFonts w:ascii="Times New Roman" w:cs="仿宋_GB2312"/>
          <w:sz w:val="32"/>
          <w:szCs w:val="32"/>
        </w:rPr>
        <w:t xml:space="preserve">10 </w:t>
      </w:r>
      <w:r>
        <w:rPr>
          <w:rFonts w:hint="eastAsia"/>
          <w:sz w:val="32"/>
          <w:szCs w:val="32"/>
        </w:rPr>
        <w:t>月初</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邀请部分获奖作品及参赛者参与“印记中国”篆刻大赛学生获奖作品展览现场活动（具体时间另行通知）。</w:t>
      </w:r>
    </w:p>
    <w:p w:rsidR="00E4328D" w:rsidRDefault="00E4328D">
      <w:pPr>
        <w:pStyle w:val="a3"/>
        <w:spacing w:line="540" w:lineRule="exact"/>
        <w:ind w:firstLineChars="200" w:firstLine="640"/>
        <w:jc w:val="both"/>
        <w:rPr>
          <w:rFonts w:ascii="黑体" w:eastAsia="黑体" w:cs="仿宋_GB2312"/>
        </w:rPr>
      </w:pPr>
      <w:r>
        <w:rPr>
          <w:rFonts w:ascii="黑体" w:eastAsia="黑体" w:hAnsi="黑体" w:cs="仿宋_GB2312" w:hint="eastAsia"/>
        </w:rPr>
        <w:t>五、联系方式</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联系人：中华世纪坛艺术馆</w:t>
      </w:r>
      <w:r>
        <w:rPr>
          <w:rFonts w:eastAsia="仿宋_GB2312" w:cs="仿宋_GB2312"/>
        </w:rPr>
        <w:t xml:space="preserve"> </w:t>
      </w:r>
      <w:r>
        <w:rPr>
          <w:rFonts w:eastAsia="仿宋_GB2312" w:cs="仿宋_GB2312" w:hint="eastAsia"/>
        </w:rPr>
        <w:t>高翔、贾鸣联系电话：</w:t>
      </w:r>
      <w:r>
        <w:rPr>
          <w:rFonts w:eastAsia="仿宋_GB2312" w:cs="仿宋_GB2312"/>
        </w:rPr>
        <w:t>010-84187929</w:t>
      </w:r>
      <w:r>
        <w:rPr>
          <w:rFonts w:eastAsia="仿宋_GB2312" w:cs="仿宋_GB2312" w:hint="eastAsia"/>
        </w:rPr>
        <w:t>、</w:t>
      </w:r>
      <w:r>
        <w:rPr>
          <w:rFonts w:eastAsia="仿宋_GB2312" w:cs="仿宋_GB2312"/>
        </w:rPr>
        <w:t>010-84187761</w:t>
      </w:r>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电子邮箱：</w:t>
      </w:r>
      <w:hyperlink r:id="rId18" w:history="1">
        <w:r>
          <w:rPr>
            <w:rStyle w:val="a7"/>
            <w:rFonts w:eastAsia="仿宋_GB2312" w:cs="仿宋_GB2312"/>
          </w:rPr>
          <w:t>zhkdasai@163.com</w:t>
        </w:r>
      </w:hyperlink>
    </w:p>
    <w:p w:rsidR="00E4328D" w:rsidRDefault="00E4328D">
      <w:pPr>
        <w:pStyle w:val="a3"/>
        <w:spacing w:line="540" w:lineRule="exact"/>
        <w:ind w:firstLineChars="200" w:firstLine="640"/>
        <w:jc w:val="both"/>
        <w:rPr>
          <w:rFonts w:eastAsia="仿宋_GB2312" w:cs="仿宋_GB2312"/>
        </w:rPr>
      </w:pPr>
      <w:r>
        <w:rPr>
          <w:rFonts w:eastAsia="仿宋_GB2312" w:cs="仿宋_GB2312" w:hint="eastAsia"/>
        </w:rPr>
        <w:t>通讯地址：北京市海淀区复兴路甲</w:t>
      </w:r>
      <w:r>
        <w:rPr>
          <w:rFonts w:eastAsia="仿宋_GB2312" w:cs="仿宋_GB2312"/>
        </w:rPr>
        <w:t xml:space="preserve"> 9 </w:t>
      </w:r>
      <w:r>
        <w:rPr>
          <w:rFonts w:eastAsia="仿宋_GB2312" w:cs="仿宋_GB2312" w:hint="eastAsia"/>
        </w:rPr>
        <w:t>号中华世纪坛（篆刻大赛）；邮编：</w:t>
      </w:r>
      <w:r>
        <w:rPr>
          <w:rFonts w:eastAsia="仿宋_GB2312" w:cs="仿宋_GB2312"/>
        </w:rPr>
        <w:t>100038</w:t>
      </w:r>
    </w:p>
    <w:p w:rsidR="00E4328D" w:rsidRDefault="00E4328D">
      <w:pPr>
        <w:widowControl/>
        <w:spacing w:line="540" w:lineRule="exact"/>
        <w:ind w:firstLineChars="200" w:firstLine="640"/>
        <w:rPr>
          <w:rFonts w:ascii="仿宋_GB2312" w:eastAsia="仿宋_GB2312" w:hAnsi="仿宋_GB2312" w:cs="仿宋_GB2312"/>
          <w:sz w:val="32"/>
          <w:szCs w:val="32"/>
        </w:rPr>
        <w:sectPr w:rsidR="00E4328D" w:rsidSect="00F62F9A">
          <w:pgSz w:w="11910" w:h="16840"/>
          <w:pgMar w:top="1418" w:right="1588" w:bottom="1418" w:left="1588" w:header="720" w:footer="964" w:gutter="0"/>
          <w:cols w:space="720"/>
        </w:sectPr>
      </w:pPr>
    </w:p>
    <w:p w:rsidR="00E4328D" w:rsidRPr="00F62F9A" w:rsidRDefault="00E4328D" w:rsidP="00F62F9A">
      <w:pPr>
        <w:pStyle w:val="a3"/>
        <w:spacing w:before="42"/>
        <w:ind w:left="101"/>
        <w:rPr>
          <w:rFonts w:eastAsia="仿宋_GB2312" w:hAnsi="黑体" w:cs="仿宋_GB2312"/>
        </w:rPr>
      </w:pPr>
      <w:r w:rsidRPr="00F62F9A">
        <w:rPr>
          <w:rFonts w:eastAsia="仿宋_GB2312" w:hAnsi="黑体" w:cs="仿宋_GB2312" w:hint="eastAsia"/>
        </w:rPr>
        <w:lastRenderedPageBreak/>
        <w:t>附件</w:t>
      </w:r>
      <w:r w:rsidRPr="00F62F9A">
        <w:rPr>
          <w:rFonts w:eastAsia="仿宋_GB2312" w:hAnsi="黑体" w:cs="仿宋_GB2312"/>
        </w:rPr>
        <w:t xml:space="preserve"> 5</w:t>
      </w:r>
    </w:p>
    <w:p w:rsidR="00E4328D" w:rsidRDefault="00E4328D">
      <w:pPr>
        <w:pStyle w:val="a3"/>
        <w:spacing w:line="520" w:lineRule="exact"/>
        <w:ind w:firstLineChars="200" w:firstLine="640"/>
        <w:jc w:val="both"/>
        <w:rPr>
          <w:rFonts w:ascii="Times New Roman" w:eastAsia="仿宋_GB2312" w:cs="仿宋_GB2312"/>
        </w:rPr>
      </w:pPr>
    </w:p>
    <w:p w:rsidR="00E4328D" w:rsidRDefault="00E4328D">
      <w:pPr>
        <w:pStyle w:val="a3"/>
        <w:spacing w:line="520" w:lineRule="exact"/>
        <w:jc w:val="center"/>
        <w:rPr>
          <w:rFonts w:ascii="黑体" w:eastAsia="黑体" w:hAnsi="黑体" w:cs="黑体"/>
          <w:sz w:val="44"/>
          <w:szCs w:val="44"/>
        </w:rPr>
      </w:pPr>
      <w:r>
        <w:rPr>
          <w:rFonts w:ascii="黑体" w:eastAsia="黑体" w:hAnsi="黑体" w:cs="黑体" w:hint="eastAsia"/>
          <w:sz w:val="44"/>
          <w:szCs w:val="44"/>
        </w:rPr>
        <w:t>“湘语时光”微信公众号推送实施方案</w:t>
      </w:r>
    </w:p>
    <w:p w:rsidR="00E4328D" w:rsidRDefault="00E4328D">
      <w:pPr>
        <w:pStyle w:val="a3"/>
        <w:spacing w:line="520" w:lineRule="exact"/>
        <w:ind w:firstLineChars="200" w:firstLine="640"/>
        <w:jc w:val="both"/>
        <w:rPr>
          <w:rFonts w:ascii="Times New Roman" w:eastAsia="仿宋_GB2312" w:cs="仿宋_GB2312"/>
        </w:rPr>
      </w:pP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为了更好地贯彻落实《中华经典诵读工程实施方案》文件精神，彰显中华语言文化魅力，提高广大语言文字工作者</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的语言文字规范意识和自觉传承中华优秀传统文化意识，引导全社会欣赏高雅语言艺术，倡导知识、审美和情感的诗意生活，培育文化自觉，增强文化自信，湖南省语言文字培训测试中心和湖南省语言文字工作者协会联合推出以朗读优秀诗文作品为主要内容的微信公众号，特制定本实施方案。</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一、公众号名称：湘语时光</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二、推送时间和时量</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 xml:space="preserve">1.2020 </w:t>
      </w:r>
      <w:r>
        <w:rPr>
          <w:rFonts w:ascii="Times New Roman" w:eastAsia="仿宋_GB2312" w:cs="仿宋_GB2312" w:hint="eastAsia"/>
        </w:rPr>
        <w:t>年</w:t>
      </w:r>
      <w:r>
        <w:rPr>
          <w:rFonts w:ascii="Times New Roman" w:eastAsia="仿宋_GB2312" w:cs="仿宋_GB2312"/>
        </w:rPr>
        <w:t xml:space="preserve"> 6 </w:t>
      </w:r>
      <w:r>
        <w:rPr>
          <w:rFonts w:ascii="Times New Roman" w:eastAsia="仿宋_GB2312" w:cs="仿宋_GB2312" w:hint="eastAsia"/>
        </w:rPr>
        <w:t>月</w:t>
      </w:r>
      <w:r>
        <w:rPr>
          <w:rFonts w:ascii="Times New Roman" w:eastAsia="仿宋_GB2312" w:cs="仿宋_GB2312"/>
        </w:rPr>
        <w:t xml:space="preserve"> 1 </w:t>
      </w:r>
      <w:r>
        <w:rPr>
          <w:rFonts w:ascii="Times New Roman" w:eastAsia="仿宋_GB2312" w:cs="仿宋_GB2312" w:hint="eastAsia"/>
        </w:rPr>
        <w:t>日正式推出微信公众号；</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2.</w:t>
      </w:r>
      <w:r>
        <w:rPr>
          <w:rFonts w:ascii="Times New Roman" w:eastAsia="仿宋_GB2312" w:cs="仿宋_GB2312" w:hint="eastAsia"/>
        </w:rPr>
        <w:t>每月为一单元；每单元确定</w:t>
      </w:r>
      <w:r>
        <w:rPr>
          <w:rFonts w:ascii="Times New Roman" w:eastAsia="仿宋_GB2312" w:cs="仿宋_GB2312"/>
        </w:rPr>
        <w:t xml:space="preserve"> 1-2 </w:t>
      </w:r>
      <w:r>
        <w:rPr>
          <w:rFonts w:ascii="Times New Roman" w:eastAsia="仿宋_GB2312" w:cs="仿宋_GB2312" w:hint="eastAsia"/>
        </w:rPr>
        <w:t>个主题（或主题词）；每天推送一期；每天推送时间为每晚</w:t>
      </w:r>
      <w:r>
        <w:rPr>
          <w:rFonts w:ascii="Times New Roman" w:eastAsia="仿宋_GB2312" w:cs="仿宋_GB2312"/>
        </w:rPr>
        <w:t xml:space="preserve"> 21:00</w:t>
      </w:r>
      <w:r>
        <w:rPr>
          <w:rFonts w:ascii="Times New Roman" w:eastAsia="仿宋_GB2312" w:cs="仿宋_GB2312" w:hint="eastAsia"/>
        </w:rPr>
        <w:t>；</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3.</w:t>
      </w:r>
      <w:r>
        <w:rPr>
          <w:rFonts w:ascii="Times New Roman" w:eastAsia="仿宋_GB2312" w:cs="仿宋_GB2312" w:hint="eastAsia"/>
        </w:rPr>
        <w:t>每期推送容量原则上控制在阅读时间不超过</w:t>
      </w:r>
      <w:r>
        <w:rPr>
          <w:rFonts w:ascii="Times New Roman" w:eastAsia="仿宋_GB2312" w:cs="仿宋_GB2312"/>
        </w:rPr>
        <w:t xml:space="preserve"> 15 </w:t>
      </w:r>
      <w:r>
        <w:rPr>
          <w:rFonts w:ascii="Times New Roman" w:eastAsia="仿宋_GB2312" w:cs="仿宋_GB2312" w:hint="eastAsia"/>
        </w:rPr>
        <w:t>分钟，</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因诗文作品容量较大的可在下期连续推送。</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三、编辑与推送</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湖南省语言文字培训测试中心和湖南省语言文字工作者协会配备专职工作人员和专家组成编辑部，负责公众号的策划、联络、审核和推送事宜，各测试站每年负责五期以上</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的“湘语时光”公众号作品的编辑任务。</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四、单元主题词</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以时令、纪念日和重大时事政治为依据确定主题词；主题词由编辑部确定。</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lastRenderedPageBreak/>
        <w:t xml:space="preserve">6 </w:t>
      </w:r>
      <w:r>
        <w:rPr>
          <w:rFonts w:ascii="Times New Roman" w:eastAsia="仿宋_GB2312" w:cs="仿宋_GB2312" w:hint="eastAsia"/>
        </w:rPr>
        <w:t>月份主题词为：遇见（儿童节、端午节、抗疫胜利）；</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 xml:space="preserve">7 </w:t>
      </w:r>
      <w:r>
        <w:rPr>
          <w:rFonts w:ascii="Times New Roman" w:eastAsia="仿宋_GB2312" w:cs="仿宋_GB2312" w:hint="eastAsia"/>
        </w:rPr>
        <w:t>月份主题词为：选择（建党节、高考）；</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 xml:space="preserve">8 </w:t>
      </w:r>
      <w:r>
        <w:rPr>
          <w:rFonts w:ascii="Times New Roman" w:eastAsia="仿宋_GB2312" w:cs="仿宋_GB2312" w:hint="eastAsia"/>
        </w:rPr>
        <w:t>月份主题词为：勇气（建军节、七夕节）；</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 xml:space="preserve">9 </w:t>
      </w:r>
      <w:r>
        <w:rPr>
          <w:rFonts w:ascii="Times New Roman" w:eastAsia="仿宋_GB2312" w:cs="仿宋_GB2312" w:hint="eastAsia"/>
        </w:rPr>
        <w:t>月份主题词为：第一课（教师节、开学日）；</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 xml:space="preserve">10 </w:t>
      </w:r>
      <w:r>
        <w:rPr>
          <w:rFonts w:ascii="Times New Roman" w:eastAsia="仿宋_GB2312" w:cs="仿宋_GB2312" w:hint="eastAsia"/>
        </w:rPr>
        <w:t>月份主题词为：收获（中秋节、国庆节、重阳节）；</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 xml:space="preserve">11 </w:t>
      </w:r>
      <w:r>
        <w:rPr>
          <w:rFonts w:ascii="Times New Roman" w:eastAsia="仿宋_GB2312" w:cs="仿宋_GB2312" w:hint="eastAsia"/>
        </w:rPr>
        <w:t>月份主题词为：信念（感恩节、立冬）；</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 xml:space="preserve">12 </w:t>
      </w:r>
      <w:r>
        <w:rPr>
          <w:rFonts w:ascii="Times New Roman" w:eastAsia="仿宋_GB2312" w:cs="仿宋_GB2312" w:hint="eastAsia"/>
        </w:rPr>
        <w:t>月份主题词为：陪伴（元旦、新年）。</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五、公众号内容框架</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公众号内容按以下顺序呈现（排版样式见附件</w:t>
      </w:r>
      <w:r>
        <w:rPr>
          <w:rFonts w:ascii="Times New Roman" w:eastAsia="仿宋_GB2312" w:cs="仿宋_GB2312"/>
        </w:rPr>
        <w:t xml:space="preserve"> 2</w:t>
      </w:r>
      <w:r>
        <w:rPr>
          <w:rFonts w:ascii="Times New Roman" w:eastAsia="仿宋_GB2312" w:cs="仿宋_GB2312" w:hint="eastAsia"/>
        </w:rPr>
        <w:t>）：</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1.</w:t>
      </w:r>
      <w:r>
        <w:rPr>
          <w:rFonts w:ascii="Times New Roman" w:eastAsia="仿宋_GB2312" w:cs="仿宋_GB2312" w:hint="eastAsia"/>
        </w:rPr>
        <w:t>公众号标识图片（</w:t>
      </w:r>
      <w:r>
        <w:rPr>
          <w:rFonts w:ascii="Times New Roman" w:eastAsia="仿宋_GB2312" w:cs="仿宋_GB2312"/>
        </w:rPr>
        <w:t>logo</w:t>
      </w:r>
      <w:r>
        <w:rPr>
          <w:rFonts w:ascii="Times New Roman" w:eastAsia="仿宋_GB2312" w:cs="仿宋_GB2312" w:hint="eastAsia"/>
        </w:rPr>
        <w:t>）：在图片上标明每期作品推送单位、朗读者等核心信息。</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2.</w:t>
      </w:r>
      <w:r>
        <w:rPr>
          <w:rFonts w:ascii="Times New Roman" w:eastAsia="仿宋_GB2312" w:cs="仿宋_GB2312" w:hint="eastAsia"/>
        </w:rPr>
        <w:t>为你朗读：</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1</w:t>
      </w:r>
      <w:r>
        <w:rPr>
          <w:rFonts w:ascii="Times New Roman" w:eastAsia="仿宋_GB2312" w:cs="仿宋_GB2312" w:hint="eastAsia"/>
        </w:rPr>
        <w:t>）朗读音频；</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2</w:t>
      </w:r>
      <w:r>
        <w:rPr>
          <w:rFonts w:ascii="Times New Roman" w:eastAsia="仿宋_GB2312" w:cs="仿宋_GB2312" w:hint="eastAsia"/>
        </w:rPr>
        <w:t>）诗文内容（文字及配图）；</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3</w:t>
      </w:r>
      <w:r>
        <w:rPr>
          <w:rFonts w:ascii="Times New Roman" w:eastAsia="仿宋_GB2312" w:cs="仿宋_GB2312" w:hint="eastAsia"/>
        </w:rPr>
        <w:t>）作者简介（</w:t>
      </w:r>
      <w:r>
        <w:rPr>
          <w:rFonts w:ascii="Times New Roman" w:eastAsia="仿宋_GB2312" w:cs="仿宋_GB2312"/>
        </w:rPr>
        <w:t xml:space="preserve">50 </w:t>
      </w:r>
      <w:r>
        <w:rPr>
          <w:rFonts w:ascii="Times New Roman" w:eastAsia="仿宋_GB2312" w:cs="仿宋_GB2312" w:hint="eastAsia"/>
        </w:rPr>
        <w:t>字以内）。</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3.</w:t>
      </w:r>
      <w:r>
        <w:rPr>
          <w:rFonts w:ascii="Times New Roman" w:eastAsia="仿宋_GB2312" w:cs="仿宋_GB2312" w:hint="eastAsia"/>
        </w:rPr>
        <w:t>诗文品析：</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1</w:t>
      </w:r>
      <w:r>
        <w:rPr>
          <w:rFonts w:ascii="Times New Roman" w:eastAsia="仿宋_GB2312" w:cs="仿宋_GB2312" w:hint="eastAsia"/>
        </w:rPr>
        <w:t>）诗文创作背景、故事；</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2</w:t>
      </w:r>
      <w:r>
        <w:rPr>
          <w:rFonts w:ascii="Times New Roman" w:eastAsia="仿宋_GB2312" w:cs="仿宋_GB2312" w:hint="eastAsia"/>
        </w:rPr>
        <w:t>）诗文中的典故注释及多音字、生僻字读音的标明。</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4.</w:t>
      </w:r>
      <w:r>
        <w:rPr>
          <w:rFonts w:ascii="Times New Roman" w:eastAsia="仿宋_GB2312" w:cs="仿宋_GB2312" w:hint="eastAsia"/>
        </w:rPr>
        <w:t>朗读心语：</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1</w:t>
      </w:r>
      <w:r>
        <w:rPr>
          <w:rFonts w:ascii="Times New Roman" w:eastAsia="仿宋_GB2312" w:cs="仿宋_GB2312" w:hint="eastAsia"/>
        </w:rPr>
        <w:t>）朗读者对朗读作品的感悟或心得。</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朗读对象：国家或省级测试员、大中小学生和社会其他语言文字爱好者；</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2</w:t>
      </w:r>
      <w:r>
        <w:rPr>
          <w:rFonts w:ascii="Times New Roman" w:eastAsia="仿宋_GB2312" w:cs="仿宋_GB2312" w:hint="eastAsia"/>
        </w:rPr>
        <w:t>）朗读者简介（</w:t>
      </w:r>
      <w:r>
        <w:rPr>
          <w:rFonts w:ascii="Times New Roman" w:eastAsia="仿宋_GB2312" w:cs="仿宋_GB2312"/>
        </w:rPr>
        <w:t xml:space="preserve">50 </w:t>
      </w:r>
      <w:r>
        <w:rPr>
          <w:rFonts w:ascii="Times New Roman" w:eastAsia="仿宋_GB2312" w:cs="仿宋_GB2312" w:hint="eastAsia"/>
        </w:rPr>
        <w:t>字以内简介和照片）。</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5.</w:t>
      </w:r>
      <w:r>
        <w:rPr>
          <w:rFonts w:ascii="Times New Roman" w:eastAsia="仿宋_GB2312" w:cs="仿宋_GB2312" w:hint="eastAsia"/>
        </w:rPr>
        <w:t>专家点评：</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1</w:t>
      </w:r>
      <w:r>
        <w:rPr>
          <w:rFonts w:ascii="Times New Roman" w:eastAsia="仿宋_GB2312" w:cs="仿宋_GB2312" w:hint="eastAsia"/>
        </w:rPr>
        <w:t>）以文字形式呈现，字数控制在</w:t>
      </w:r>
      <w:r>
        <w:rPr>
          <w:rFonts w:ascii="Times New Roman" w:eastAsia="仿宋_GB2312" w:cs="仿宋_GB2312"/>
        </w:rPr>
        <w:t xml:space="preserve"> 300 </w:t>
      </w:r>
      <w:r>
        <w:rPr>
          <w:rFonts w:ascii="Times New Roman" w:eastAsia="仿宋_GB2312" w:cs="仿宋_GB2312" w:hint="eastAsia"/>
        </w:rPr>
        <w:t>字以内；</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2</w:t>
      </w:r>
      <w:r>
        <w:rPr>
          <w:rFonts w:ascii="Times New Roman" w:eastAsia="仿宋_GB2312" w:cs="仿宋_GB2312" w:hint="eastAsia"/>
        </w:rPr>
        <w:t>）专家由各报送单位选定，注明所在单位、职务、</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lastRenderedPageBreak/>
        <w:t>职称等基本信息。</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6.</w:t>
      </w:r>
      <w:r>
        <w:rPr>
          <w:rFonts w:ascii="Times New Roman" w:eastAsia="仿宋_GB2312" w:cs="仿宋_GB2312" w:hint="eastAsia"/>
        </w:rPr>
        <w:t>相关链接延伸。</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六、公众号的录制与分工</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1.</w:t>
      </w:r>
      <w:r>
        <w:rPr>
          <w:rFonts w:ascii="Times New Roman" w:eastAsia="仿宋_GB2312" w:cs="仿宋_GB2312" w:hint="eastAsia"/>
        </w:rPr>
        <w:t>各测试站每年负责五期以上的“湘语时光”公众号作品的录制与编辑任务。</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2.</w:t>
      </w:r>
      <w:r>
        <w:rPr>
          <w:rFonts w:ascii="Times New Roman" w:eastAsia="仿宋_GB2312" w:cs="仿宋_GB2312" w:hint="eastAsia"/>
        </w:rPr>
        <w:t>测试站负责的当期公众号在一个月前将公众号的推送样稿连同报送表上报编辑部邮箱。</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3.</w:t>
      </w:r>
      <w:r>
        <w:rPr>
          <w:rFonts w:ascii="Times New Roman" w:eastAsia="仿宋_GB2312" w:cs="仿宋_GB2312" w:hint="eastAsia"/>
        </w:rPr>
        <w:t>诗文作品选取标准：</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1</w:t>
      </w:r>
      <w:r>
        <w:rPr>
          <w:rFonts w:ascii="Times New Roman" w:eastAsia="仿宋_GB2312" w:cs="仿宋_GB2312" w:hint="eastAsia"/>
        </w:rPr>
        <w:t>）诗文须公开发表，基本符合本单元主题思想；</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2</w:t>
      </w:r>
      <w:r>
        <w:rPr>
          <w:rFonts w:ascii="Times New Roman" w:eastAsia="仿宋_GB2312" w:cs="仿宋_GB2312" w:hint="eastAsia"/>
        </w:rPr>
        <w:t>）体现中华优秀传统文化、革命文化和社会主义先进文化，或彰显中华语言文化魅力，展现当地深厚历史文化特点的中华经典诗文；</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3</w:t>
      </w:r>
      <w:r>
        <w:rPr>
          <w:rFonts w:ascii="Times New Roman" w:eastAsia="仿宋_GB2312" w:cs="仿宋_GB2312" w:hint="eastAsia"/>
        </w:rPr>
        <w:t>）反映人民群众对美好生活的向往，抒发家国情怀，弘扬正能量，以及歌颂为全面建成小康社会而奋斗的英雄楷模等优秀作品；</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4</w:t>
      </w:r>
      <w:r>
        <w:rPr>
          <w:rFonts w:ascii="Times New Roman" w:eastAsia="仿宋_GB2312" w:cs="仿宋_GB2312" w:hint="eastAsia"/>
        </w:rPr>
        <w:t>）古代、近现代和当代有社会影响力的优秀诗文作品以及教育部统编版中小学语文教材课文等，体裁不限。</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rPr>
        <w:t>4.</w:t>
      </w:r>
      <w:r>
        <w:rPr>
          <w:rFonts w:ascii="Times New Roman" w:eastAsia="仿宋_GB2312" w:cs="仿宋_GB2312" w:hint="eastAsia"/>
        </w:rPr>
        <w:t>朗读作品要求：</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1</w:t>
      </w:r>
      <w:r>
        <w:rPr>
          <w:rFonts w:ascii="Times New Roman" w:eastAsia="仿宋_GB2312" w:cs="仿宋_GB2312" w:hint="eastAsia"/>
        </w:rPr>
        <w:t>）普通话标准、吐字清晰、朗读技巧娴熟、感情真挚饱满、富于表现力和感染力；</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2</w:t>
      </w:r>
      <w:r>
        <w:rPr>
          <w:rFonts w:ascii="Times New Roman" w:eastAsia="仿宋_GB2312" w:cs="仿宋_GB2312" w:hint="eastAsia"/>
        </w:rPr>
        <w:t>）配乐朗读，编配与作品相适应的乐曲；</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3</w:t>
      </w:r>
      <w:r>
        <w:rPr>
          <w:rFonts w:ascii="Times New Roman" w:eastAsia="仿宋_GB2312" w:cs="仿宋_GB2312" w:hint="eastAsia"/>
        </w:rPr>
        <w:t>）朗读音频作品须呈现文字内容和相应的配图；</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w:t>
      </w:r>
      <w:r>
        <w:rPr>
          <w:rFonts w:ascii="Times New Roman" w:eastAsia="仿宋_GB2312" w:cs="仿宋_GB2312"/>
        </w:rPr>
        <w:t>4</w:t>
      </w:r>
      <w:r>
        <w:rPr>
          <w:rFonts w:ascii="Times New Roman" w:eastAsia="仿宋_GB2312" w:cs="仿宋_GB2312" w:hint="eastAsia"/>
        </w:rPr>
        <w:t>）朗读作品需录制清晰，时间控制在五分钟以内，</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以</w:t>
      </w:r>
      <w:r>
        <w:rPr>
          <w:rFonts w:ascii="Times New Roman" w:eastAsia="仿宋_GB2312" w:cs="仿宋_GB2312"/>
        </w:rPr>
        <w:t xml:space="preserve"> MP3 </w:t>
      </w:r>
      <w:r>
        <w:rPr>
          <w:rFonts w:ascii="Times New Roman" w:eastAsia="仿宋_GB2312" w:cs="仿宋_GB2312" w:hint="eastAsia"/>
        </w:rPr>
        <w:t>格式上传。</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七、作品的评比与奖励</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公众后推出后，以月为单位，邀请当月的朗读者为参赛对</w:t>
      </w:r>
      <w:r>
        <w:rPr>
          <w:rFonts w:ascii="Times New Roman" w:eastAsia="仿宋_GB2312" w:cs="仿宋_GB2312" w:hint="eastAsia"/>
        </w:rPr>
        <w:lastRenderedPageBreak/>
        <w:t>象组织小型朗读晚会，采取专家现场打分的方式，评选出每月的优胜者若干名，年终以每月优胜者为主要参赛对象，</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组织“湘语时光”诵读大赛，评选出优胜个人和优秀组织奖。</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八、联络方式</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“湘语时光”微信公众号编辑部设湖南省语言文字工作者协会秘书处。</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地址：湖南省语言文字培训测试中心办公楼</w:t>
      </w:r>
      <w:r>
        <w:rPr>
          <w:rFonts w:ascii="Times New Roman" w:eastAsia="仿宋_GB2312" w:cs="仿宋_GB2312"/>
        </w:rPr>
        <w:t xml:space="preserve"> 503 </w:t>
      </w:r>
      <w:r>
        <w:rPr>
          <w:rFonts w:ascii="Times New Roman" w:eastAsia="仿宋_GB2312" w:cs="仿宋_GB2312" w:hint="eastAsia"/>
        </w:rPr>
        <w:t>室</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邮箱：</w:t>
      </w:r>
      <w:r>
        <w:rPr>
          <w:rFonts w:ascii="Times New Roman" w:eastAsia="仿宋_GB2312" w:cs="仿宋_GB2312"/>
        </w:rPr>
        <w:t>hnyyxh2017@163.com</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公众号推送联络人：欧阳思佳</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手机：</w:t>
      </w:r>
      <w:r>
        <w:rPr>
          <w:rFonts w:ascii="Times New Roman" w:eastAsia="仿宋_GB2312" w:cs="仿宋_GB2312"/>
        </w:rPr>
        <w:t>13575002426.</w:t>
      </w:r>
    </w:p>
    <w:p w:rsidR="00E4328D" w:rsidRDefault="00E4328D">
      <w:pPr>
        <w:pStyle w:val="a3"/>
        <w:spacing w:line="520" w:lineRule="exact"/>
        <w:ind w:firstLineChars="200" w:firstLine="640"/>
        <w:jc w:val="both"/>
        <w:rPr>
          <w:rFonts w:ascii="Times New Roman" w:eastAsia="仿宋_GB2312" w:cs="仿宋_GB2312"/>
        </w:rPr>
      </w:pPr>
      <w:r>
        <w:rPr>
          <w:rFonts w:ascii="Times New Roman" w:eastAsia="仿宋_GB2312" w:cs="仿宋_GB2312" w:hint="eastAsia"/>
        </w:rPr>
        <w:t>电话：</w:t>
      </w:r>
      <w:r>
        <w:rPr>
          <w:rFonts w:ascii="Times New Roman" w:eastAsia="仿宋_GB2312" w:cs="仿宋_GB2312"/>
        </w:rPr>
        <w:t>0731-84712065.</w:t>
      </w:r>
    </w:p>
    <w:p w:rsidR="00E4328D" w:rsidRDefault="00E4328D">
      <w:pPr>
        <w:pStyle w:val="a3"/>
        <w:spacing w:line="520" w:lineRule="exact"/>
        <w:ind w:firstLineChars="200" w:firstLine="640"/>
        <w:jc w:val="right"/>
        <w:rPr>
          <w:rFonts w:ascii="Times New Roman" w:eastAsia="仿宋_GB2312" w:cs="仿宋_GB2312"/>
        </w:rPr>
      </w:pPr>
    </w:p>
    <w:p w:rsidR="00E4328D" w:rsidRDefault="00E4328D">
      <w:pPr>
        <w:pStyle w:val="a3"/>
        <w:spacing w:line="520" w:lineRule="exact"/>
        <w:ind w:firstLineChars="200" w:firstLine="640"/>
        <w:jc w:val="right"/>
        <w:rPr>
          <w:rFonts w:ascii="Times New Roman" w:eastAsia="仿宋_GB2312" w:cs="仿宋_GB2312"/>
        </w:rPr>
      </w:pPr>
    </w:p>
    <w:p w:rsidR="00E4328D" w:rsidRDefault="00E4328D">
      <w:pPr>
        <w:pStyle w:val="a3"/>
        <w:spacing w:line="520" w:lineRule="exact"/>
        <w:ind w:firstLineChars="200" w:firstLine="640"/>
        <w:jc w:val="right"/>
        <w:rPr>
          <w:rFonts w:ascii="Times New Roman" w:eastAsia="仿宋_GB2312" w:cs="仿宋_GB2312"/>
        </w:rPr>
      </w:pPr>
      <w:r>
        <w:rPr>
          <w:rFonts w:ascii="Times New Roman" w:eastAsia="仿宋_GB2312" w:cs="仿宋_GB2312" w:hint="eastAsia"/>
        </w:rPr>
        <w:t>湖南省语言文字培训测试中心</w:t>
      </w:r>
    </w:p>
    <w:p w:rsidR="00E4328D" w:rsidRDefault="00E4328D">
      <w:pPr>
        <w:pStyle w:val="a3"/>
        <w:wordWrap w:val="0"/>
        <w:spacing w:line="520" w:lineRule="exact"/>
        <w:ind w:firstLineChars="200" w:firstLine="640"/>
        <w:jc w:val="right"/>
        <w:rPr>
          <w:rFonts w:ascii="Times New Roman" w:eastAsia="仿宋_GB2312" w:cs="仿宋_GB2312"/>
        </w:rPr>
      </w:pPr>
      <w:r>
        <w:rPr>
          <w:rFonts w:ascii="Times New Roman" w:eastAsia="仿宋_GB2312" w:cs="仿宋_GB2312" w:hint="eastAsia"/>
        </w:rPr>
        <w:t>湖南省语言文字工作者协会</w:t>
      </w:r>
      <w:r>
        <w:rPr>
          <w:rFonts w:ascii="Times New Roman" w:eastAsia="仿宋_GB2312" w:cs="仿宋_GB2312"/>
        </w:rPr>
        <w:t xml:space="preserve"> </w:t>
      </w:r>
    </w:p>
    <w:p w:rsidR="00E4328D" w:rsidRDefault="00E4328D">
      <w:pPr>
        <w:pStyle w:val="a3"/>
        <w:wordWrap w:val="0"/>
        <w:spacing w:line="520" w:lineRule="exact"/>
        <w:ind w:firstLineChars="200" w:firstLine="640"/>
        <w:jc w:val="right"/>
        <w:rPr>
          <w:rFonts w:ascii="方正小标宋简体" w:eastAsia="仿宋_GB2312" w:cs="仿宋_GB2312"/>
          <w:i/>
          <w:iCs/>
          <w:sz w:val="26"/>
          <w:szCs w:val="26"/>
        </w:rPr>
        <w:sectPr w:rsidR="00E4328D" w:rsidSect="00F62F9A">
          <w:pgSz w:w="11910" w:h="16840"/>
          <w:pgMar w:top="1418" w:right="1588" w:bottom="1418" w:left="1588" w:header="720" w:footer="964" w:gutter="0"/>
          <w:cols w:space="0"/>
        </w:sectPr>
      </w:pPr>
      <w:r>
        <w:rPr>
          <w:rFonts w:ascii="Times New Roman" w:eastAsia="仿宋_GB2312" w:cs="仿宋_GB2312"/>
        </w:rPr>
        <w:t xml:space="preserve">2020 </w:t>
      </w:r>
      <w:r>
        <w:rPr>
          <w:rFonts w:ascii="Times New Roman" w:eastAsia="仿宋_GB2312" w:cs="仿宋_GB2312" w:hint="eastAsia"/>
        </w:rPr>
        <w:t>年</w:t>
      </w:r>
      <w:r>
        <w:rPr>
          <w:rFonts w:ascii="Times New Roman" w:eastAsia="仿宋_GB2312" w:cs="仿宋_GB2312"/>
        </w:rPr>
        <w:t xml:space="preserve"> 4 </w:t>
      </w:r>
      <w:r>
        <w:rPr>
          <w:rFonts w:ascii="Times New Roman" w:eastAsia="仿宋_GB2312" w:cs="仿宋_GB2312" w:hint="eastAsia"/>
        </w:rPr>
        <w:t>月</w:t>
      </w:r>
      <w:r>
        <w:rPr>
          <w:rFonts w:ascii="Times New Roman" w:eastAsia="仿宋_GB2312" w:cs="仿宋_GB2312"/>
        </w:rPr>
        <w:t xml:space="preserve"> 28 </w:t>
      </w:r>
      <w:r>
        <w:rPr>
          <w:rFonts w:ascii="Times New Roman" w:eastAsia="仿宋_GB2312" w:cs="仿宋_GB2312" w:hint="eastAsia"/>
        </w:rPr>
        <w:t>日</w:t>
      </w:r>
      <w:r>
        <w:rPr>
          <w:rFonts w:ascii="Times New Roman" w:eastAsia="仿宋_GB2312" w:cs="仿宋_GB2312"/>
        </w:rPr>
        <w:t xml:space="preserve">   </w:t>
      </w:r>
    </w:p>
    <w:p w:rsidR="00E4328D" w:rsidRPr="00F62F9A" w:rsidRDefault="00E4328D" w:rsidP="00F62F9A">
      <w:pPr>
        <w:pStyle w:val="a3"/>
        <w:spacing w:before="42"/>
        <w:ind w:left="101"/>
        <w:rPr>
          <w:rFonts w:eastAsia="仿宋_GB2312" w:hAnsi="黑体" w:cs="仿宋_GB2312"/>
        </w:rPr>
      </w:pPr>
      <w:r w:rsidRPr="00F62F9A">
        <w:rPr>
          <w:rFonts w:eastAsia="仿宋_GB2312" w:hAnsi="黑体" w:cs="仿宋_GB2312" w:hint="eastAsia"/>
        </w:rPr>
        <w:lastRenderedPageBreak/>
        <w:t>附件</w:t>
      </w:r>
      <w:r w:rsidRPr="00F62F9A">
        <w:rPr>
          <w:rFonts w:eastAsia="仿宋_GB2312" w:hAnsi="黑体" w:cs="仿宋_GB2312"/>
        </w:rPr>
        <w:t xml:space="preserve"> 5-1</w:t>
      </w:r>
    </w:p>
    <w:p w:rsidR="00E4328D" w:rsidRDefault="00E4328D">
      <w:pPr>
        <w:pStyle w:val="a3"/>
        <w:spacing w:before="9"/>
        <w:rPr>
          <w:rFonts w:ascii="Times New Roman" w:eastAsia="仿宋_GB2312" w:cs="仿宋_GB2312"/>
          <w:sz w:val="56"/>
          <w:szCs w:val="56"/>
        </w:rPr>
      </w:pPr>
    </w:p>
    <w:p w:rsidR="00E4328D" w:rsidRDefault="00E4328D">
      <w:pPr>
        <w:pStyle w:val="1"/>
        <w:ind w:left="0" w:right="0"/>
        <w:jc w:val="center"/>
        <w:rPr>
          <w:rFonts w:ascii="黑体" w:eastAsia="黑体" w:hAnsi="黑体" w:cs="黑体"/>
          <w:i w:val="0"/>
          <w:iCs w:val="0"/>
        </w:rPr>
      </w:pPr>
      <w:r>
        <w:rPr>
          <w:rFonts w:ascii="黑体" w:eastAsia="黑体" w:hAnsi="黑体" w:cs="黑体"/>
          <w:i w:val="0"/>
          <w:iCs w:val="0"/>
        </w:rPr>
        <w:t xml:space="preserve">2020 </w:t>
      </w:r>
      <w:r>
        <w:rPr>
          <w:rFonts w:ascii="黑体" w:eastAsia="黑体" w:hAnsi="黑体" w:cs="黑体" w:hint="eastAsia"/>
          <w:i w:val="0"/>
          <w:iCs w:val="0"/>
        </w:rPr>
        <w:t>年湖南省中华经典诵写讲大赛“湘语时光”</w:t>
      </w:r>
      <w:r>
        <w:rPr>
          <w:rFonts w:ascii="黑体" w:eastAsia="黑体" w:hAnsi="黑体" w:cs="黑体"/>
          <w:i w:val="0"/>
          <w:iCs w:val="0"/>
        </w:rPr>
        <w:t xml:space="preserve"> </w:t>
      </w:r>
      <w:r>
        <w:rPr>
          <w:rFonts w:ascii="黑体" w:eastAsia="黑体" w:hAnsi="黑体" w:cs="黑体" w:hint="eastAsia"/>
          <w:i w:val="0"/>
          <w:iCs w:val="0"/>
        </w:rPr>
        <w:t>诗文朗诵大赛汇总表</w:t>
      </w:r>
    </w:p>
    <w:p w:rsidR="00E4328D" w:rsidRDefault="00E4328D">
      <w:pPr>
        <w:pStyle w:val="a3"/>
        <w:spacing w:before="1"/>
        <w:rPr>
          <w:rFonts w:ascii="方正小标宋简体" w:eastAsia="仿宋_GB2312" w:cs="仿宋_GB2312"/>
          <w:i/>
          <w:iCs/>
          <w:sz w:val="26"/>
          <w:szCs w:val="26"/>
        </w:rPr>
      </w:pPr>
    </w:p>
    <w:p w:rsidR="00E4328D" w:rsidRDefault="00E4328D">
      <w:pPr>
        <w:spacing w:before="66"/>
        <w:ind w:left="808"/>
        <w:rPr>
          <w:rFonts w:ascii="宋体" w:cs="仿宋_GB2312"/>
          <w:sz w:val="24"/>
          <w:szCs w:val="24"/>
        </w:rPr>
      </w:pPr>
      <w:r>
        <w:rPr>
          <w:rFonts w:ascii="宋体" w:hAnsi="宋体" w:cs="仿宋_GB2312" w:hint="eastAsia"/>
          <w:spacing w:val="-10"/>
          <w:sz w:val="24"/>
          <w:szCs w:val="24"/>
        </w:rPr>
        <w:t>选送单位（盖章</w:t>
      </w:r>
      <w:r>
        <w:rPr>
          <w:rFonts w:ascii="宋体" w:hAnsi="宋体" w:cs="仿宋_GB2312" w:hint="eastAsia"/>
          <w:spacing w:val="-5"/>
          <w:sz w:val="24"/>
          <w:szCs w:val="24"/>
        </w:rPr>
        <w:t>）：</w:t>
      </w:r>
      <w:r>
        <w:rPr>
          <w:rFonts w:ascii="宋体" w:cs="仿宋_GB2312"/>
          <w:spacing w:val="-5"/>
          <w:sz w:val="24"/>
          <w:szCs w:val="24"/>
        </w:rPr>
        <w:tab/>
      </w:r>
      <w:r>
        <w:rPr>
          <w:rFonts w:ascii="宋体" w:hAnsi="宋体" w:cs="仿宋_GB2312" w:hint="eastAsia"/>
          <w:spacing w:val="-10"/>
          <w:sz w:val="24"/>
          <w:szCs w:val="24"/>
        </w:rPr>
        <w:t>联系人</w:t>
      </w:r>
      <w:r>
        <w:rPr>
          <w:rFonts w:ascii="宋体" w:hAnsi="宋体" w:cs="仿宋_GB2312" w:hint="eastAsia"/>
          <w:sz w:val="24"/>
          <w:szCs w:val="24"/>
        </w:rPr>
        <w:t>：</w:t>
      </w:r>
      <w:r>
        <w:rPr>
          <w:rFonts w:ascii="宋体" w:cs="仿宋_GB2312"/>
          <w:sz w:val="24"/>
          <w:szCs w:val="24"/>
        </w:rPr>
        <w:tab/>
      </w:r>
      <w:r>
        <w:rPr>
          <w:rFonts w:ascii="宋体" w:hAnsi="宋体" w:cs="仿宋_GB2312" w:hint="eastAsia"/>
          <w:spacing w:val="-10"/>
          <w:sz w:val="24"/>
          <w:szCs w:val="24"/>
        </w:rPr>
        <w:t>联系电话</w:t>
      </w:r>
      <w:r>
        <w:rPr>
          <w:rFonts w:ascii="宋体" w:hAnsi="宋体" w:cs="仿宋_GB2312" w:hint="eastAsia"/>
          <w:sz w:val="24"/>
          <w:szCs w:val="24"/>
        </w:rPr>
        <w:t>：</w:t>
      </w:r>
    </w:p>
    <w:p w:rsidR="00E4328D" w:rsidRDefault="00E4328D">
      <w:pPr>
        <w:pStyle w:val="a3"/>
        <w:spacing w:before="8"/>
        <w:rPr>
          <w:rFonts w:ascii="宋体" w:eastAsia="仿宋_GB2312" w:cs="仿宋_GB2312"/>
          <w:sz w:val="21"/>
          <w:szCs w:val="21"/>
        </w:rPr>
      </w:pPr>
      <w:r>
        <w:rPr>
          <w:rFonts w:ascii="宋体" w:eastAsia="仿宋_GB2312" w:cs="仿宋_GB2312"/>
          <w:sz w:val="21"/>
          <w:szCs w:val="21"/>
        </w:rPr>
        <w:t xml:space="preserve"> </w:t>
      </w: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49"/>
        <w:gridCol w:w="1200"/>
        <w:gridCol w:w="862"/>
        <w:gridCol w:w="3121"/>
        <w:gridCol w:w="3671"/>
        <w:gridCol w:w="1668"/>
        <w:gridCol w:w="2048"/>
      </w:tblGrid>
      <w:tr w:rsidR="00E4328D" w:rsidRPr="003513EA">
        <w:trPr>
          <w:trHeight w:val="518"/>
        </w:trPr>
        <w:tc>
          <w:tcPr>
            <w:tcW w:w="949" w:type="dxa"/>
          </w:tcPr>
          <w:p w:rsidR="00E4328D" w:rsidRDefault="00E4328D">
            <w:pPr>
              <w:pStyle w:val="TableParagraph"/>
              <w:spacing w:before="104"/>
              <w:ind w:left="219" w:right="200"/>
              <w:jc w:val="center"/>
              <w:rPr>
                <w:rFonts w:cs="Times New Roman"/>
                <w:sz w:val="24"/>
                <w:szCs w:val="24"/>
              </w:rPr>
            </w:pPr>
            <w:r>
              <w:rPr>
                <w:rFonts w:cs="Times New Roman" w:hint="eastAsia"/>
                <w:sz w:val="24"/>
                <w:szCs w:val="24"/>
              </w:rPr>
              <w:t>序号</w:t>
            </w:r>
          </w:p>
        </w:tc>
        <w:tc>
          <w:tcPr>
            <w:tcW w:w="1200" w:type="dxa"/>
            <w:tcBorders>
              <w:left w:val="nil"/>
            </w:tcBorders>
          </w:tcPr>
          <w:p w:rsidR="00E4328D" w:rsidRDefault="00E4328D">
            <w:pPr>
              <w:pStyle w:val="TableParagraph"/>
              <w:spacing w:before="104"/>
              <w:ind w:left="254"/>
              <w:rPr>
                <w:rFonts w:cs="Times New Roman"/>
                <w:sz w:val="24"/>
                <w:szCs w:val="24"/>
              </w:rPr>
            </w:pPr>
            <w:r>
              <w:rPr>
                <w:rFonts w:cs="Times New Roman" w:hint="eastAsia"/>
                <w:sz w:val="24"/>
                <w:szCs w:val="24"/>
              </w:rPr>
              <w:t>姓</w:t>
            </w:r>
            <w:r>
              <w:rPr>
                <w:rFonts w:cs="Times New Roman"/>
                <w:sz w:val="24"/>
                <w:szCs w:val="24"/>
              </w:rPr>
              <w:tab/>
            </w:r>
            <w:r>
              <w:rPr>
                <w:rFonts w:cs="Times New Roman" w:hint="eastAsia"/>
                <w:sz w:val="24"/>
                <w:szCs w:val="24"/>
              </w:rPr>
              <w:t>名</w:t>
            </w:r>
          </w:p>
        </w:tc>
        <w:tc>
          <w:tcPr>
            <w:tcW w:w="862" w:type="dxa"/>
            <w:tcBorders>
              <w:left w:val="nil"/>
            </w:tcBorders>
          </w:tcPr>
          <w:p w:rsidR="00E4328D" w:rsidRDefault="00E4328D">
            <w:pPr>
              <w:pStyle w:val="TableParagraph"/>
              <w:spacing w:before="104"/>
              <w:ind w:left="199"/>
              <w:rPr>
                <w:rFonts w:cs="Times New Roman"/>
                <w:sz w:val="24"/>
                <w:szCs w:val="24"/>
              </w:rPr>
            </w:pPr>
            <w:r>
              <w:rPr>
                <w:rFonts w:cs="Times New Roman" w:hint="eastAsia"/>
                <w:sz w:val="24"/>
                <w:szCs w:val="24"/>
              </w:rPr>
              <w:t>性别</w:t>
            </w:r>
          </w:p>
        </w:tc>
        <w:tc>
          <w:tcPr>
            <w:tcW w:w="3121" w:type="dxa"/>
            <w:tcBorders>
              <w:left w:val="nil"/>
            </w:tcBorders>
          </w:tcPr>
          <w:p w:rsidR="00E4328D" w:rsidRDefault="00E4328D">
            <w:pPr>
              <w:pStyle w:val="TableParagraph"/>
              <w:spacing w:before="104"/>
              <w:ind w:left="1064" w:right="1046"/>
              <w:jc w:val="center"/>
              <w:rPr>
                <w:rFonts w:cs="Times New Roman"/>
                <w:sz w:val="24"/>
                <w:szCs w:val="24"/>
              </w:rPr>
            </w:pPr>
            <w:r>
              <w:rPr>
                <w:rFonts w:cs="Times New Roman" w:hint="eastAsia"/>
                <w:sz w:val="24"/>
                <w:szCs w:val="24"/>
              </w:rPr>
              <w:t>工作单位</w:t>
            </w:r>
          </w:p>
        </w:tc>
        <w:tc>
          <w:tcPr>
            <w:tcW w:w="3671" w:type="dxa"/>
            <w:tcBorders>
              <w:left w:val="nil"/>
            </w:tcBorders>
          </w:tcPr>
          <w:p w:rsidR="00E4328D" w:rsidRDefault="00E4328D">
            <w:pPr>
              <w:pStyle w:val="TableParagraph"/>
              <w:spacing w:before="104"/>
              <w:ind w:left="1143"/>
              <w:rPr>
                <w:rFonts w:cs="Times New Roman"/>
                <w:sz w:val="24"/>
                <w:szCs w:val="24"/>
              </w:rPr>
            </w:pPr>
            <w:r>
              <w:rPr>
                <w:rFonts w:cs="Times New Roman" w:hint="eastAsia"/>
                <w:sz w:val="24"/>
                <w:szCs w:val="24"/>
              </w:rPr>
              <w:t>朗诵作品标题</w:t>
            </w:r>
          </w:p>
        </w:tc>
        <w:tc>
          <w:tcPr>
            <w:tcW w:w="1668" w:type="dxa"/>
            <w:tcBorders>
              <w:left w:val="nil"/>
            </w:tcBorders>
          </w:tcPr>
          <w:p w:rsidR="00E4328D" w:rsidRDefault="00E4328D">
            <w:pPr>
              <w:pStyle w:val="TableParagraph"/>
              <w:spacing w:before="104"/>
              <w:ind w:left="374"/>
              <w:rPr>
                <w:rFonts w:cs="Times New Roman"/>
                <w:sz w:val="24"/>
                <w:szCs w:val="24"/>
              </w:rPr>
            </w:pPr>
            <w:r>
              <w:rPr>
                <w:rFonts w:cs="Times New Roman" w:hint="eastAsia"/>
                <w:sz w:val="24"/>
                <w:szCs w:val="24"/>
              </w:rPr>
              <w:t>联系电话</w:t>
            </w:r>
          </w:p>
        </w:tc>
        <w:tc>
          <w:tcPr>
            <w:tcW w:w="2048" w:type="dxa"/>
            <w:tcBorders>
              <w:left w:val="nil"/>
            </w:tcBorders>
          </w:tcPr>
          <w:p w:rsidR="00E4328D" w:rsidRDefault="00E4328D">
            <w:pPr>
              <w:pStyle w:val="TableParagraph"/>
              <w:spacing w:before="104"/>
              <w:ind w:left="564"/>
              <w:rPr>
                <w:rFonts w:cs="Times New Roman"/>
                <w:sz w:val="24"/>
                <w:szCs w:val="24"/>
              </w:rPr>
            </w:pPr>
            <w:r>
              <w:rPr>
                <w:rFonts w:cs="Times New Roman" w:hint="eastAsia"/>
                <w:sz w:val="24"/>
                <w:szCs w:val="24"/>
              </w:rPr>
              <w:t>通讯地址</w:t>
            </w:r>
          </w:p>
        </w:tc>
      </w:tr>
      <w:tr w:rsidR="00E4328D" w:rsidRPr="003513EA">
        <w:trPr>
          <w:trHeight w:val="518"/>
        </w:trPr>
        <w:tc>
          <w:tcPr>
            <w:tcW w:w="949" w:type="dxa"/>
          </w:tcPr>
          <w:p w:rsidR="00E4328D" w:rsidRDefault="00E4328D">
            <w:pPr>
              <w:pStyle w:val="TableParagraph"/>
              <w:spacing w:before="121"/>
              <w:ind w:left="14"/>
              <w:jc w:val="center"/>
              <w:rPr>
                <w:rFonts w:ascii="Times New Roman"/>
                <w:sz w:val="24"/>
                <w:szCs w:val="24"/>
              </w:rPr>
            </w:pPr>
            <w:r>
              <w:rPr>
                <w:rFonts w:ascii="Times New Roman"/>
                <w:sz w:val="24"/>
                <w:szCs w:val="24"/>
              </w:rPr>
              <w:t>1</w:t>
            </w:r>
          </w:p>
        </w:tc>
        <w:tc>
          <w:tcPr>
            <w:tcW w:w="1200" w:type="dxa"/>
            <w:tcBorders>
              <w:left w:val="nil"/>
            </w:tcBorders>
          </w:tcPr>
          <w:p w:rsidR="00E4328D" w:rsidRDefault="00E4328D">
            <w:pPr>
              <w:pStyle w:val="TableParagraph"/>
              <w:rPr>
                <w:rFonts w:ascii="Times New Roman"/>
                <w:sz w:val="30"/>
                <w:szCs w:val="30"/>
              </w:rPr>
            </w:pPr>
          </w:p>
        </w:tc>
        <w:tc>
          <w:tcPr>
            <w:tcW w:w="862" w:type="dxa"/>
            <w:tcBorders>
              <w:left w:val="nil"/>
            </w:tcBorders>
          </w:tcPr>
          <w:p w:rsidR="00E4328D" w:rsidRDefault="00E4328D">
            <w:pPr>
              <w:pStyle w:val="TableParagraph"/>
              <w:rPr>
                <w:rFonts w:ascii="Times New Roman"/>
                <w:sz w:val="30"/>
                <w:szCs w:val="30"/>
              </w:rPr>
            </w:pPr>
          </w:p>
        </w:tc>
        <w:tc>
          <w:tcPr>
            <w:tcW w:w="3121" w:type="dxa"/>
            <w:tcBorders>
              <w:left w:val="nil"/>
            </w:tcBorders>
          </w:tcPr>
          <w:p w:rsidR="00E4328D" w:rsidRDefault="00E4328D">
            <w:pPr>
              <w:pStyle w:val="TableParagraph"/>
              <w:rPr>
                <w:rFonts w:ascii="Times New Roman"/>
                <w:sz w:val="30"/>
                <w:szCs w:val="30"/>
              </w:rPr>
            </w:pPr>
          </w:p>
        </w:tc>
        <w:tc>
          <w:tcPr>
            <w:tcW w:w="3671" w:type="dxa"/>
            <w:tcBorders>
              <w:left w:val="nil"/>
            </w:tcBorders>
          </w:tcPr>
          <w:p w:rsidR="00E4328D" w:rsidRDefault="00E4328D">
            <w:pPr>
              <w:pStyle w:val="TableParagraph"/>
              <w:rPr>
                <w:rFonts w:ascii="Times New Roman"/>
                <w:sz w:val="30"/>
                <w:szCs w:val="30"/>
              </w:rPr>
            </w:pPr>
          </w:p>
        </w:tc>
        <w:tc>
          <w:tcPr>
            <w:tcW w:w="1668" w:type="dxa"/>
            <w:tcBorders>
              <w:left w:val="nil"/>
            </w:tcBorders>
          </w:tcPr>
          <w:p w:rsidR="00E4328D" w:rsidRDefault="00E4328D">
            <w:pPr>
              <w:pStyle w:val="TableParagraph"/>
              <w:rPr>
                <w:rFonts w:ascii="Times New Roman"/>
                <w:sz w:val="30"/>
                <w:szCs w:val="30"/>
              </w:rPr>
            </w:pPr>
          </w:p>
        </w:tc>
        <w:tc>
          <w:tcPr>
            <w:tcW w:w="2048" w:type="dxa"/>
            <w:tcBorders>
              <w:left w:val="nil"/>
            </w:tcBorders>
          </w:tcPr>
          <w:p w:rsidR="00E4328D" w:rsidRDefault="00E4328D">
            <w:pPr>
              <w:pStyle w:val="TableParagraph"/>
              <w:rPr>
                <w:rFonts w:ascii="Times New Roman"/>
                <w:sz w:val="30"/>
                <w:szCs w:val="30"/>
              </w:rPr>
            </w:pPr>
          </w:p>
        </w:tc>
      </w:tr>
      <w:tr w:rsidR="00E4328D" w:rsidRPr="003513EA">
        <w:trPr>
          <w:trHeight w:val="519"/>
        </w:trPr>
        <w:tc>
          <w:tcPr>
            <w:tcW w:w="949" w:type="dxa"/>
          </w:tcPr>
          <w:p w:rsidR="00E4328D" w:rsidRDefault="00E4328D">
            <w:pPr>
              <w:pStyle w:val="TableParagraph"/>
              <w:spacing w:before="120"/>
              <w:ind w:left="14"/>
              <w:jc w:val="center"/>
              <w:rPr>
                <w:rFonts w:ascii="Times New Roman"/>
                <w:sz w:val="24"/>
                <w:szCs w:val="24"/>
              </w:rPr>
            </w:pPr>
            <w:r>
              <w:rPr>
                <w:rFonts w:ascii="Times New Roman"/>
                <w:sz w:val="24"/>
                <w:szCs w:val="24"/>
              </w:rPr>
              <w:t>2</w:t>
            </w:r>
          </w:p>
        </w:tc>
        <w:tc>
          <w:tcPr>
            <w:tcW w:w="1200" w:type="dxa"/>
            <w:tcBorders>
              <w:left w:val="nil"/>
            </w:tcBorders>
          </w:tcPr>
          <w:p w:rsidR="00E4328D" w:rsidRDefault="00E4328D">
            <w:pPr>
              <w:pStyle w:val="TableParagraph"/>
              <w:rPr>
                <w:rFonts w:ascii="Times New Roman"/>
                <w:sz w:val="30"/>
                <w:szCs w:val="30"/>
              </w:rPr>
            </w:pPr>
          </w:p>
        </w:tc>
        <w:tc>
          <w:tcPr>
            <w:tcW w:w="862" w:type="dxa"/>
            <w:tcBorders>
              <w:left w:val="nil"/>
            </w:tcBorders>
          </w:tcPr>
          <w:p w:rsidR="00E4328D" w:rsidRDefault="00E4328D">
            <w:pPr>
              <w:pStyle w:val="TableParagraph"/>
              <w:rPr>
                <w:rFonts w:ascii="Times New Roman"/>
                <w:sz w:val="30"/>
                <w:szCs w:val="30"/>
              </w:rPr>
            </w:pPr>
          </w:p>
        </w:tc>
        <w:tc>
          <w:tcPr>
            <w:tcW w:w="3121" w:type="dxa"/>
            <w:tcBorders>
              <w:left w:val="nil"/>
            </w:tcBorders>
          </w:tcPr>
          <w:p w:rsidR="00E4328D" w:rsidRDefault="00E4328D">
            <w:pPr>
              <w:pStyle w:val="TableParagraph"/>
              <w:rPr>
                <w:rFonts w:ascii="Times New Roman"/>
                <w:sz w:val="30"/>
                <w:szCs w:val="30"/>
              </w:rPr>
            </w:pPr>
          </w:p>
        </w:tc>
        <w:tc>
          <w:tcPr>
            <w:tcW w:w="3671" w:type="dxa"/>
            <w:tcBorders>
              <w:left w:val="nil"/>
            </w:tcBorders>
          </w:tcPr>
          <w:p w:rsidR="00E4328D" w:rsidRDefault="00E4328D">
            <w:pPr>
              <w:pStyle w:val="TableParagraph"/>
              <w:rPr>
                <w:rFonts w:ascii="Times New Roman"/>
                <w:sz w:val="30"/>
                <w:szCs w:val="30"/>
              </w:rPr>
            </w:pPr>
          </w:p>
        </w:tc>
        <w:tc>
          <w:tcPr>
            <w:tcW w:w="1668" w:type="dxa"/>
            <w:tcBorders>
              <w:left w:val="nil"/>
            </w:tcBorders>
          </w:tcPr>
          <w:p w:rsidR="00E4328D" w:rsidRDefault="00E4328D">
            <w:pPr>
              <w:pStyle w:val="TableParagraph"/>
              <w:rPr>
                <w:rFonts w:ascii="Times New Roman"/>
                <w:sz w:val="30"/>
                <w:szCs w:val="30"/>
              </w:rPr>
            </w:pPr>
          </w:p>
        </w:tc>
        <w:tc>
          <w:tcPr>
            <w:tcW w:w="2048" w:type="dxa"/>
            <w:tcBorders>
              <w:left w:val="nil"/>
            </w:tcBorders>
          </w:tcPr>
          <w:p w:rsidR="00E4328D" w:rsidRDefault="00E4328D">
            <w:pPr>
              <w:pStyle w:val="TableParagraph"/>
              <w:rPr>
                <w:rFonts w:ascii="Times New Roman"/>
                <w:sz w:val="30"/>
                <w:szCs w:val="30"/>
              </w:rPr>
            </w:pPr>
          </w:p>
        </w:tc>
      </w:tr>
      <w:tr w:rsidR="00E4328D" w:rsidRPr="003513EA">
        <w:trPr>
          <w:trHeight w:val="518"/>
        </w:trPr>
        <w:tc>
          <w:tcPr>
            <w:tcW w:w="949" w:type="dxa"/>
          </w:tcPr>
          <w:p w:rsidR="00E4328D" w:rsidRDefault="00E4328D">
            <w:pPr>
              <w:pStyle w:val="TableParagraph"/>
              <w:spacing w:before="121"/>
              <w:ind w:left="14"/>
              <w:jc w:val="center"/>
              <w:rPr>
                <w:rFonts w:ascii="Times New Roman"/>
                <w:sz w:val="24"/>
                <w:szCs w:val="24"/>
              </w:rPr>
            </w:pPr>
            <w:r>
              <w:rPr>
                <w:rFonts w:ascii="Times New Roman"/>
                <w:sz w:val="24"/>
                <w:szCs w:val="24"/>
              </w:rPr>
              <w:t>3</w:t>
            </w:r>
          </w:p>
        </w:tc>
        <w:tc>
          <w:tcPr>
            <w:tcW w:w="1200" w:type="dxa"/>
            <w:tcBorders>
              <w:left w:val="nil"/>
            </w:tcBorders>
          </w:tcPr>
          <w:p w:rsidR="00E4328D" w:rsidRDefault="00E4328D">
            <w:pPr>
              <w:pStyle w:val="TableParagraph"/>
              <w:rPr>
                <w:rFonts w:ascii="Times New Roman"/>
                <w:sz w:val="30"/>
                <w:szCs w:val="30"/>
              </w:rPr>
            </w:pPr>
          </w:p>
        </w:tc>
        <w:tc>
          <w:tcPr>
            <w:tcW w:w="862" w:type="dxa"/>
            <w:tcBorders>
              <w:left w:val="nil"/>
            </w:tcBorders>
          </w:tcPr>
          <w:p w:rsidR="00E4328D" w:rsidRDefault="00E4328D">
            <w:pPr>
              <w:pStyle w:val="TableParagraph"/>
              <w:rPr>
                <w:rFonts w:ascii="Times New Roman"/>
                <w:sz w:val="30"/>
                <w:szCs w:val="30"/>
              </w:rPr>
            </w:pPr>
          </w:p>
        </w:tc>
        <w:tc>
          <w:tcPr>
            <w:tcW w:w="3121" w:type="dxa"/>
            <w:tcBorders>
              <w:left w:val="nil"/>
            </w:tcBorders>
          </w:tcPr>
          <w:p w:rsidR="00E4328D" w:rsidRDefault="00E4328D">
            <w:pPr>
              <w:pStyle w:val="TableParagraph"/>
              <w:rPr>
                <w:rFonts w:ascii="Times New Roman"/>
                <w:sz w:val="30"/>
                <w:szCs w:val="30"/>
              </w:rPr>
            </w:pPr>
          </w:p>
        </w:tc>
        <w:tc>
          <w:tcPr>
            <w:tcW w:w="3671" w:type="dxa"/>
            <w:tcBorders>
              <w:left w:val="nil"/>
            </w:tcBorders>
          </w:tcPr>
          <w:p w:rsidR="00E4328D" w:rsidRDefault="00E4328D">
            <w:pPr>
              <w:pStyle w:val="TableParagraph"/>
              <w:rPr>
                <w:rFonts w:ascii="Times New Roman"/>
                <w:sz w:val="30"/>
                <w:szCs w:val="30"/>
              </w:rPr>
            </w:pPr>
          </w:p>
        </w:tc>
        <w:tc>
          <w:tcPr>
            <w:tcW w:w="1668" w:type="dxa"/>
            <w:tcBorders>
              <w:left w:val="nil"/>
            </w:tcBorders>
          </w:tcPr>
          <w:p w:rsidR="00E4328D" w:rsidRDefault="00E4328D">
            <w:pPr>
              <w:pStyle w:val="TableParagraph"/>
              <w:rPr>
                <w:rFonts w:ascii="Times New Roman"/>
                <w:sz w:val="30"/>
                <w:szCs w:val="30"/>
              </w:rPr>
            </w:pPr>
          </w:p>
        </w:tc>
        <w:tc>
          <w:tcPr>
            <w:tcW w:w="2048" w:type="dxa"/>
            <w:tcBorders>
              <w:left w:val="nil"/>
            </w:tcBorders>
          </w:tcPr>
          <w:p w:rsidR="00E4328D" w:rsidRDefault="00E4328D">
            <w:pPr>
              <w:pStyle w:val="TableParagraph"/>
              <w:rPr>
                <w:rFonts w:ascii="Times New Roman"/>
                <w:sz w:val="30"/>
                <w:szCs w:val="30"/>
              </w:rPr>
            </w:pPr>
          </w:p>
        </w:tc>
      </w:tr>
      <w:tr w:rsidR="00E4328D" w:rsidRPr="003513EA">
        <w:trPr>
          <w:trHeight w:val="518"/>
        </w:trPr>
        <w:tc>
          <w:tcPr>
            <w:tcW w:w="949" w:type="dxa"/>
          </w:tcPr>
          <w:p w:rsidR="00E4328D" w:rsidRDefault="00E4328D">
            <w:pPr>
              <w:pStyle w:val="TableParagraph"/>
              <w:spacing w:before="120"/>
              <w:ind w:left="14"/>
              <w:jc w:val="center"/>
              <w:rPr>
                <w:rFonts w:ascii="Times New Roman"/>
                <w:sz w:val="24"/>
                <w:szCs w:val="24"/>
              </w:rPr>
            </w:pPr>
            <w:r>
              <w:rPr>
                <w:rFonts w:ascii="Times New Roman"/>
                <w:sz w:val="24"/>
                <w:szCs w:val="24"/>
              </w:rPr>
              <w:t>4</w:t>
            </w:r>
          </w:p>
        </w:tc>
        <w:tc>
          <w:tcPr>
            <w:tcW w:w="1200" w:type="dxa"/>
            <w:tcBorders>
              <w:left w:val="nil"/>
            </w:tcBorders>
          </w:tcPr>
          <w:p w:rsidR="00E4328D" w:rsidRDefault="00E4328D">
            <w:pPr>
              <w:pStyle w:val="TableParagraph"/>
              <w:rPr>
                <w:rFonts w:ascii="Times New Roman"/>
                <w:sz w:val="30"/>
                <w:szCs w:val="30"/>
              </w:rPr>
            </w:pPr>
          </w:p>
        </w:tc>
        <w:tc>
          <w:tcPr>
            <w:tcW w:w="862" w:type="dxa"/>
            <w:tcBorders>
              <w:left w:val="nil"/>
            </w:tcBorders>
          </w:tcPr>
          <w:p w:rsidR="00E4328D" w:rsidRDefault="00E4328D">
            <w:pPr>
              <w:pStyle w:val="TableParagraph"/>
              <w:rPr>
                <w:rFonts w:ascii="Times New Roman"/>
                <w:sz w:val="30"/>
                <w:szCs w:val="30"/>
              </w:rPr>
            </w:pPr>
          </w:p>
        </w:tc>
        <w:tc>
          <w:tcPr>
            <w:tcW w:w="3121" w:type="dxa"/>
            <w:tcBorders>
              <w:left w:val="nil"/>
            </w:tcBorders>
          </w:tcPr>
          <w:p w:rsidR="00E4328D" w:rsidRDefault="00E4328D">
            <w:pPr>
              <w:pStyle w:val="TableParagraph"/>
              <w:rPr>
                <w:rFonts w:ascii="Times New Roman"/>
                <w:sz w:val="30"/>
                <w:szCs w:val="30"/>
              </w:rPr>
            </w:pPr>
          </w:p>
        </w:tc>
        <w:tc>
          <w:tcPr>
            <w:tcW w:w="3671" w:type="dxa"/>
            <w:tcBorders>
              <w:left w:val="nil"/>
            </w:tcBorders>
          </w:tcPr>
          <w:p w:rsidR="00E4328D" w:rsidRDefault="00E4328D">
            <w:pPr>
              <w:pStyle w:val="TableParagraph"/>
              <w:rPr>
                <w:rFonts w:ascii="Times New Roman"/>
                <w:sz w:val="30"/>
                <w:szCs w:val="30"/>
              </w:rPr>
            </w:pPr>
          </w:p>
        </w:tc>
        <w:tc>
          <w:tcPr>
            <w:tcW w:w="1668" w:type="dxa"/>
            <w:tcBorders>
              <w:left w:val="nil"/>
            </w:tcBorders>
          </w:tcPr>
          <w:p w:rsidR="00E4328D" w:rsidRDefault="00E4328D">
            <w:pPr>
              <w:pStyle w:val="TableParagraph"/>
              <w:rPr>
                <w:rFonts w:ascii="Times New Roman"/>
                <w:sz w:val="30"/>
                <w:szCs w:val="30"/>
              </w:rPr>
            </w:pPr>
          </w:p>
        </w:tc>
        <w:tc>
          <w:tcPr>
            <w:tcW w:w="2048" w:type="dxa"/>
            <w:tcBorders>
              <w:left w:val="nil"/>
            </w:tcBorders>
          </w:tcPr>
          <w:p w:rsidR="00E4328D" w:rsidRDefault="00E4328D">
            <w:pPr>
              <w:pStyle w:val="TableParagraph"/>
              <w:rPr>
                <w:rFonts w:ascii="Times New Roman"/>
                <w:sz w:val="30"/>
                <w:szCs w:val="30"/>
              </w:rPr>
            </w:pPr>
          </w:p>
        </w:tc>
      </w:tr>
      <w:tr w:rsidR="00E4328D" w:rsidRPr="003513EA">
        <w:trPr>
          <w:trHeight w:val="518"/>
        </w:trPr>
        <w:tc>
          <w:tcPr>
            <w:tcW w:w="949" w:type="dxa"/>
          </w:tcPr>
          <w:p w:rsidR="00E4328D" w:rsidRDefault="00E4328D">
            <w:pPr>
              <w:pStyle w:val="TableParagraph"/>
              <w:spacing w:before="122"/>
              <w:ind w:left="14"/>
              <w:jc w:val="center"/>
              <w:rPr>
                <w:rFonts w:ascii="Times New Roman" w:hAnsi="Times New Roman"/>
                <w:sz w:val="24"/>
                <w:szCs w:val="24"/>
              </w:rPr>
            </w:pPr>
            <w:r>
              <w:rPr>
                <w:rFonts w:ascii="Times New Roman" w:hAnsi="Times New Roman"/>
                <w:sz w:val="24"/>
                <w:szCs w:val="24"/>
              </w:rPr>
              <w:t>…</w:t>
            </w:r>
          </w:p>
        </w:tc>
        <w:tc>
          <w:tcPr>
            <w:tcW w:w="1200" w:type="dxa"/>
            <w:tcBorders>
              <w:left w:val="nil"/>
            </w:tcBorders>
          </w:tcPr>
          <w:p w:rsidR="00E4328D" w:rsidRDefault="00E4328D">
            <w:pPr>
              <w:pStyle w:val="TableParagraph"/>
              <w:rPr>
                <w:rFonts w:ascii="Times New Roman"/>
                <w:sz w:val="30"/>
                <w:szCs w:val="30"/>
              </w:rPr>
            </w:pPr>
          </w:p>
        </w:tc>
        <w:tc>
          <w:tcPr>
            <w:tcW w:w="862" w:type="dxa"/>
            <w:tcBorders>
              <w:left w:val="nil"/>
            </w:tcBorders>
          </w:tcPr>
          <w:p w:rsidR="00E4328D" w:rsidRDefault="00E4328D">
            <w:pPr>
              <w:pStyle w:val="TableParagraph"/>
              <w:rPr>
                <w:rFonts w:ascii="Times New Roman"/>
                <w:sz w:val="30"/>
                <w:szCs w:val="30"/>
              </w:rPr>
            </w:pPr>
          </w:p>
        </w:tc>
        <w:tc>
          <w:tcPr>
            <w:tcW w:w="3121" w:type="dxa"/>
            <w:tcBorders>
              <w:left w:val="nil"/>
            </w:tcBorders>
          </w:tcPr>
          <w:p w:rsidR="00E4328D" w:rsidRDefault="00E4328D">
            <w:pPr>
              <w:pStyle w:val="TableParagraph"/>
              <w:rPr>
                <w:rFonts w:ascii="Times New Roman"/>
                <w:sz w:val="30"/>
                <w:szCs w:val="30"/>
              </w:rPr>
            </w:pPr>
          </w:p>
        </w:tc>
        <w:tc>
          <w:tcPr>
            <w:tcW w:w="3671" w:type="dxa"/>
            <w:tcBorders>
              <w:left w:val="nil"/>
            </w:tcBorders>
          </w:tcPr>
          <w:p w:rsidR="00E4328D" w:rsidRDefault="00E4328D">
            <w:pPr>
              <w:pStyle w:val="TableParagraph"/>
              <w:rPr>
                <w:rFonts w:ascii="Times New Roman"/>
                <w:sz w:val="30"/>
                <w:szCs w:val="30"/>
              </w:rPr>
            </w:pPr>
          </w:p>
        </w:tc>
        <w:tc>
          <w:tcPr>
            <w:tcW w:w="1668" w:type="dxa"/>
            <w:tcBorders>
              <w:left w:val="nil"/>
            </w:tcBorders>
          </w:tcPr>
          <w:p w:rsidR="00E4328D" w:rsidRDefault="00E4328D">
            <w:pPr>
              <w:pStyle w:val="TableParagraph"/>
              <w:rPr>
                <w:rFonts w:ascii="Times New Roman"/>
                <w:sz w:val="30"/>
                <w:szCs w:val="30"/>
              </w:rPr>
            </w:pPr>
          </w:p>
        </w:tc>
        <w:tc>
          <w:tcPr>
            <w:tcW w:w="2048" w:type="dxa"/>
            <w:tcBorders>
              <w:left w:val="nil"/>
            </w:tcBorders>
          </w:tcPr>
          <w:p w:rsidR="00E4328D" w:rsidRDefault="00E4328D">
            <w:pPr>
              <w:pStyle w:val="TableParagraph"/>
              <w:rPr>
                <w:rFonts w:ascii="Times New Roman"/>
                <w:sz w:val="30"/>
                <w:szCs w:val="30"/>
              </w:rPr>
            </w:pPr>
          </w:p>
        </w:tc>
      </w:tr>
    </w:tbl>
    <w:p w:rsidR="00E4328D" w:rsidRDefault="00E4328D">
      <w:pPr>
        <w:pStyle w:val="a3"/>
        <w:rPr>
          <w:rFonts w:ascii="宋体" w:eastAsia="仿宋_GB2312" w:cs="仿宋_GB2312"/>
          <w:sz w:val="24"/>
          <w:szCs w:val="24"/>
        </w:rPr>
      </w:pPr>
      <w:r>
        <w:rPr>
          <w:rFonts w:ascii="宋体" w:eastAsia="仿宋_GB2312" w:cs="仿宋_GB2312"/>
          <w:sz w:val="24"/>
          <w:szCs w:val="24"/>
        </w:rPr>
        <w:t xml:space="preserve"> </w:t>
      </w:r>
    </w:p>
    <w:p w:rsidR="00E4328D" w:rsidRDefault="00E4328D">
      <w:pPr>
        <w:pStyle w:val="a3"/>
        <w:rPr>
          <w:rFonts w:ascii="宋体" w:eastAsia="仿宋_GB2312" w:cs="仿宋_GB2312"/>
          <w:sz w:val="24"/>
          <w:szCs w:val="24"/>
        </w:rPr>
      </w:pPr>
      <w:r>
        <w:rPr>
          <w:rFonts w:ascii="宋体" w:eastAsia="仿宋_GB2312" w:cs="仿宋_GB2312"/>
          <w:sz w:val="24"/>
          <w:szCs w:val="24"/>
        </w:rPr>
        <w:t xml:space="preserve"> </w:t>
      </w:r>
    </w:p>
    <w:p w:rsidR="00E4328D" w:rsidRDefault="00E4328D">
      <w:pPr>
        <w:pStyle w:val="a3"/>
        <w:rPr>
          <w:rFonts w:ascii="宋体" w:eastAsia="仿宋_GB2312" w:cs="仿宋_GB2312"/>
          <w:sz w:val="24"/>
          <w:szCs w:val="24"/>
        </w:rPr>
      </w:pPr>
      <w:r>
        <w:rPr>
          <w:rFonts w:ascii="宋体" w:eastAsia="仿宋_GB2312" w:cs="仿宋_GB2312"/>
          <w:sz w:val="24"/>
          <w:szCs w:val="24"/>
        </w:rPr>
        <w:t xml:space="preserve"> </w:t>
      </w:r>
    </w:p>
    <w:p w:rsidR="00E4328D" w:rsidRDefault="00E4328D">
      <w:pPr>
        <w:pStyle w:val="a3"/>
        <w:rPr>
          <w:rFonts w:ascii="宋体" w:eastAsia="仿宋_GB2312" w:cs="仿宋_GB2312"/>
          <w:sz w:val="24"/>
          <w:szCs w:val="24"/>
        </w:rPr>
      </w:pPr>
      <w:r>
        <w:rPr>
          <w:rFonts w:ascii="宋体" w:eastAsia="仿宋_GB2312" w:cs="仿宋_GB2312"/>
          <w:sz w:val="24"/>
          <w:szCs w:val="24"/>
        </w:rPr>
        <w:t xml:space="preserve"> </w:t>
      </w:r>
    </w:p>
    <w:p w:rsidR="00E4328D" w:rsidRDefault="00E4328D">
      <w:pPr>
        <w:pStyle w:val="a3"/>
        <w:rPr>
          <w:rFonts w:ascii="宋体" w:eastAsia="仿宋_GB2312" w:cs="仿宋_GB2312"/>
          <w:sz w:val="24"/>
          <w:szCs w:val="24"/>
        </w:rPr>
      </w:pPr>
      <w:r>
        <w:rPr>
          <w:rFonts w:ascii="宋体" w:eastAsia="仿宋_GB2312" w:cs="仿宋_GB2312"/>
          <w:sz w:val="24"/>
          <w:szCs w:val="24"/>
        </w:rPr>
        <w:t xml:space="preserve"> </w:t>
      </w:r>
    </w:p>
    <w:p w:rsidR="00E4328D" w:rsidRDefault="00E4328D">
      <w:pPr>
        <w:pStyle w:val="a3"/>
        <w:rPr>
          <w:rFonts w:ascii="宋体" w:eastAsia="仿宋_GB2312" w:cs="仿宋_GB2312"/>
          <w:sz w:val="24"/>
          <w:szCs w:val="24"/>
        </w:rPr>
      </w:pPr>
      <w:r>
        <w:rPr>
          <w:rFonts w:ascii="宋体" w:eastAsia="仿宋_GB2312" w:cs="仿宋_GB2312"/>
          <w:sz w:val="24"/>
          <w:szCs w:val="24"/>
        </w:rPr>
        <w:t xml:space="preserve"> </w:t>
      </w:r>
    </w:p>
    <w:p w:rsidR="00E4328D" w:rsidRDefault="00E4328D">
      <w:pPr>
        <w:pStyle w:val="a3"/>
        <w:spacing w:before="9"/>
        <w:rPr>
          <w:rFonts w:ascii="宋体" w:eastAsia="仿宋_GB2312" w:cs="仿宋_GB2312"/>
          <w:sz w:val="22"/>
          <w:szCs w:val="22"/>
        </w:rPr>
      </w:pPr>
      <w:r>
        <w:rPr>
          <w:rFonts w:ascii="宋体" w:eastAsia="仿宋_GB2312" w:cs="仿宋_GB2312"/>
          <w:sz w:val="22"/>
          <w:szCs w:val="22"/>
        </w:rPr>
        <w:t xml:space="preserve"> </w:t>
      </w:r>
    </w:p>
    <w:p w:rsidR="00E4328D" w:rsidRDefault="00E4328D">
      <w:pPr>
        <w:widowControl/>
        <w:rPr>
          <w:rFonts w:ascii="黑体" w:eastAsia="黑体" w:cs="仿宋_GB2312"/>
          <w:sz w:val="32"/>
          <w:szCs w:val="32"/>
        </w:rPr>
        <w:sectPr w:rsidR="00E4328D" w:rsidSect="00F62F9A">
          <w:pgSz w:w="16840" w:h="11910" w:orient="landscape"/>
          <w:pgMar w:top="1582" w:right="1542" w:bottom="278" w:left="1321" w:header="720" w:footer="964" w:gutter="0"/>
          <w:cols w:space="720"/>
        </w:sectPr>
      </w:pPr>
    </w:p>
    <w:p w:rsidR="00E4328D" w:rsidRPr="00F62F9A" w:rsidRDefault="00E4328D" w:rsidP="00F62F9A">
      <w:pPr>
        <w:pStyle w:val="a3"/>
        <w:spacing w:before="42"/>
        <w:ind w:left="101"/>
        <w:rPr>
          <w:rFonts w:eastAsia="仿宋_GB2312" w:hAnsi="黑体" w:cs="仿宋_GB2312"/>
        </w:rPr>
      </w:pPr>
      <w:r w:rsidRPr="00F62F9A">
        <w:rPr>
          <w:rFonts w:eastAsia="仿宋_GB2312" w:hAnsi="黑体" w:cs="仿宋_GB2312" w:hint="eastAsia"/>
        </w:rPr>
        <w:lastRenderedPageBreak/>
        <w:t>附件</w:t>
      </w:r>
      <w:r w:rsidRPr="00F62F9A">
        <w:rPr>
          <w:rFonts w:eastAsia="仿宋_GB2312" w:hAnsi="黑体" w:cs="仿宋_GB2312"/>
        </w:rPr>
        <w:t xml:space="preserve"> 5-2</w:t>
      </w:r>
    </w:p>
    <w:p w:rsidR="00E4328D" w:rsidRDefault="00E4328D">
      <w:pPr>
        <w:pStyle w:val="1"/>
        <w:ind w:left="0" w:right="0"/>
        <w:jc w:val="center"/>
        <w:rPr>
          <w:rFonts w:ascii="黑体" w:eastAsia="黑体" w:hAnsi="黑体" w:cs="黑体"/>
          <w:i w:val="0"/>
          <w:iCs w:val="0"/>
        </w:rPr>
      </w:pPr>
    </w:p>
    <w:p w:rsidR="00E4328D" w:rsidRDefault="00E4328D">
      <w:pPr>
        <w:pStyle w:val="1"/>
        <w:ind w:left="0" w:right="0"/>
        <w:jc w:val="center"/>
        <w:rPr>
          <w:rFonts w:ascii="黑体" w:eastAsia="黑体" w:hAnsi="黑体" w:cs="黑体"/>
          <w:i w:val="0"/>
          <w:iCs w:val="0"/>
        </w:rPr>
      </w:pPr>
      <w:r>
        <w:rPr>
          <w:rFonts w:ascii="黑体" w:eastAsia="黑体" w:hAnsi="黑体" w:cs="黑体"/>
          <w:i w:val="0"/>
          <w:iCs w:val="0"/>
        </w:rPr>
        <w:t xml:space="preserve">2020 </w:t>
      </w:r>
      <w:r>
        <w:rPr>
          <w:rFonts w:ascii="黑体" w:eastAsia="黑体" w:hAnsi="黑体" w:cs="黑体" w:hint="eastAsia"/>
          <w:i w:val="0"/>
          <w:iCs w:val="0"/>
        </w:rPr>
        <w:t>年湖南省中华经典诵写讲大赛“湘语时光”诗文朗诵大赛评分标准</w:t>
      </w:r>
    </w:p>
    <w:p w:rsidR="00E4328D" w:rsidRDefault="00E4328D">
      <w:pPr>
        <w:pStyle w:val="a3"/>
        <w:spacing w:before="16"/>
        <w:rPr>
          <w:rFonts w:ascii="方正小标宋简体" w:eastAsia="仿宋_GB2312" w:cs="仿宋_GB2312"/>
          <w:i/>
          <w:iCs/>
          <w:sz w:val="34"/>
          <w:szCs w:val="34"/>
        </w:rPr>
      </w:pPr>
      <w:r>
        <w:rPr>
          <w:rFonts w:ascii="方正小标宋简体" w:eastAsia="仿宋_GB2312" w:cs="仿宋_GB2312"/>
          <w:i/>
          <w:iCs/>
          <w:sz w:val="34"/>
          <w:szCs w:val="34"/>
        </w:rPr>
        <w:t xml:space="preserve"> </w:t>
      </w:r>
    </w:p>
    <w:p w:rsidR="00E4328D" w:rsidRDefault="00E4328D" w:rsidP="00F62F9A">
      <w:pPr>
        <w:pStyle w:val="a3"/>
        <w:spacing w:before="1"/>
        <w:ind w:leftChars="-20" w:left="-42" w:firstLineChars="218" w:firstLine="698"/>
        <w:rPr>
          <w:rFonts w:ascii="黑体" w:eastAsia="黑体" w:cs="仿宋_GB2312"/>
        </w:rPr>
      </w:pPr>
      <w:r>
        <w:rPr>
          <w:rFonts w:ascii="黑体" w:eastAsia="黑体" w:hAnsi="黑体" w:cs="仿宋_GB2312" w:hint="eastAsia"/>
        </w:rPr>
        <w:t>一、</w:t>
      </w:r>
      <w:r>
        <w:rPr>
          <w:rFonts w:ascii="黑体" w:eastAsia="黑体" w:cs="仿宋_GB2312"/>
        </w:rPr>
        <w:t xml:space="preserve"> </w:t>
      </w:r>
      <w:r>
        <w:rPr>
          <w:rFonts w:ascii="黑体" w:eastAsia="黑体" w:hAnsi="黑体" w:cs="仿宋_GB2312" w:hint="eastAsia"/>
        </w:rPr>
        <w:t>仪表形象（</w:t>
      </w:r>
      <w:r>
        <w:rPr>
          <w:rFonts w:ascii="Times New Roman" w:cs="仿宋_GB2312"/>
        </w:rPr>
        <w:t xml:space="preserve">20 </w:t>
      </w:r>
      <w:r>
        <w:rPr>
          <w:rFonts w:ascii="黑体" w:eastAsia="黑体" w:hAnsi="黑体" w:cs="仿宋_GB2312" w:hint="eastAsia"/>
        </w:rPr>
        <w:t>分）</w:t>
      </w:r>
    </w:p>
    <w:p w:rsidR="00E4328D" w:rsidRDefault="00E4328D" w:rsidP="00F62F9A">
      <w:pPr>
        <w:pStyle w:val="a3"/>
        <w:ind w:leftChars="-20" w:left="-42" w:firstLineChars="218" w:firstLine="698"/>
        <w:jc w:val="both"/>
        <w:rPr>
          <w:rFonts w:eastAsia="仿宋_GB2312" w:cs="仿宋_GB2312"/>
        </w:rPr>
      </w:pPr>
      <w:r>
        <w:rPr>
          <w:rFonts w:eastAsia="仿宋_GB2312" w:cs="仿宋_GB2312" w:hint="eastAsia"/>
        </w:rPr>
        <w:t>精神饱满，着装得体，举止自然大方。</w:t>
      </w:r>
    </w:p>
    <w:p w:rsidR="00E4328D" w:rsidRDefault="00E4328D" w:rsidP="00F62F9A">
      <w:pPr>
        <w:pStyle w:val="a3"/>
        <w:spacing w:before="151"/>
        <w:ind w:leftChars="-20" w:left="-42" w:firstLineChars="218" w:firstLine="698"/>
        <w:rPr>
          <w:rFonts w:ascii="黑体" w:eastAsia="黑体" w:cs="仿宋_GB2312"/>
        </w:rPr>
      </w:pPr>
      <w:r>
        <w:rPr>
          <w:rFonts w:ascii="黑体" w:eastAsia="黑体" w:hAnsi="黑体" w:cs="仿宋_GB2312" w:hint="eastAsia"/>
        </w:rPr>
        <w:t>二、语言表达（</w:t>
      </w:r>
      <w:r>
        <w:rPr>
          <w:rFonts w:ascii="Times New Roman" w:cs="仿宋_GB2312"/>
        </w:rPr>
        <w:t xml:space="preserve">30 </w:t>
      </w:r>
      <w:r>
        <w:rPr>
          <w:rFonts w:ascii="黑体" w:eastAsia="黑体" w:hAnsi="黑体" w:cs="仿宋_GB2312" w:hint="eastAsia"/>
        </w:rPr>
        <w:t>分）</w:t>
      </w:r>
    </w:p>
    <w:p w:rsidR="00E4328D" w:rsidRDefault="00E4328D" w:rsidP="00F62F9A">
      <w:pPr>
        <w:pStyle w:val="a3"/>
        <w:ind w:leftChars="-20" w:left="-42" w:firstLineChars="218" w:firstLine="698"/>
        <w:jc w:val="both"/>
        <w:rPr>
          <w:rFonts w:eastAsia="仿宋_GB2312" w:cs="仿宋_GB2312"/>
        </w:rPr>
      </w:pPr>
      <w:r>
        <w:rPr>
          <w:rFonts w:eastAsia="仿宋_GB2312" w:cs="仿宋_GB2312" w:hint="eastAsia"/>
        </w:rPr>
        <w:t>普通话标准，吐字清晰。节奏富于变化，轻重缓急、抑扬顿挫切合诗文朗诵内容。</w:t>
      </w:r>
    </w:p>
    <w:p w:rsidR="00E4328D" w:rsidRDefault="00E4328D" w:rsidP="00F62F9A">
      <w:pPr>
        <w:pStyle w:val="a3"/>
        <w:spacing w:before="5"/>
        <w:ind w:leftChars="-20" w:left="-42" w:firstLineChars="218" w:firstLine="698"/>
        <w:rPr>
          <w:rFonts w:ascii="黑体" w:eastAsia="黑体" w:cs="仿宋_GB2312"/>
        </w:rPr>
      </w:pPr>
      <w:r>
        <w:rPr>
          <w:rFonts w:ascii="黑体" w:eastAsia="黑体" w:hAnsi="黑体" w:cs="仿宋_GB2312" w:hint="eastAsia"/>
        </w:rPr>
        <w:t>三、态势神情（</w:t>
      </w:r>
      <w:r>
        <w:rPr>
          <w:rFonts w:ascii="Times New Roman" w:cs="仿宋_GB2312"/>
        </w:rPr>
        <w:t xml:space="preserve">30 </w:t>
      </w:r>
      <w:r>
        <w:rPr>
          <w:rFonts w:ascii="黑体" w:eastAsia="黑体" w:hAnsi="黑体" w:cs="仿宋_GB2312" w:hint="eastAsia"/>
        </w:rPr>
        <w:t>分）</w:t>
      </w:r>
    </w:p>
    <w:p w:rsidR="00E4328D" w:rsidRDefault="00E4328D" w:rsidP="00F62F9A">
      <w:pPr>
        <w:pStyle w:val="a3"/>
        <w:ind w:leftChars="-20" w:left="-42" w:firstLineChars="218" w:firstLine="698"/>
        <w:jc w:val="both"/>
        <w:rPr>
          <w:rFonts w:eastAsia="仿宋_GB2312" w:cs="仿宋_GB2312"/>
        </w:rPr>
      </w:pPr>
      <w:r>
        <w:rPr>
          <w:rFonts w:eastAsia="仿宋_GB2312" w:cs="仿宋_GB2312" w:hint="eastAsia"/>
        </w:rPr>
        <w:t>能灵活合理运用眼神、表情、姿态、动作辅助语言准确、鲜明、自然、形象地表达朗诵内容和思想情感。</w:t>
      </w:r>
    </w:p>
    <w:p w:rsidR="00E4328D" w:rsidRDefault="00E4328D" w:rsidP="00F62F9A">
      <w:pPr>
        <w:pStyle w:val="a3"/>
        <w:spacing w:before="6"/>
        <w:ind w:leftChars="-20" w:left="-42" w:firstLineChars="218" w:firstLine="698"/>
        <w:rPr>
          <w:rFonts w:ascii="黑体" w:eastAsia="黑体" w:cs="仿宋_GB2312"/>
        </w:rPr>
      </w:pPr>
      <w:r>
        <w:rPr>
          <w:rFonts w:ascii="黑体" w:eastAsia="黑体" w:hAnsi="黑体" w:cs="仿宋_GB2312" w:hint="eastAsia"/>
        </w:rPr>
        <w:t>四、</w:t>
      </w:r>
      <w:r>
        <w:rPr>
          <w:rFonts w:ascii="黑体" w:eastAsia="黑体" w:cs="仿宋_GB2312"/>
        </w:rPr>
        <w:t xml:space="preserve"> </w:t>
      </w:r>
      <w:r>
        <w:rPr>
          <w:rFonts w:ascii="黑体" w:eastAsia="黑体" w:hAnsi="黑体" w:cs="仿宋_GB2312" w:hint="eastAsia"/>
        </w:rPr>
        <w:t>朗诵效果（</w:t>
      </w:r>
      <w:r>
        <w:rPr>
          <w:rFonts w:ascii="Times New Roman" w:cs="仿宋_GB2312"/>
        </w:rPr>
        <w:t xml:space="preserve">20 </w:t>
      </w:r>
      <w:r>
        <w:rPr>
          <w:rFonts w:ascii="黑体" w:eastAsia="黑体" w:hAnsi="黑体" w:cs="仿宋_GB2312" w:hint="eastAsia"/>
        </w:rPr>
        <w:t>分）</w:t>
      </w:r>
    </w:p>
    <w:p w:rsidR="00E4328D" w:rsidRDefault="00E4328D" w:rsidP="00F62F9A">
      <w:pPr>
        <w:pStyle w:val="a3"/>
        <w:ind w:leftChars="-20" w:left="-42" w:firstLineChars="218" w:firstLine="698"/>
        <w:jc w:val="both"/>
        <w:rPr>
          <w:rFonts w:eastAsia="仿宋_GB2312" w:cs="仿宋_GB2312"/>
        </w:rPr>
      </w:pPr>
      <w:r>
        <w:rPr>
          <w:rFonts w:eastAsia="仿宋_GB2312" w:cs="仿宋_GB2312" w:hint="eastAsia"/>
        </w:rPr>
        <w:t>朗诵具有较强的感染力，能较好地吸引和感染听众，取得良好的表达效果。</w:t>
      </w:r>
    </w:p>
    <w:p w:rsidR="00E4328D" w:rsidRDefault="00E4328D"/>
    <w:p w:rsidR="00E4328D" w:rsidRDefault="00E4328D">
      <w:pPr>
        <w:pStyle w:val="a3"/>
        <w:rPr>
          <w:sz w:val="20"/>
          <w:szCs w:val="20"/>
        </w:rPr>
      </w:pPr>
    </w:p>
    <w:p w:rsidR="00E4328D" w:rsidRDefault="00E4328D">
      <w:r>
        <w:rPr>
          <w:sz w:val="29"/>
          <w:szCs w:val="29"/>
        </w:rPr>
        <w:t xml:space="preserve"> </w:t>
      </w:r>
    </w:p>
    <w:sectPr w:rsidR="00E4328D" w:rsidSect="00F62F9A">
      <w:pgSz w:w="11906" w:h="16838"/>
      <w:pgMar w:top="1440" w:right="1588" w:bottom="1440" w:left="1588"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9B" w:rsidRDefault="0063769B" w:rsidP="00264150">
      <w:r>
        <w:separator/>
      </w:r>
    </w:p>
  </w:endnote>
  <w:endnote w:type="continuationSeparator" w:id="0">
    <w:p w:rsidR="0063769B" w:rsidRDefault="0063769B" w:rsidP="0026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D" w:rsidRDefault="00E432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D" w:rsidRDefault="003C4865">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5.3pt;height:12.0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" filled="f" stroked="f" strokeweight=".5pt">
          <v:textbox style="mso-fit-shape-to-text:t" inset="0,0,0,0">
            <w:txbxContent>
              <w:p w:rsidR="00E4328D" w:rsidRPr="00360416" w:rsidRDefault="003C4865">
                <w:pPr>
                  <w:pStyle w:val="a4"/>
                  <w:rPr>
                    <w:rFonts w:ascii="Times New Roman" w:hAnsi="Times New Roman"/>
                    <w:sz w:val="21"/>
                    <w:szCs w:val="21"/>
                  </w:rPr>
                </w:pPr>
                <w:r w:rsidRPr="00360416">
                  <w:rPr>
                    <w:rFonts w:ascii="Times New Roman" w:hAnsi="Times New Roman"/>
                    <w:sz w:val="21"/>
                    <w:szCs w:val="21"/>
                  </w:rPr>
                  <w:fldChar w:fldCharType="begin"/>
                </w:r>
                <w:r w:rsidR="00E4328D" w:rsidRPr="00360416">
                  <w:rPr>
                    <w:rFonts w:ascii="Times New Roman" w:hAnsi="Times New Roman"/>
                    <w:sz w:val="21"/>
                    <w:szCs w:val="21"/>
                  </w:rPr>
                  <w:instrText xml:space="preserve"> PAGE  \* MERGEFORMAT </w:instrText>
                </w:r>
                <w:r w:rsidRPr="00360416">
                  <w:rPr>
                    <w:rFonts w:ascii="Times New Roman" w:hAnsi="Times New Roman"/>
                    <w:sz w:val="21"/>
                    <w:szCs w:val="21"/>
                  </w:rPr>
                  <w:fldChar w:fldCharType="separate"/>
                </w:r>
                <w:r w:rsidR="00603CD4">
                  <w:rPr>
                    <w:rFonts w:ascii="Times New Roman" w:hAnsi="Times New Roman"/>
                    <w:noProof/>
                    <w:sz w:val="21"/>
                    <w:szCs w:val="21"/>
                  </w:rPr>
                  <w:t>22</w:t>
                </w:r>
                <w:r w:rsidRPr="00360416">
                  <w:rPr>
                    <w:rFonts w:ascii="Times New Roman" w:hAnsi="Times New Roman"/>
                    <w:sz w:val="21"/>
                    <w:szCs w:val="21"/>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D" w:rsidRDefault="00E432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9B" w:rsidRDefault="0063769B" w:rsidP="00264150">
      <w:r>
        <w:separator/>
      </w:r>
    </w:p>
  </w:footnote>
  <w:footnote w:type="continuationSeparator" w:id="0">
    <w:p w:rsidR="0063769B" w:rsidRDefault="0063769B" w:rsidP="00264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D" w:rsidRDefault="00E4328D">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D" w:rsidRDefault="00E4328D" w:rsidP="00026E43">
    <w:pPr>
      <w:pStyle w:val="a5"/>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D" w:rsidRDefault="00E4328D">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DCA"/>
    <w:multiLevelType w:val="multilevel"/>
    <w:tmpl w:val="00834DCA"/>
    <w:lvl w:ilvl="0">
      <w:start w:val="1"/>
      <w:numFmt w:val="decimal"/>
      <w:lvlText w:val="%1."/>
      <w:lvlJc w:val="left"/>
      <w:pPr>
        <w:ind w:left="1104" w:hanging="384"/>
      </w:pPr>
      <w:rPr>
        <w:rFonts w:ascii="Times New Roman" w:hAnsi="Times New Roman" w:cs="Times New Roman" w:hint="default"/>
        <w:spacing w:val="-2"/>
        <w:sz w:val="32"/>
        <w:szCs w:val="32"/>
      </w:rPr>
    </w:lvl>
    <w:lvl w:ilvl="1">
      <w:numFmt w:val="bullet"/>
      <w:lvlText w:val="•"/>
      <w:lvlJc w:val="left"/>
      <w:pPr>
        <w:ind w:left="1890" w:hanging="384"/>
      </w:pPr>
      <w:rPr>
        <w:rFonts w:ascii="Times New Roman" w:hAnsi="Times New Roman" w:hint="default"/>
      </w:rPr>
    </w:lvl>
    <w:lvl w:ilvl="2">
      <w:numFmt w:val="bullet"/>
      <w:lvlText w:val="•"/>
      <w:lvlJc w:val="left"/>
      <w:pPr>
        <w:ind w:left="2681" w:hanging="384"/>
      </w:pPr>
      <w:rPr>
        <w:rFonts w:ascii="Times New Roman" w:hAnsi="Times New Roman" w:hint="default"/>
      </w:rPr>
    </w:lvl>
    <w:lvl w:ilvl="3">
      <w:numFmt w:val="bullet"/>
      <w:lvlText w:val="•"/>
      <w:lvlJc w:val="left"/>
      <w:pPr>
        <w:ind w:left="3471" w:hanging="384"/>
      </w:pPr>
      <w:rPr>
        <w:rFonts w:ascii="Times New Roman" w:hAnsi="Times New Roman" w:hint="default"/>
      </w:rPr>
    </w:lvl>
    <w:lvl w:ilvl="4">
      <w:numFmt w:val="bullet"/>
      <w:lvlText w:val="•"/>
      <w:lvlJc w:val="left"/>
      <w:pPr>
        <w:ind w:left="4262" w:hanging="384"/>
      </w:pPr>
      <w:rPr>
        <w:rFonts w:ascii="Times New Roman" w:hAnsi="Times New Roman" w:hint="default"/>
      </w:rPr>
    </w:lvl>
    <w:lvl w:ilvl="5">
      <w:numFmt w:val="bullet"/>
      <w:lvlText w:val="•"/>
      <w:lvlJc w:val="left"/>
      <w:pPr>
        <w:ind w:left="5053" w:hanging="384"/>
      </w:pPr>
      <w:rPr>
        <w:rFonts w:ascii="Times New Roman" w:hAnsi="Times New Roman" w:hint="default"/>
      </w:rPr>
    </w:lvl>
    <w:lvl w:ilvl="6">
      <w:numFmt w:val="bullet"/>
      <w:lvlText w:val="•"/>
      <w:lvlJc w:val="left"/>
      <w:pPr>
        <w:ind w:left="5843" w:hanging="384"/>
      </w:pPr>
      <w:rPr>
        <w:rFonts w:ascii="Times New Roman" w:hAnsi="Times New Roman" w:hint="default"/>
      </w:rPr>
    </w:lvl>
    <w:lvl w:ilvl="7">
      <w:numFmt w:val="bullet"/>
      <w:lvlText w:val="•"/>
      <w:lvlJc w:val="left"/>
      <w:pPr>
        <w:ind w:left="6634" w:hanging="384"/>
      </w:pPr>
      <w:rPr>
        <w:rFonts w:ascii="Times New Roman" w:hAnsi="Times New Roman" w:hint="default"/>
      </w:rPr>
    </w:lvl>
    <w:lvl w:ilvl="8">
      <w:numFmt w:val="bullet"/>
      <w:lvlText w:val="•"/>
      <w:lvlJc w:val="left"/>
      <w:pPr>
        <w:ind w:left="7424" w:hanging="384"/>
      </w:pPr>
      <w:rPr>
        <w:rFonts w:ascii="Times New Roman" w:hAnsi="Times New Roman" w:hint="default"/>
      </w:rPr>
    </w:lvl>
  </w:abstractNum>
  <w:abstractNum w:abstractNumId="1">
    <w:nsid w:val="0EA86FB1"/>
    <w:multiLevelType w:val="multilevel"/>
    <w:tmpl w:val="0EA86FB1"/>
    <w:lvl w:ilvl="0">
      <w:start w:val="1"/>
      <w:numFmt w:val="decimal"/>
      <w:lvlText w:val="%1."/>
      <w:lvlJc w:val="left"/>
      <w:pPr>
        <w:ind w:left="101" w:hanging="387"/>
      </w:pPr>
      <w:rPr>
        <w:rFonts w:ascii="Times New Roman" w:hAnsi="Times New Roman" w:cs="Times New Roman" w:hint="default"/>
        <w:spacing w:val="-2"/>
        <w:sz w:val="32"/>
        <w:szCs w:val="32"/>
      </w:rPr>
    </w:lvl>
    <w:lvl w:ilvl="1">
      <w:numFmt w:val="bullet"/>
      <w:lvlText w:val="•"/>
      <w:lvlJc w:val="left"/>
      <w:pPr>
        <w:ind w:left="990" w:hanging="387"/>
      </w:pPr>
      <w:rPr>
        <w:rFonts w:ascii="Times New Roman" w:hAnsi="Times New Roman" w:hint="default"/>
      </w:rPr>
    </w:lvl>
    <w:lvl w:ilvl="2">
      <w:numFmt w:val="bullet"/>
      <w:lvlText w:val="•"/>
      <w:lvlJc w:val="left"/>
      <w:pPr>
        <w:ind w:left="1881" w:hanging="387"/>
      </w:pPr>
      <w:rPr>
        <w:rFonts w:ascii="Times New Roman" w:hAnsi="Times New Roman" w:hint="default"/>
      </w:rPr>
    </w:lvl>
    <w:lvl w:ilvl="3">
      <w:numFmt w:val="bullet"/>
      <w:lvlText w:val="•"/>
      <w:lvlJc w:val="left"/>
      <w:pPr>
        <w:ind w:left="2771" w:hanging="387"/>
      </w:pPr>
      <w:rPr>
        <w:rFonts w:ascii="Times New Roman" w:hAnsi="Times New Roman" w:hint="default"/>
      </w:rPr>
    </w:lvl>
    <w:lvl w:ilvl="4">
      <w:numFmt w:val="bullet"/>
      <w:lvlText w:val="•"/>
      <w:lvlJc w:val="left"/>
      <w:pPr>
        <w:ind w:left="3662" w:hanging="387"/>
      </w:pPr>
      <w:rPr>
        <w:rFonts w:ascii="Times New Roman" w:hAnsi="Times New Roman" w:hint="default"/>
      </w:rPr>
    </w:lvl>
    <w:lvl w:ilvl="5">
      <w:numFmt w:val="bullet"/>
      <w:lvlText w:val="•"/>
      <w:lvlJc w:val="left"/>
      <w:pPr>
        <w:ind w:left="4553" w:hanging="387"/>
      </w:pPr>
      <w:rPr>
        <w:rFonts w:ascii="Times New Roman" w:hAnsi="Times New Roman" w:hint="default"/>
      </w:rPr>
    </w:lvl>
    <w:lvl w:ilvl="6">
      <w:numFmt w:val="bullet"/>
      <w:lvlText w:val="•"/>
      <w:lvlJc w:val="left"/>
      <w:pPr>
        <w:ind w:left="5443" w:hanging="387"/>
      </w:pPr>
      <w:rPr>
        <w:rFonts w:ascii="Times New Roman" w:hAnsi="Times New Roman" w:hint="default"/>
      </w:rPr>
    </w:lvl>
    <w:lvl w:ilvl="7">
      <w:numFmt w:val="bullet"/>
      <w:lvlText w:val="•"/>
      <w:lvlJc w:val="left"/>
      <w:pPr>
        <w:ind w:left="6334" w:hanging="387"/>
      </w:pPr>
      <w:rPr>
        <w:rFonts w:ascii="Times New Roman" w:hAnsi="Times New Roman" w:hint="default"/>
      </w:rPr>
    </w:lvl>
    <w:lvl w:ilvl="8">
      <w:numFmt w:val="bullet"/>
      <w:lvlText w:val="•"/>
      <w:lvlJc w:val="left"/>
      <w:pPr>
        <w:ind w:left="7224" w:hanging="387"/>
      </w:pPr>
      <w:rPr>
        <w:rFonts w:ascii="Times New Roman" w:hAnsi="Times New Roman" w:hint="default"/>
      </w:rPr>
    </w:lvl>
  </w:abstractNum>
  <w:abstractNum w:abstractNumId="2">
    <w:nsid w:val="355077D3"/>
    <w:multiLevelType w:val="multilevel"/>
    <w:tmpl w:val="355077D3"/>
    <w:lvl w:ilvl="0">
      <w:start w:val="1"/>
      <w:numFmt w:val="decimal"/>
      <w:lvlText w:val="%1."/>
      <w:lvlJc w:val="left"/>
      <w:pPr>
        <w:ind w:left="101" w:hanging="237"/>
      </w:pPr>
      <w:rPr>
        <w:rFonts w:ascii="Times New Roman" w:hAnsi="Times New Roman" w:cs="Times New Roman" w:hint="default"/>
        <w:spacing w:val="-11"/>
        <w:sz w:val="30"/>
        <w:szCs w:val="30"/>
      </w:rPr>
    </w:lvl>
    <w:lvl w:ilvl="1">
      <w:numFmt w:val="bullet"/>
      <w:lvlText w:val="•"/>
      <w:lvlJc w:val="left"/>
      <w:pPr>
        <w:ind w:left="980" w:hanging="237"/>
      </w:pPr>
      <w:rPr>
        <w:rFonts w:ascii="Times New Roman" w:hAnsi="Times New Roman" w:hint="default"/>
      </w:rPr>
    </w:lvl>
    <w:lvl w:ilvl="2">
      <w:numFmt w:val="bullet"/>
      <w:lvlText w:val="•"/>
      <w:lvlJc w:val="left"/>
      <w:pPr>
        <w:ind w:left="1861" w:hanging="237"/>
      </w:pPr>
      <w:rPr>
        <w:rFonts w:ascii="Times New Roman" w:hAnsi="Times New Roman" w:hint="default"/>
      </w:rPr>
    </w:lvl>
    <w:lvl w:ilvl="3">
      <w:numFmt w:val="bullet"/>
      <w:lvlText w:val="•"/>
      <w:lvlJc w:val="left"/>
      <w:pPr>
        <w:ind w:left="2741" w:hanging="237"/>
      </w:pPr>
      <w:rPr>
        <w:rFonts w:ascii="Times New Roman" w:hAnsi="Times New Roman" w:hint="default"/>
      </w:rPr>
    </w:lvl>
    <w:lvl w:ilvl="4">
      <w:numFmt w:val="bullet"/>
      <w:lvlText w:val="•"/>
      <w:lvlJc w:val="left"/>
      <w:pPr>
        <w:ind w:left="3622" w:hanging="237"/>
      </w:pPr>
      <w:rPr>
        <w:rFonts w:ascii="Times New Roman" w:hAnsi="Times New Roman" w:hint="default"/>
      </w:rPr>
    </w:lvl>
    <w:lvl w:ilvl="5">
      <w:numFmt w:val="bullet"/>
      <w:lvlText w:val="•"/>
      <w:lvlJc w:val="left"/>
      <w:pPr>
        <w:ind w:left="4503" w:hanging="237"/>
      </w:pPr>
      <w:rPr>
        <w:rFonts w:ascii="Times New Roman" w:hAnsi="Times New Roman" w:hint="default"/>
      </w:rPr>
    </w:lvl>
    <w:lvl w:ilvl="6">
      <w:numFmt w:val="bullet"/>
      <w:lvlText w:val="•"/>
      <w:lvlJc w:val="left"/>
      <w:pPr>
        <w:ind w:left="5383" w:hanging="237"/>
      </w:pPr>
      <w:rPr>
        <w:rFonts w:ascii="Times New Roman" w:hAnsi="Times New Roman" w:hint="default"/>
      </w:rPr>
    </w:lvl>
    <w:lvl w:ilvl="7">
      <w:numFmt w:val="bullet"/>
      <w:lvlText w:val="•"/>
      <w:lvlJc w:val="left"/>
      <w:pPr>
        <w:ind w:left="6264" w:hanging="237"/>
      </w:pPr>
      <w:rPr>
        <w:rFonts w:ascii="Times New Roman" w:hAnsi="Times New Roman" w:hint="default"/>
      </w:rPr>
    </w:lvl>
    <w:lvl w:ilvl="8">
      <w:numFmt w:val="bullet"/>
      <w:lvlText w:val="•"/>
      <w:lvlJc w:val="left"/>
      <w:pPr>
        <w:ind w:left="7144" w:hanging="237"/>
      </w:pPr>
      <w:rPr>
        <w:rFonts w:ascii="Times New Roman" w:hAnsi="Times New Roman" w:hint="default"/>
      </w:rPr>
    </w:lvl>
  </w:abstractNum>
  <w:abstractNum w:abstractNumId="3">
    <w:nsid w:val="4A126420"/>
    <w:multiLevelType w:val="multilevel"/>
    <w:tmpl w:val="4A126420"/>
    <w:lvl w:ilvl="0">
      <w:start w:val="1"/>
      <w:numFmt w:val="decimal"/>
      <w:lvlText w:val="%1."/>
      <w:lvlJc w:val="left"/>
      <w:pPr>
        <w:ind w:left="1104" w:hanging="384"/>
      </w:pPr>
      <w:rPr>
        <w:rFonts w:ascii="Times New Roman" w:hAnsi="Times New Roman" w:cs="Times New Roman" w:hint="default"/>
        <w:spacing w:val="-2"/>
        <w:sz w:val="32"/>
        <w:szCs w:val="32"/>
      </w:rPr>
    </w:lvl>
    <w:lvl w:ilvl="1">
      <w:numFmt w:val="bullet"/>
      <w:lvlText w:val="•"/>
      <w:lvlJc w:val="left"/>
      <w:pPr>
        <w:ind w:left="1890" w:hanging="384"/>
      </w:pPr>
      <w:rPr>
        <w:rFonts w:ascii="Times New Roman" w:hAnsi="Times New Roman" w:hint="default"/>
      </w:rPr>
    </w:lvl>
    <w:lvl w:ilvl="2">
      <w:numFmt w:val="bullet"/>
      <w:lvlText w:val="•"/>
      <w:lvlJc w:val="left"/>
      <w:pPr>
        <w:ind w:left="2681" w:hanging="384"/>
      </w:pPr>
      <w:rPr>
        <w:rFonts w:ascii="Times New Roman" w:hAnsi="Times New Roman" w:hint="default"/>
      </w:rPr>
    </w:lvl>
    <w:lvl w:ilvl="3">
      <w:numFmt w:val="bullet"/>
      <w:lvlText w:val="•"/>
      <w:lvlJc w:val="left"/>
      <w:pPr>
        <w:ind w:left="3471" w:hanging="384"/>
      </w:pPr>
      <w:rPr>
        <w:rFonts w:ascii="Times New Roman" w:hAnsi="Times New Roman" w:hint="default"/>
      </w:rPr>
    </w:lvl>
    <w:lvl w:ilvl="4">
      <w:numFmt w:val="bullet"/>
      <w:lvlText w:val="•"/>
      <w:lvlJc w:val="left"/>
      <w:pPr>
        <w:ind w:left="4262" w:hanging="384"/>
      </w:pPr>
      <w:rPr>
        <w:rFonts w:ascii="Times New Roman" w:hAnsi="Times New Roman" w:hint="default"/>
      </w:rPr>
    </w:lvl>
    <w:lvl w:ilvl="5">
      <w:numFmt w:val="bullet"/>
      <w:lvlText w:val="•"/>
      <w:lvlJc w:val="left"/>
      <w:pPr>
        <w:ind w:left="5053" w:hanging="384"/>
      </w:pPr>
      <w:rPr>
        <w:rFonts w:ascii="Times New Roman" w:hAnsi="Times New Roman" w:hint="default"/>
      </w:rPr>
    </w:lvl>
    <w:lvl w:ilvl="6">
      <w:numFmt w:val="bullet"/>
      <w:lvlText w:val="•"/>
      <w:lvlJc w:val="left"/>
      <w:pPr>
        <w:ind w:left="5843" w:hanging="384"/>
      </w:pPr>
      <w:rPr>
        <w:rFonts w:ascii="Times New Roman" w:hAnsi="Times New Roman" w:hint="default"/>
      </w:rPr>
    </w:lvl>
    <w:lvl w:ilvl="7">
      <w:numFmt w:val="bullet"/>
      <w:lvlText w:val="•"/>
      <w:lvlJc w:val="left"/>
      <w:pPr>
        <w:ind w:left="6634" w:hanging="384"/>
      </w:pPr>
      <w:rPr>
        <w:rFonts w:ascii="Times New Roman" w:hAnsi="Times New Roman" w:hint="default"/>
      </w:rPr>
    </w:lvl>
    <w:lvl w:ilvl="8">
      <w:numFmt w:val="bullet"/>
      <w:lvlText w:val="•"/>
      <w:lvlJc w:val="left"/>
      <w:pPr>
        <w:ind w:left="7424" w:hanging="384"/>
      </w:pPr>
      <w:rPr>
        <w:rFonts w:ascii="Times New Roman" w:hAnsi="Times New Roman" w:hint="default"/>
      </w:rPr>
    </w:lvl>
  </w:abstractNum>
  <w:abstractNum w:abstractNumId="4">
    <w:nsid w:val="4F2879E7"/>
    <w:multiLevelType w:val="multilevel"/>
    <w:tmpl w:val="4F2879E7"/>
    <w:lvl w:ilvl="0">
      <w:start w:val="1"/>
      <w:numFmt w:val="decimal"/>
      <w:lvlText w:val="%1."/>
      <w:lvlJc w:val="left"/>
      <w:pPr>
        <w:ind w:left="417" w:hanging="309"/>
      </w:pPr>
      <w:rPr>
        <w:rFonts w:ascii="Times New Roman" w:hAnsi="Times New Roman" w:cs="Times New Roman" w:hint="default"/>
        <w:spacing w:val="-10"/>
        <w:sz w:val="19"/>
        <w:szCs w:val="19"/>
      </w:rPr>
    </w:lvl>
    <w:lvl w:ilvl="1">
      <w:numFmt w:val="bullet"/>
      <w:lvlText w:val="•"/>
      <w:lvlJc w:val="left"/>
      <w:pPr>
        <w:ind w:left="1465" w:hanging="309"/>
      </w:pPr>
      <w:rPr>
        <w:rFonts w:ascii="Times New Roman" w:hAnsi="Times New Roman" w:hint="default"/>
      </w:rPr>
    </w:lvl>
    <w:lvl w:ilvl="2">
      <w:numFmt w:val="bullet"/>
      <w:lvlText w:val="•"/>
      <w:lvlJc w:val="left"/>
      <w:pPr>
        <w:ind w:left="2511" w:hanging="309"/>
      </w:pPr>
      <w:rPr>
        <w:rFonts w:ascii="Times New Roman" w:hAnsi="Times New Roman" w:hint="default"/>
      </w:rPr>
    </w:lvl>
    <w:lvl w:ilvl="3">
      <w:numFmt w:val="bullet"/>
      <w:lvlText w:val="•"/>
      <w:lvlJc w:val="left"/>
      <w:pPr>
        <w:ind w:left="3556" w:hanging="309"/>
      </w:pPr>
      <w:rPr>
        <w:rFonts w:ascii="Times New Roman" w:hAnsi="Times New Roman" w:hint="default"/>
      </w:rPr>
    </w:lvl>
    <w:lvl w:ilvl="4">
      <w:numFmt w:val="bullet"/>
      <w:lvlText w:val="•"/>
      <w:lvlJc w:val="left"/>
      <w:pPr>
        <w:ind w:left="4602" w:hanging="309"/>
      </w:pPr>
      <w:rPr>
        <w:rFonts w:ascii="Times New Roman" w:hAnsi="Times New Roman" w:hint="default"/>
      </w:rPr>
    </w:lvl>
    <w:lvl w:ilvl="5">
      <w:numFmt w:val="bullet"/>
      <w:lvlText w:val="•"/>
      <w:lvlJc w:val="left"/>
      <w:pPr>
        <w:ind w:left="5648" w:hanging="309"/>
      </w:pPr>
      <w:rPr>
        <w:rFonts w:ascii="Times New Roman" w:hAnsi="Times New Roman" w:hint="default"/>
      </w:rPr>
    </w:lvl>
    <w:lvl w:ilvl="6">
      <w:numFmt w:val="bullet"/>
      <w:lvlText w:val="•"/>
      <w:lvlJc w:val="left"/>
      <w:pPr>
        <w:ind w:left="6693" w:hanging="309"/>
      </w:pPr>
      <w:rPr>
        <w:rFonts w:ascii="Times New Roman" w:hAnsi="Times New Roman" w:hint="default"/>
      </w:rPr>
    </w:lvl>
    <w:lvl w:ilvl="7">
      <w:numFmt w:val="bullet"/>
      <w:lvlText w:val="•"/>
      <w:lvlJc w:val="left"/>
      <w:pPr>
        <w:ind w:left="7739" w:hanging="309"/>
      </w:pPr>
      <w:rPr>
        <w:rFonts w:ascii="Times New Roman" w:hAnsi="Times New Roman" w:hint="default"/>
      </w:rPr>
    </w:lvl>
    <w:lvl w:ilvl="8">
      <w:numFmt w:val="bullet"/>
      <w:lvlText w:val="•"/>
      <w:lvlJc w:val="left"/>
      <w:pPr>
        <w:ind w:left="8784" w:hanging="309"/>
      </w:pPr>
      <w:rPr>
        <w:rFonts w:ascii="Times New Roman" w:hAnsi="Times New Roman" w:hint="default"/>
      </w:rPr>
    </w:lvl>
  </w:abstractNum>
  <w:abstractNum w:abstractNumId="5">
    <w:nsid w:val="5ED01D96"/>
    <w:multiLevelType w:val="multilevel"/>
    <w:tmpl w:val="6BF2C2E8"/>
    <w:lvl w:ilvl="0">
      <w:start w:val="1"/>
      <w:numFmt w:val="decimal"/>
      <w:lvlText w:val="%1"/>
      <w:lvlJc w:val="left"/>
      <w:pPr>
        <w:tabs>
          <w:tab w:val="num" w:pos="810"/>
        </w:tabs>
        <w:ind w:left="810" w:hanging="810"/>
      </w:pPr>
      <w:rPr>
        <w:rFonts w:cs="Times New Roman" w:hint="default"/>
      </w:rPr>
    </w:lvl>
    <w:lvl w:ilvl="1">
      <w:start w:val="4"/>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
    <w:nsid w:val="6DD43635"/>
    <w:multiLevelType w:val="multilevel"/>
    <w:tmpl w:val="6DD43635"/>
    <w:lvl w:ilvl="0">
      <w:start w:val="1"/>
      <w:numFmt w:val="decimal"/>
      <w:lvlText w:val="%1."/>
      <w:lvlJc w:val="left"/>
      <w:pPr>
        <w:ind w:left="101" w:hanging="387"/>
      </w:pPr>
      <w:rPr>
        <w:rFonts w:ascii="Times New Roman" w:hAnsi="Times New Roman" w:cs="Times New Roman" w:hint="default"/>
        <w:spacing w:val="-2"/>
        <w:sz w:val="32"/>
        <w:szCs w:val="32"/>
      </w:rPr>
    </w:lvl>
    <w:lvl w:ilvl="1">
      <w:numFmt w:val="bullet"/>
      <w:lvlText w:val="•"/>
      <w:lvlJc w:val="left"/>
      <w:pPr>
        <w:ind w:left="990" w:hanging="387"/>
      </w:pPr>
      <w:rPr>
        <w:rFonts w:ascii="Times New Roman" w:hAnsi="Times New Roman" w:hint="default"/>
      </w:rPr>
    </w:lvl>
    <w:lvl w:ilvl="2">
      <w:numFmt w:val="bullet"/>
      <w:lvlText w:val="•"/>
      <w:lvlJc w:val="left"/>
      <w:pPr>
        <w:ind w:left="1881" w:hanging="387"/>
      </w:pPr>
      <w:rPr>
        <w:rFonts w:ascii="Times New Roman" w:hAnsi="Times New Roman" w:hint="default"/>
      </w:rPr>
    </w:lvl>
    <w:lvl w:ilvl="3">
      <w:numFmt w:val="bullet"/>
      <w:lvlText w:val="•"/>
      <w:lvlJc w:val="left"/>
      <w:pPr>
        <w:ind w:left="2771" w:hanging="387"/>
      </w:pPr>
      <w:rPr>
        <w:rFonts w:ascii="Times New Roman" w:hAnsi="Times New Roman" w:hint="default"/>
      </w:rPr>
    </w:lvl>
    <w:lvl w:ilvl="4">
      <w:numFmt w:val="bullet"/>
      <w:lvlText w:val="•"/>
      <w:lvlJc w:val="left"/>
      <w:pPr>
        <w:ind w:left="3662" w:hanging="387"/>
      </w:pPr>
      <w:rPr>
        <w:rFonts w:ascii="Times New Roman" w:hAnsi="Times New Roman" w:hint="default"/>
      </w:rPr>
    </w:lvl>
    <w:lvl w:ilvl="5">
      <w:numFmt w:val="bullet"/>
      <w:lvlText w:val="•"/>
      <w:lvlJc w:val="left"/>
      <w:pPr>
        <w:ind w:left="4553" w:hanging="387"/>
      </w:pPr>
      <w:rPr>
        <w:rFonts w:ascii="Times New Roman" w:hAnsi="Times New Roman" w:hint="default"/>
      </w:rPr>
    </w:lvl>
    <w:lvl w:ilvl="6">
      <w:numFmt w:val="bullet"/>
      <w:lvlText w:val="•"/>
      <w:lvlJc w:val="left"/>
      <w:pPr>
        <w:ind w:left="5443" w:hanging="387"/>
      </w:pPr>
      <w:rPr>
        <w:rFonts w:ascii="Times New Roman" w:hAnsi="Times New Roman" w:hint="default"/>
      </w:rPr>
    </w:lvl>
    <w:lvl w:ilvl="7">
      <w:numFmt w:val="bullet"/>
      <w:lvlText w:val="•"/>
      <w:lvlJc w:val="left"/>
      <w:pPr>
        <w:ind w:left="6334" w:hanging="387"/>
      </w:pPr>
      <w:rPr>
        <w:rFonts w:ascii="Times New Roman" w:hAnsi="Times New Roman" w:hint="default"/>
      </w:rPr>
    </w:lvl>
    <w:lvl w:ilvl="8">
      <w:numFmt w:val="bullet"/>
      <w:lvlText w:val="•"/>
      <w:lvlJc w:val="left"/>
      <w:pPr>
        <w:ind w:left="7224" w:hanging="387"/>
      </w:pPr>
      <w:rPr>
        <w:rFonts w:ascii="Times New Roman" w:hAnsi="Times New Roman" w:hint="default"/>
      </w:rPr>
    </w:lvl>
  </w:abstractNum>
  <w:num w:numId="1">
    <w:abstractNumId w:val="0"/>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startOverride w:val="1"/>
    </w:lvlOverride>
  </w:num>
  <w:num w:numId="5">
    <w:abstractNumId w:val="3"/>
    <w:lvlOverride w:ilvl="0">
      <w:startOverride w:val="1"/>
    </w:lvlOverride>
  </w:num>
  <w:num w:numId="6">
    <w:abstractNumId w:val="1"/>
    <w:lvlOverride w:ilvl="0">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7E1B"/>
    <w:rsid w:val="000251E5"/>
    <w:rsid w:val="00026E43"/>
    <w:rsid w:val="00044037"/>
    <w:rsid w:val="000970B3"/>
    <w:rsid w:val="000A3615"/>
    <w:rsid w:val="000D346C"/>
    <w:rsid w:val="00177825"/>
    <w:rsid w:val="001B3EE6"/>
    <w:rsid w:val="001C6E59"/>
    <w:rsid w:val="001C7A6D"/>
    <w:rsid w:val="001D2236"/>
    <w:rsid w:val="00264150"/>
    <w:rsid w:val="00336D49"/>
    <w:rsid w:val="003513EA"/>
    <w:rsid w:val="00360416"/>
    <w:rsid w:val="00376B82"/>
    <w:rsid w:val="003C4865"/>
    <w:rsid w:val="004355D1"/>
    <w:rsid w:val="00450F49"/>
    <w:rsid w:val="00463A2E"/>
    <w:rsid w:val="00491049"/>
    <w:rsid w:val="004D2D07"/>
    <w:rsid w:val="0054323F"/>
    <w:rsid w:val="005E21CF"/>
    <w:rsid w:val="00603CD4"/>
    <w:rsid w:val="0063769B"/>
    <w:rsid w:val="006435D5"/>
    <w:rsid w:val="006D1414"/>
    <w:rsid w:val="007006B3"/>
    <w:rsid w:val="00703CDB"/>
    <w:rsid w:val="007060FA"/>
    <w:rsid w:val="00753B79"/>
    <w:rsid w:val="007B4C20"/>
    <w:rsid w:val="0084434F"/>
    <w:rsid w:val="00867C36"/>
    <w:rsid w:val="008D1EAB"/>
    <w:rsid w:val="00987E1B"/>
    <w:rsid w:val="00BF5AAC"/>
    <w:rsid w:val="00C053FA"/>
    <w:rsid w:val="00C65ACB"/>
    <w:rsid w:val="00CA74A3"/>
    <w:rsid w:val="00CE3E44"/>
    <w:rsid w:val="00D923F1"/>
    <w:rsid w:val="00DA16AC"/>
    <w:rsid w:val="00E4328D"/>
    <w:rsid w:val="00F62F9A"/>
    <w:rsid w:val="03EC4880"/>
    <w:rsid w:val="08236A64"/>
    <w:rsid w:val="0BB9656E"/>
    <w:rsid w:val="0DA12B4A"/>
    <w:rsid w:val="0F4C5E42"/>
    <w:rsid w:val="152427DF"/>
    <w:rsid w:val="201702A5"/>
    <w:rsid w:val="21121DEA"/>
    <w:rsid w:val="2B7B1ABA"/>
    <w:rsid w:val="3007124E"/>
    <w:rsid w:val="3E9A0561"/>
    <w:rsid w:val="462072AF"/>
    <w:rsid w:val="49AD4AEE"/>
    <w:rsid w:val="4F634378"/>
    <w:rsid w:val="525601B1"/>
    <w:rsid w:val="57273CA1"/>
    <w:rsid w:val="5E9C70FD"/>
    <w:rsid w:val="73CE5E81"/>
    <w:rsid w:val="77A606D9"/>
    <w:rsid w:val="7AB35F53"/>
    <w:rsid w:val="7DF91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50"/>
    <w:pPr>
      <w:widowControl w:val="0"/>
      <w:jc w:val="both"/>
    </w:pPr>
  </w:style>
  <w:style w:type="paragraph" w:styleId="1">
    <w:name w:val="heading 1"/>
    <w:basedOn w:val="a"/>
    <w:next w:val="a"/>
    <w:link w:val="1Char"/>
    <w:uiPriority w:val="99"/>
    <w:qFormat/>
    <w:rsid w:val="00264150"/>
    <w:pPr>
      <w:autoSpaceDE w:val="0"/>
      <w:autoSpaceDN w:val="0"/>
      <w:ind w:left="93" w:right="817"/>
      <w:jc w:val="left"/>
      <w:outlineLvl w:val="0"/>
    </w:pPr>
    <w:rPr>
      <w:rFonts w:ascii="方正小标宋简体" w:hAnsi="方正小标宋简体" w:cs="宋体"/>
      <w:i/>
      <w:iCs/>
      <w:kern w:val="0"/>
      <w:sz w:val="44"/>
      <w:szCs w:val="44"/>
    </w:rPr>
  </w:style>
  <w:style w:type="paragraph" w:styleId="2">
    <w:name w:val="heading 2"/>
    <w:basedOn w:val="a"/>
    <w:next w:val="a"/>
    <w:link w:val="2Char"/>
    <w:uiPriority w:val="99"/>
    <w:qFormat/>
    <w:rsid w:val="00264150"/>
    <w:pPr>
      <w:autoSpaceDE w:val="0"/>
      <w:autoSpaceDN w:val="0"/>
      <w:ind w:left="720"/>
      <w:jc w:val="left"/>
      <w:outlineLvl w:val="1"/>
    </w:pPr>
    <w:rPr>
      <w:rFonts w:ascii="楷体" w:eastAsia="楷体" w:hAnsi="楷体"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64150"/>
    <w:rPr>
      <w:rFonts w:ascii="方正小标宋简体" w:eastAsia="宋体" w:hAnsi="方正小标宋简体" w:cs="宋体"/>
      <w:i/>
      <w:iCs/>
      <w:kern w:val="0"/>
      <w:sz w:val="44"/>
      <w:szCs w:val="44"/>
    </w:rPr>
  </w:style>
  <w:style w:type="character" w:customStyle="1" w:styleId="2Char">
    <w:name w:val="标题 2 Char"/>
    <w:basedOn w:val="a0"/>
    <w:link w:val="2"/>
    <w:uiPriority w:val="99"/>
    <w:locked/>
    <w:rsid w:val="00264150"/>
    <w:rPr>
      <w:rFonts w:ascii="楷体" w:eastAsia="楷体" w:hAnsi="楷体" w:cs="宋体"/>
      <w:b/>
      <w:bCs/>
      <w:kern w:val="0"/>
      <w:sz w:val="32"/>
      <w:szCs w:val="32"/>
    </w:rPr>
  </w:style>
  <w:style w:type="paragraph" w:styleId="a3">
    <w:name w:val="Body Text"/>
    <w:basedOn w:val="a"/>
    <w:link w:val="Char"/>
    <w:uiPriority w:val="99"/>
    <w:rsid w:val="00264150"/>
    <w:pPr>
      <w:autoSpaceDE w:val="0"/>
      <w:autoSpaceDN w:val="0"/>
      <w:jc w:val="left"/>
    </w:pPr>
    <w:rPr>
      <w:rFonts w:ascii="仿宋_GB2312" w:hAnsi="仿宋_GB2312" w:cs="宋体"/>
      <w:kern w:val="0"/>
      <w:sz w:val="32"/>
      <w:szCs w:val="32"/>
    </w:rPr>
  </w:style>
  <w:style w:type="character" w:customStyle="1" w:styleId="Char">
    <w:name w:val="正文文本 Char"/>
    <w:basedOn w:val="a0"/>
    <w:link w:val="a3"/>
    <w:uiPriority w:val="99"/>
    <w:locked/>
    <w:rsid w:val="00264150"/>
    <w:rPr>
      <w:rFonts w:ascii="仿宋_GB2312" w:eastAsia="宋体" w:hAnsi="仿宋_GB2312" w:cs="宋体"/>
      <w:kern w:val="0"/>
      <w:sz w:val="32"/>
      <w:szCs w:val="32"/>
    </w:rPr>
  </w:style>
  <w:style w:type="paragraph" w:styleId="a4">
    <w:name w:val="footer"/>
    <w:basedOn w:val="a"/>
    <w:link w:val="Char0"/>
    <w:uiPriority w:val="99"/>
    <w:semiHidden/>
    <w:rsid w:val="00264150"/>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3C4865"/>
    <w:rPr>
      <w:rFonts w:cs="Times New Roman"/>
      <w:sz w:val="18"/>
      <w:szCs w:val="18"/>
    </w:rPr>
  </w:style>
  <w:style w:type="paragraph" w:styleId="a5">
    <w:name w:val="header"/>
    <w:basedOn w:val="a"/>
    <w:link w:val="Char1"/>
    <w:uiPriority w:val="99"/>
    <w:semiHidden/>
    <w:rsid w:val="002641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3C4865"/>
    <w:rPr>
      <w:rFonts w:cs="Times New Roman"/>
      <w:sz w:val="18"/>
      <w:szCs w:val="18"/>
    </w:rPr>
  </w:style>
  <w:style w:type="character" w:styleId="a6">
    <w:name w:val="FollowedHyperlink"/>
    <w:basedOn w:val="a0"/>
    <w:uiPriority w:val="99"/>
    <w:rsid w:val="00264150"/>
    <w:rPr>
      <w:rFonts w:cs="Times New Roman"/>
      <w:color w:val="800080"/>
      <w:u w:val="single"/>
    </w:rPr>
  </w:style>
  <w:style w:type="character" w:styleId="a7">
    <w:name w:val="Hyperlink"/>
    <w:basedOn w:val="a0"/>
    <w:uiPriority w:val="99"/>
    <w:rsid w:val="00264150"/>
    <w:rPr>
      <w:rFonts w:cs="Times New Roman"/>
      <w:color w:val="0000FF"/>
      <w:u w:val="single"/>
    </w:rPr>
  </w:style>
  <w:style w:type="paragraph" w:customStyle="1" w:styleId="TableParagraph">
    <w:name w:val="Table Paragraph"/>
    <w:basedOn w:val="a"/>
    <w:uiPriority w:val="99"/>
    <w:rsid w:val="00264150"/>
    <w:pPr>
      <w:autoSpaceDE w:val="0"/>
      <w:autoSpaceDN w:val="0"/>
      <w:jc w:val="left"/>
    </w:pPr>
    <w:rPr>
      <w:rFonts w:ascii="宋体" w:hAnsi="宋体" w:cs="宋体"/>
      <w:kern w:val="0"/>
      <w:sz w:val="22"/>
    </w:rPr>
  </w:style>
  <w:style w:type="paragraph" w:customStyle="1" w:styleId="10">
    <w:name w:val="列出段落1"/>
    <w:basedOn w:val="a"/>
    <w:uiPriority w:val="99"/>
    <w:rsid w:val="00264150"/>
    <w:pPr>
      <w:autoSpaceDE w:val="0"/>
      <w:autoSpaceDN w:val="0"/>
      <w:ind w:left="101" w:firstLine="619"/>
      <w:jc w:val="left"/>
    </w:pPr>
    <w:rPr>
      <w:rFonts w:ascii="仿宋_GB2312" w:hAnsi="仿宋_GB2312" w:cs="宋体"/>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zhkdasai@163.com" TargetMode="External"/><Relationship Id="rId3" Type="http://schemas.openxmlformats.org/officeDocument/2006/relationships/settings" Target="settings.xml"/><Relationship Id="rId7" Type="http://schemas.openxmlformats.org/officeDocument/2006/relationships/hyperlink" Target="mailto:hnyyxh2017@163.com" TargetMode="External"/><Relationship Id="rId12" Type="http://schemas.openxmlformats.org/officeDocument/2006/relationships/header" Target="header3.xml"/><Relationship Id="rId17" Type="http://schemas.openxmlformats.org/officeDocument/2006/relationships/hyperlink" Target="http://www.jingdiansxj.cn/" TargetMode="External"/><Relationship Id="rId2" Type="http://schemas.openxmlformats.org/officeDocument/2006/relationships/styles" Target="styles.xml"/><Relationship Id="rId16" Type="http://schemas.openxmlformats.org/officeDocument/2006/relationships/hyperlink" Target="http://www.jingdiansxj.c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ingdiansxj.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nyyxh2017@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1966</Words>
  <Characters>11210</Characters>
  <Application>Microsoft Office Word</Application>
  <DocSecurity>0</DocSecurity>
  <Lines>93</Lines>
  <Paragraphs>26</Paragraphs>
  <ScaleCrop>false</ScaleCrop>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cp:lastPrinted>2020-05-26T01:53:00Z</cp:lastPrinted>
  <dcterms:created xsi:type="dcterms:W3CDTF">2020-05-26T08:18:00Z</dcterms:created>
  <dcterms:modified xsi:type="dcterms:W3CDTF">2023-10-20T02:08:00Z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