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  <w:r>
        <w:rPr>
          <w:rFonts w:hint="eastAsia" w:ascii="Times New Roman" w:hAnsi="Times New Roman"/>
          <w:b/>
          <w:kern w:val="0"/>
          <w:sz w:val="44"/>
          <w:szCs w:val="44"/>
          <w:lang w:eastAsia="zh-CN"/>
        </w:rPr>
        <w:t>20</w:t>
      </w:r>
      <w:r>
        <w:rPr>
          <w:rFonts w:hint="eastAsia" w:ascii="Times New Roman" w:hAnsi="Times New Roman"/>
          <w:b/>
          <w:kern w:val="0"/>
          <w:sz w:val="44"/>
          <w:szCs w:val="44"/>
          <w:lang w:val="en-US" w:eastAsia="zh-CN"/>
        </w:rPr>
        <w:t>20</w:t>
      </w:r>
      <w:r>
        <w:rPr>
          <w:rFonts w:ascii="Times New Roman" w:hAnsi="宋体"/>
          <w:b/>
          <w:kern w:val="0"/>
          <w:sz w:val="44"/>
          <w:szCs w:val="44"/>
        </w:rPr>
        <w:t>年</w:t>
      </w:r>
      <w:r>
        <w:rPr>
          <w:rFonts w:hint="eastAsia"/>
          <w:b/>
          <w:kern w:val="0"/>
          <w:sz w:val="44"/>
          <w:szCs w:val="44"/>
          <w:lang w:val="en-US" w:eastAsia="zh-CN"/>
        </w:rPr>
        <w:t>5</w:t>
      </w:r>
      <w:r>
        <w:rPr>
          <w:rFonts w:ascii="Times New Roman" w:hAnsi="宋体"/>
          <w:b/>
          <w:kern w:val="0"/>
          <w:sz w:val="44"/>
          <w:szCs w:val="44"/>
        </w:rPr>
        <w:t>月份</w:t>
      </w:r>
      <w:r>
        <w:rPr>
          <w:rFonts w:ascii="Times New Roman" w:hAnsi="Times New Roman"/>
          <w:b/>
          <w:kern w:val="0"/>
          <w:sz w:val="44"/>
          <w:szCs w:val="44"/>
        </w:rPr>
        <w:t>“</w:t>
      </w:r>
      <w:r>
        <w:rPr>
          <w:rFonts w:ascii="Times New Roman" w:hAnsi="宋体"/>
          <w:b/>
          <w:kern w:val="0"/>
          <w:sz w:val="44"/>
          <w:szCs w:val="44"/>
        </w:rPr>
        <w:t>一套表</w:t>
      </w:r>
      <w:r>
        <w:rPr>
          <w:rFonts w:ascii="Times New Roman" w:hAnsi="Times New Roman"/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/>
          <w:kern w:val="0"/>
          <w:sz w:val="44"/>
          <w:szCs w:val="44"/>
        </w:rPr>
      </w:pPr>
      <w:r>
        <w:rPr>
          <w:rFonts w:ascii="Times New Roman"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  <w:lang w:eastAsia="zh-CN"/>
        </w:rPr>
        <w:t>新增情况</w:t>
      </w:r>
      <w:r>
        <w:rPr>
          <w:rFonts w:ascii="Times New Roman" w:hAnsi="宋体"/>
          <w:b/>
          <w:kern w:val="0"/>
          <w:sz w:val="44"/>
          <w:szCs w:val="44"/>
        </w:rPr>
        <w:t>公示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  <w:lang w:eastAsia="zh-CN"/>
        </w:rPr>
        <w:t>通过国家统计局审批的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kern w:val="0"/>
          <w:sz w:val="32"/>
          <w:szCs w:val="32"/>
        </w:rPr>
        <w:t>月份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衡阳市</w:t>
      </w:r>
      <w:r>
        <w:rPr>
          <w:rFonts w:ascii="Times New Roman" w:hAnsi="Times New Roman"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  <w:lang w:eastAsia="zh-CN"/>
        </w:rPr>
        <w:t>新增情况</w:t>
      </w:r>
      <w:r>
        <w:rPr>
          <w:rFonts w:ascii="Times New Roman" w:hAnsi="Times New Roman" w:eastAsia="仿宋_GB2312"/>
          <w:kern w:val="0"/>
          <w:sz w:val="32"/>
          <w:szCs w:val="32"/>
        </w:rPr>
        <w:t>予以公示（详细名单见附件）。公示期为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kern w:val="0"/>
          <w:sz w:val="32"/>
          <w:szCs w:val="32"/>
        </w:rPr>
        <w:t>日。公示期间，如对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审核</w:t>
      </w:r>
      <w:r>
        <w:rPr>
          <w:rFonts w:ascii="Times New Roman" w:hAnsi="Times New Roman" w:eastAsia="仿宋_GB2312"/>
          <w:kern w:val="0"/>
          <w:sz w:val="32"/>
          <w:szCs w:val="32"/>
        </w:rPr>
        <w:t>结果有疑义，请致电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市</w:t>
      </w:r>
      <w:r>
        <w:rPr>
          <w:rFonts w:ascii="Times New Roman" w:hAnsi="Times New Roman" w:eastAsia="仿宋_GB2312"/>
          <w:kern w:val="0"/>
          <w:sz w:val="32"/>
          <w:szCs w:val="32"/>
        </w:rPr>
        <w:t>统计局普查中心，联系电话：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8856755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kern w:val="0"/>
          <w:sz w:val="32"/>
          <w:szCs w:val="32"/>
        </w:rPr>
        <w:t>月份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衡阳市</w:t>
      </w:r>
      <w:r>
        <w:rPr>
          <w:rFonts w:ascii="Times New Roman" w:hAnsi="Times New Roman"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  <w:lang w:eastAsia="zh-CN"/>
        </w:rPr>
        <w:t>新增情况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tabs>
          <w:tab w:val="left" w:pos="7655"/>
        </w:tabs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 xml:space="preserve">附件 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黑体" w:hAnsi="Times New Roman" w:eastAsia="宋体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5</w:t>
      </w:r>
      <w:r>
        <w:rPr>
          <w:rFonts w:ascii="宋体" w:hAnsi="宋体" w:cs="宋体"/>
          <w:b/>
          <w:kern w:val="0"/>
          <w:sz w:val="28"/>
          <w:szCs w:val="28"/>
        </w:rPr>
        <w:t>月份</w:t>
      </w:r>
      <w:r>
        <w:rPr>
          <w:rFonts w:hint="eastAsia" w:ascii="宋体" w:hAnsi="宋体" w:cs="宋体"/>
          <w:b/>
          <w:kern w:val="0"/>
          <w:sz w:val="28"/>
          <w:szCs w:val="28"/>
        </w:rPr>
        <w:t>“</w:t>
      </w:r>
      <w:r>
        <w:rPr>
          <w:rFonts w:ascii="宋体" w:hAnsi="宋体" w:cs="宋体"/>
          <w:b/>
          <w:kern w:val="0"/>
          <w:sz w:val="28"/>
          <w:szCs w:val="28"/>
        </w:rPr>
        <w:t>一套表</w:t>
      </w:r>
      <w:r>
        <w:rPr>
          <w:rFonts w:hint="eastAsia" w:ascii="宋体" w:hAnsi="宋体" w:cs="宋体"/>
          <w:b/>
          <w:kern w:val="0"/>
          <w:sz w:val="28"/>
          <w:szCs w:val="28"/>
        </w:rPr>
        <w:t>”</w:t>
      </w:r>
      <w:r>
        <w:rPr>
          <w:rFonts w:ascii="宋体" w:hAnsi="宋体" w:cs="宋体"/>
          <w:b/>
          <w:kern w:val="0"/>
          <w:sz w:val="28"/>
          <w:szCs w:val="28"/>
        </w:rPr>
        <w:t>调查单位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新增情况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1373"/>
        <w:gridCol w:w="1575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企业详细名称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所属期别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湖南盛天新材料有限公司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湖南久长新型墙体材料有限公司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祁东县英鹏食品有限公司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衡山昌盛电子有限公司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衡山吉鑫建材有限公司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衡阳市新福玻璃制品有限公司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衡阳县年年泓家具有限公司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湖南天诚电子科技有限公司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湖南省衡岳防护科技有限责任公司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祁东县红鑫新型建材有限公司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湖南润丽生物科技有限公司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耒阳市华创电子科技有限公司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湖南祁东县柞树院建筑材料有限责任公司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祁东县新生棉业有限公司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湖南卫瀚生物科技有限公司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衡阳县中雅竹制品有限公司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衡阳画馨服饰有限公司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衡阳富兴环保有限公司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湖南广古农业开发有限公司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湖南尚佳汽车部件有限公司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湖南三品服饰有限公司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正大饲料（衡阳）有限公司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衡阳嵘昇生物颗粒有限公司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衡阳市慧育科技有限公司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湖南塑源特科技有限公司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湖南御美人生物科技有限公司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湖南新敏雅新能源科技有限公司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湖南有吉医疗科技有限公司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湖南领诚电子技术有限公司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衡阳迈恩科技有限公司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衡阳启博手袋有限公司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衡阳龙玺智能科技有限公司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湖南省施德纺织科技有限公司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衡阳集建聚鑫化工有限公司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湖南拾佳医疗器械有限公司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湖南国立宝泉鞋业有限公司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祁东县爱君皮具有限公司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祁东县永顺建材有限公司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祁东县广鑫电子有限公司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祁东县红凯运动用品有限公司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祁东县鹏哒建材有限公司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湖南好皮夫制药有限公司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湖南融新诚实业有限公司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湖南永晟建材有限公司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湖南古汉堂医疗器械有限公司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祁东县鑫丰建材有限公司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湖南大奔建筑工程有限公司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湖南润达建筑工程有限公司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衡阳市瑞宏建筑工程有限公司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湖南东诚市政建筑有限责任公司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湖南省华豪建设工程有限公司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衡阳大鼎建筑工程有限公司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湖南轩辉电力建设有限公司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衡阳市地威桩基工程有限公司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湖南崇艺建设有限公司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湖南国控电力设备有限公司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衡阳市亿宏建筑工程有限公司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衡东湘科建筑工程有限公司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湖南康俊建筑有限公司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湖南辰康医药有限公司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衡阳时全食美食品有限公司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衡阳力恒钢铁贸易有限公司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湖南勤勉贸易有限公司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湖南福尔康药业有限公司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批发业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衡山腾龙名车汽车贸易有限公司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衡南县鼎兴百货超市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衡山县连心加油站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祁东金阳福电子商务有限公司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祁东湘旭电子商务有限公司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衡南县鸿源购物广场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湖南祥旺商贸有限责任公司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衡南县鑫源购物广场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衡南县德乐购物广场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湖南晖创网络科技有限公司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衡南县联谊家电超市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湖南祁美生活商贸连锁物流有限公司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衡阳捷之兴汽车销售有限公司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湖南艾飞斯特智能家居有限责任公司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衡阳市祁东县富通汽车配件贸易有限公司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衡东绿盛农贸有限公司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衡阳蒸湘区卜蜂超市有限公司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祁东县衡缘石油贸易有限公司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衡南集君汽车销售服务有限公司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祁东县辉阳商贸有限责任公司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湖南广汇油茶有限责任公司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祁东县众德汽车销售有限公司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祁东状元哥电子商务有限公司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祁东县宏洋粮油食品有限公司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祁东县金桥镇金隆加油站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衡阳市天歌商业有限公司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湖南福喜酒店管理有限公司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湖南华盛美达酒店管理有限公司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祁东县鑫悦商务宾馆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湖南常鑫酒店管理有限公司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湖南耒水情餐饮管理有限公司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常宁市君逸大酒店有限公司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湖南阖天下餐饮有限公司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耒阳市龙腾置业有限公司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衡阳市鼎浩房地产开发有限公司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衡阳天福嘉房地产开发有限公司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衡阳永鑫旺房地产开发有限公司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衡南程达房地产开发有限公司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衡阳市和雅房地产开发有限公司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衡阳融大置业有限公司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湖南唐玺房地产开发有限公司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衡阳富晟置业有限公司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衡阳万达地产发展有限公司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湖南融力地产有限公司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衡阳市丰成房地产开发有限责任公司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衡阳鼎兴房地产开发有限公司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衡阳县兴源置业有限公司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衡阳市承龙置业有限公司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常宁市宏耘教育商务置业发展有限公司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衡阳市星海房地产开发有限公司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衡阳市新衡盛健身有限公司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常宁市卓立学校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衡阳市方圆广告传媒有限公司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衡阳市大力劳务有限公司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湖南衡洲广付文化旅游有限公司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常宁辣妹子家政服务有限公司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湖南吉宇物业管理有限公司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湖南牛妈妈生态农业有限公司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昭隆五金塑胶（耒阳）有限公司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衡阳市珠晖区衡冶社区服务指导中心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衡阳市宝盖绿康生态农业科技发展有限公司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衡南县农业农村局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常宁市水利局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衡阳骏发有色金属有限公司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衡南县交通局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衡阳誉盛金属有限公司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湖南省小康铁路运输有限公司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常宁市乡村公路服务所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衡南县尚峰农业科技开发有限责任公司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祁东县黄花产业发展综合服务有限公司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湖南九明制药有限公司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湖南宏图智能科技有限公司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湖南唯品会物流有限公司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衡阳市祥鹰餐饮文化管理有限公司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湖南朝兴农牧有限公司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常宁市博爱医院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常宁市人民政府办公室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衡阳市南岳区南岳镇人民政府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衡阳锦泽农业发展有限公司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耒阳市东方红种养农民专业合作社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衡阳仁德骨科医院有限公司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湖南研振科技有限公司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金色家族(衡山)酒店有限公司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湖南绿荫汇餐饮发展有限公司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衡东县水利局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祁东县畜牧水产事务中心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衡阳小桔制药有限公司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祁东县自然资源局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湖南时光钻石科技有限公司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衡阳市疾病预防控制中心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衡阳保正盈制衣有限责任公司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衡阳市万福陵园开发有限公司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衡南麒麟生态农业发展有限公司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衡阳市楚风职业技术学校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衡阳县公安局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衡阳东奇园林绿化工程有限公司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衡山华隆生态农业科技有限公司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湖南恒田农牧有限公司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衡南县牧耘生态农业有限公司</w:t>
            </w:r>
          </w:p>
        </w:tc>
        <w:tc>
          <w:tcPr>
            <w:tcW w:w="13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2020年05月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D0DD8"/>
    <w:rsid w:val="0FC04C31"/>
    <w:rsid w:val="1F991A3C"/>
    <w:rsid w:val="2AC33E82"/>
    <w:rsid w:val="411D0DD8"/>
    <w:rsid w:val="56266A3D"/>
    <w:rsid w:val="68B50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2020-05-06T02:09:00Z</dcterms:created>
  <dc:creator>Administrator</dc:creator>
  <cp:lastModifiedBy>Administrator</cp:lastModifiedBy>
  <cp:lastPrinted>2020-06-02T08:34:00Z</cp:lastPrinted>
  <dcterms:modified xsi:type="dcterms:W3CDTF">2020-06-11T02:59:06Z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