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各类幕墙验收时应提供的资料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00" w:lineRule="atLeast"/>
        <w:ind w:left="0" w:right="0" w:firstLine="0"/>
        <w:jc w:val="left"/>
        <w:rPr>
          <w:rFonts w:hint="eastAsia" w:ascii="微软雅黑" w:hAnsi="微软雅黑" w:eastAsia="微软雅黑" w:cs="微软雅黑"/>
          <w:i w:val="0"/>
          <w:caps w:val="0"/>
          <w:color w:val="333333"/>
          <w:spacing w:val="8"/>
          <w:sz w:val="0"/>
          <w:szCs w:val="0"/>
        </w:rPr>
      </w:pP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caps w:val="0"/>
          <w:color w:val="576B95"/>
          <w:spacing w:val="8"/>
          <w:sz w:val="22"/>
          <w:szCs w:val="22"/>
          <w:u w:val="none"/>
          <w:bdr w:val="none" w:color="auto" w:sz="0" w:space="0"/>
          <w:shd w:val="clear" w:fill="FFFFFF"/>
        </w:rPr>
        <w:t>住建云城建档案</w:t>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caps w:val="0"/>
          <w:color w:val="333333"/>
          <w:spacing w:val="8"/>
          <w:kern w:val="0"/>
          <w:sz w:val="22"/>
          <w:szCs w:val="22"/>
          <w:bdr w:val="none" w:color="auto" w:sz="0" w:space="0"/>
          <w:shd w:val="clear" w:fill="FFFFFF"/>
          <w:lang w:val="en-US" w:eastAsia="zh-CN" w:bidi="ar"/>
        </w:rPr>
        <w:t>昨天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caps w:val="0"/>
          <w:color w:val="333333"/>
          <w:spacing w:val="15"/>
          <w:sz w:val="25"/>
          <w:szCs w:val="25"/>
          <w:bdr w:val="none" w:color="auto" w:sz="0" w:space="0"/>
          <w:shd w:val="clear" w:fill="FFFFFF"/>
        </w:rPr>
        <w:t>幕墙是建筑的外墙围护，不承重，像幕布一样挂上去，故又称为“帷幕墙”，是现代大型和高层建筑常用的带有装饰效果的轻质墙体。由面板和支承结构体系组成的，可相对主体结构有一定位移能力或自身有一定变形能力、不承担主体结构所作用的建筑外围护结构或装饰性结构（外墙框架式支撑体系也是幕墙体系的一种）。</w:t>
      </w:r>
      <w:r>
        <w:rPr>
          <w:rFonts w:hint="eastAsia" w:ascii="微软雅黑" w:hAnsi="微软雅黑" w:eastAsia="微软雅黑" w:cs="微软雅黑"/>
          <w:b/>
          <w:i w:val="0"/>
          <w:caps w:val="0"/>
          <w:color w:val="FFFFFF"/>
          <w:spacing w:val="8"/>
          <w:sz w:val="24"/>
          <w:szCs w:val="24"/>
          <w:bdr w:val="none" w:color="auto" w:sz="0" w:space="0"/>
          <w:shd w:val="clear" w:fill="FFFFFF"/>
        </w:rPr>
        <w:t>一、玻璃幕墙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714375" cy="714375"/>
            <wp:effectExtent l="0" t="0" r="9525"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714375" cy="714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FF4C00"/>
          <w:spacing w:val="8"/>
          <w:sz w:val="25"/>
          <w:szCs w:val="25"/>
          <w:bdr w:val="none" w:color="auto" w:sz="0" w:space="0"/>
          <w:shd w:val="clear" w:fill="FFFFFF"/>
        </w:rPr>
        <w:t>玻璃幕墙验收时应提交下列资料</w:t>
      </w:r>
      <w:r>
        <w:rPr>
          <w:rFonts w:hint="eastAsia" w:ascii="微软雅黑" w:hAnsi="微软雅黑" w:eastAsia="微软雅黑" w:cs="微软雅黑"/>
          <w:i w:val="0"/>
          <w:caps w:val="0"/>
          <w:color w:val="333333"/>
          <w:spacing w:val="8"/>
          <w:sz w:val="25"/>
          <w:szCs w:val="25"/>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ascii="Arial" w:hAnsi="Arial" w:eastAsia="微软雅黑" w:cs="Arial"/>
          <w:i w:val="0"/>
          <w:caps w:val="0"/>
          <w:color w:val="333333"/>
          <w:spacing w:val="15"/>
          <w:sz w:val="21"/>
          <w:szCs w:val="21"/>
          <w:bdr w:val="none" w:color="auto" w:sz="0" w:space="0"/>
          <w:shd w:val="clear" w:fill="FFFFFF"/>
        </w:rPr>
        <w:t>1.幕墙工程的竣工图或施工图、结构计算书、设计变更文件及其他设计文件；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2.幕墙工程所用各种材料、附件及紧固件、构件及组件的产品合格证书、性能检测报告、进场验收记录和复验报告；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3.进口硅酮结构胶的商检证；国家指定检测机构出具的硅酮结构胶相容性和剥离粘结性试验报告；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4.后置埋件的现场拉拔检测报告；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5.幕墙的风压变形性能、气密性能、水密性能检测报告及其他设计要求的性能检测报告；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6.打胶、养护环境的温度、湿度记录；双组份硅酮结构胶的混匀性试验记录及拉断试验记录；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7.防雷装置测试记录；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8.隐蔽工程验收文件；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9.幕墙构件和组件的加工制作记录；幕墙安装施工记录；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10.张拉杆索体系预拉力张拉记录；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11.淋水试验记录；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12.其他质量保证资料。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714375" cy="714375"/>
            <wp:effectExtent l="0" t="0" r="9525" b="952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5"/>
                    <a:stretch>
                      <a:fillRect/>
                    </a:stretch>
                  </pic:blipFill>
                  <pic:spPr>
                    <a:xfrm>
                      <a:off x="0" y="0"/>
                      <a:ext cx="714375" cy="714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FF4C00"/>
          <w:spacing w:val="8"/>
          <w:sz w:val="21"/>
          <w:szCs w:val="21"/>
          <w:bdr w:val="none" w:color="auto" w:sz="0" w:space="0"/>
          <w:shd w:val="clear" w:fill="FFFFFF"/>
        </w:rPr>
        <w:t>玻璃幕墙工程验收前，应在安装施工中完成下列隐蔽项目的现场验收：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1.预埋件或后置螺栓连接件；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2.构件与主体结构的连接节点；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3.幕墙四周、幕墙内表面与主体结构之间的封堵；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4.幕墙伸缩缝、沉降缝、防震缝及墙面转角节点；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5.隐框玻璃板块的固定；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6.幕墙防雷连接节点；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7.幕墙防火、隔烟节点；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8.单元式幕墙的封口节点。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二、金属幕墙、石材幕墙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304800" cy="304800"/>
            <wp:effectExtent l="0" t="0" r="0"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714375" cy="71437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5"/>
                    <a:stretch>
                      <a:fillRect/>
                    </a:stretch>
                  </pic:blipFill>
                  <pic:spPr>
                    <a:xfrm>
                      <a:off x="0" y="0"/>
                      <a:ext cx="714375" cy="714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FF4C00"/>
          <w:spacing w:val="8"/>
          <w:sz w:val="25"/>
          <w:szCs w:val="25"/>
          <w:bdr w:val="none" w:color="auto" w:sz="0" w:space="0"/>
          <w:shd w:val="clear" w:fill="FFFFFF"/>
        </w:rPr>
        <w:t>金属与石材幕墙工程验收时应提交下列资料：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1.设计图纸、计算书、文件、设计更改的文件等；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2.材料、零部件、构件出厂质量合格证书，硅酮结构胶相容性试验报告及幕墙的物理性能检验报告；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3.石材的冻融性试验报告；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4.金属板材表面氟碳树脂涂层的物理性能试验报告；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5.隐蔽工程验收文件；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6.施工安装自检记录；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7.预制构件出厂质量合格证书；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8.其他质量保证资料。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三、板材幕墙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304800" cy="304800"/>
            <wp:effectExtent l="0" t="0" r="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714375" cy="714375"/>
            <wp:effectExtent l="0" t="0" r="9525" b="952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5"/>
                    <a:stretch>
                      <a:fillRect/>
                    </a:stretch>
                  </pic:blipFill>
                  <pic:spPr>
                    <a:xfrm>
                      <a:off x="0" y="0"/>
                      <a:ext cx="714375" cy="714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FF4C00"/>
          <w:spacing w:val="8"/>
          <w:sz w:val="25"/>
          <w:szCs w:val="25"/>
          <w:bdr w:val="none" w:color="auto" w:sz="0" w:space="0"/>
          <w:shd w:val="clear" w:fill="FFFFFF"/>
        </w:rPr>
        <w:t>板材幕墙工程验收时，应根据工程实际情况部分或全部检查下列文件和记录：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1.幕墙工程的竣工图或施工图、结构计算书、热工性能计算书、设计变更文件、设计说明及其他设计文件；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2.建筑设计单位对幕墙工程设计文件的确认；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3.幕墙工程所用材料、紧固件及其他附件的产品合格证书、性能检测报告、进场验收记录和复验报告；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4.面板连接承载力验证的检测报告；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5.空心陶板采用均布静态荷载弯曲试验确定其受弯承载能力的检测报告；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6.后置埋件的现场拉拨检测报告；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7.幕墙的气密性能、水密性能、抗风压性能检测报告；地震设计状况时，尚应提供平面内变形性能检测报告；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8.幕墙与主体结构防雷接地点之间的电阻检测记录；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9.隐蔽工程验收文件；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10.幕墙安装施工质量检查记录；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11.现场淋水试验记录；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12.其他资料。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714375" cy="714375"/>
            <wp:effectExtent l="0" t="0" r="9525" b="9525"/>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5"/>
                    <a:stretch>
                      <a:fillRect/>
                    </a:stretch>
                  </pic:blipFill>
                  <pic:spPr>
                    <a:xfrm>
                      <a:off x="0" y="0"/>
                      <a:ext cx="714375" cy="714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人造板材幕墙工程应对下列材料性能进行复验：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1.瓷板、陶板、微晶玻璃板、木纤维板、纤维水泥板和石材蜂窝板的抗弯强度；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2.用于寒冷地区和严寒地区时，瓷板、陶板、纤维水泥板和石材蜂窝板的抗冻性；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3.建筑密封胶以及瓷板、陶板、微晶玻璃板和纤维水泥板挂件缝隙填充用胶粘剂的污染性；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4.立柱、横粱等支承构件用铝合金型材、钢型材以及幕墙与主体结构之间的连接件的力学性能。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人造板材幕墙工程验收前，应在安装施工过程中完成下列隐蔽项目的现场验收：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1.预埋件或后置锚栓连接件；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2.幕墙构件与主体结构的连接节点；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3.幕墙周边，幕墙内表面与主体结构之间的封堵；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4.幕墙伸缩缝、沉降缝、防震缝及墙面转角节点；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5.幕墙防雷连接节点；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6.幕墙防火、隔烟节点。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5"/>
          <w:szCs w:val="25"/>
          <w:bdr w:val="none" w:color="auto" w:sz="0" w:space="0"/>
          <w:shd w:val="clear" w:fill="FFFFFF"/>
        </w:rPr>
        <w:t> </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304800" cy="3048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FF4C00"/>
          <w:spacing w:val="8"/>
          <w:sz w:val="25"/>
          <w:szCs w:val="25"/>
          <w:bdr w:val="none" w:color="auto" w:sz="0" w:space="0"/>
          <w:shd w:val="clear" w:fill="FFFFFF"/>
        </w:rPr>
        <w:t>GB 50210-2001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FF4C00"/>
          <w:spacing w:val="15"/>
          <w:sz w:val="25"/>
          <w:szCs w:val="25"/>
          <w:bdr w:val="none" w:color="auto" w:sz="0" w:space="0"/>
          <w:shd w:val="clear" w:fill="FFFFFF"/>
        </w:rPr>
        <w:t>《建筑装饰装修工程施工质量验收规范》关于幕墙的相关规定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FF4C00"/>
          <w:spacing w:val="15"/>
          <w:sz w:val="25"/>
          <w:szCs w:val="25"/>
          <w:bdr w:val="none" w:color="auto" w:sz="0" w:space="0"/>
          <w:shd w:val="clear" w:fill="FFFFFF"/>
        </w:rPr>
        <w:t>幕墙工程验收时应检查下列文件和记录：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1.幕墙工程的施工图、结构计算书、设计说明及其他设计文件；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2.建筑设计单位对幕墙工程设计的确认文件；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3.幕墙工程所用各种材料、五金配件、构件及组件的产品合格证书、性能检测报告、进场验收记录和复验报告；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4.幕墙工程所用硅酮结构胶的认定证书和抽查合格证明；进口硅酮结构胶的商检证；国家指定检测机构出具的硅酮结构胶相容性和剥离粘结性试验报告；石材用密封胶的耐污染性试验报告；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5.后置埋件的现场拉拔强度检测报告；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6.幕墙的抗风压性能、空气渗透性能、雨水渗漏性能及平面变形性能检测报告；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7.打胶、养护环境的温度、湿度记录；双组份硅酮结构胶的混匀性试验记录及拉断试验记录；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8.防雷装置测试记录；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9.隐蔽工程验收记录；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10.幕墙构件和组件的加工制作记录：幕墙安装施工记录。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304800" cy="304800"/>
            <wp:effectExtent l="0" t="0" r="0"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FF4C00"/>
          <w:spacing w:val="8"/>
          <w:sz w:val="25"/>
          <w:szCs w:val="25"/>
          <w:bdr w:val="none" w:color="auto" w:sz="0" w:space="0"/>
          <w:shd w:val="clear" w:fill="FFFFFF"/>
        </w:rPr>
        <w:t>幕墙工程应对下列材料及其性能指标进行复验：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1.铝塑复合板的剥离强度；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2.石材的弯曲强度；寒冷地区石材的耐冻融性；室内用花岗石的放射性；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3.玻璃幕墙用结构胶的邵氏硬度、标准条件拉伸粘结强度、相容性试验；石材用结构胶的粘结强度；石材用密封胶的污染性。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714375" cy="714375"/>
            <wp:effectExtent l="0" t="0" r="9525" b="9525"/>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5"/>
                    <a:stretch>
                      <a:fillRect/>
                    </a:stretch>
                  </pic:blipFill>
                  <pic:spPr>
                    <a:xfrm>
                      <a:off x="0" y="0"/>
                      <a:ext cx="714375" cy="714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FF4C00"/>
          <w:spacing w:val="8"/>
          <w:sz w:val="25"/>
          <w:szCs w:val="25"/>
          <w:bdr w:val="none" w:color="auto" w:sz="0" w:space="0"/>
          <w:shd w:val="clear" w:fill="FFFFFF"/>
        </w:rPr>
        <w:t>幕墙工程应对下列隐蔽工程项目进行验收：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1.预埋件（或后置埋件）；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2.构件的连接节点；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3.变形缝及墙面转角处的构造节点；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4.幕墙防雷装置；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210"/>
        <w:jc w:val="both"/>
        <w:rPr>
          <w:spacing w:val="15"/>
        </w:rPr>
      </w:pPr>
      <w:r>
        <w:rPr>
          <w:rFonts w:hint="default" w:ascii="Arial" w:hAnsi="Arial" w:eastAsia="微软雅黑" w:cs="Arial"/>
          <w:i w:val="0"/>
          <w:caps w:val="0"/>
          <w:color w:val="333333"/>
          <w:spacing w:val="15"/>
          <w:sz w:val="21"/>
          <w:szCs w:val="21"/>
          <w:bdr w:val="none" w:color="auto" w:sz="0" w:space="0"/>
          <w:shd w:val="clear" w:fill="FFFFFF"/>
        </w:rPr>
        <w:t>5.幕墙防火构造。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ascii="微软雅黑" w:hAnsi="微软雅黑" w:eastAsia="微软雅黑" w:cs="微软雅黑"/>
          <w:color w:val="333333"/>
          <w:spacing w:val="8"/>
          <w:sz w:val="24"/>
          <w:szCs w:val="24"/>
        </w:rPr>
      </w:pPr>
      <w:r>
        <w:rPr>
          <w:rStyle w:val="6"/>
          <w:rFonts w:hint="eastAsia" w:ascii="微软雅黑" w:hAnsi="微软雅黑" w:eastAsia="微软雅黑" w:cs="微软雅黑"/>
          <w:i/>
          <w:caps w:val="0"/>
          <w:color w:val="0052FF"/>
          <w:spacing w:val="8"/>
          <w:sz w:val="18"/>
          <w:szCs w:val="18"/>
          <w:bdr w:val="none" w:color="auto" w:sz="0" w:space="0"/>
          <w:shd w:val="clear" w:fill="FFFFFF"/>
        </w:rPr>
        <w:t>内容源自网络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spacing w:val="8"/>
          <w:sz w:val="25"/>
          <w:szCs w:val="25"/>
        </w:rPr>
      </w:pPr>
      <w:r>
        <w:rPr>
          <w:rFonts w:hint="eastAsia" w:ascii="微软雅黑" w:hAnsi="微软雅黑" w:eastAsia="微软雅黑" w:cs="微软雅黑"/>
          <w:i w:val="0"/>
          <w:caps w:val="0"/>
          <w:color w:val="3E3E3E"/>
          <w:spacing w:val="8"/>
          <w:sz w:val="25"/>
          <w:szCs w:val="25"/>
          <w:bdr w:val="none" w:color="auto" w:sz="0" w:space="0"/>
          <w:shd w:val="clear" w:fill="FFFFFF"/>
        </w:rPr>
        <w:drawing>
          <wp:inline distT="0" distB="0" distL="114300" distR="114300">
            <wp:extent cx="304800" cy="304800"/>
            <wp:effectExtent l="0" t="0" r="0" b="0"/>
            <wp:docPr id="1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97321"/>
    <w:rsid w:val="4EC973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2018-09-14T08:16:00Z</dcterms:created>
  <dc:creator>勇敢的心</dc:creator>
  <cp:lastModifiedBy>勇敢的心</cp:lastModifiedBy>
  <dcterms:modified xsi:type="dcterms:W3CDTF">2018-09-14T08:16:43Z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