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CDEB5" w14:textId="77777777" w:rsidR="00231287" w:rsidRDefault="00231287">
      <w:pPr>
        <w:jc w:val="center"/>
        <w:rPr>
          <w:rFonts w:ascii="方正小标宋_GBK" w:eastAsia="方正小标宋_GBK"/>
          <w:sz w:val="48"/>
          <w:szCs w:val="48"/>
        </w:rPr>
      </w:pPr>
    </w:p>
    <w:p w14:paraId="59087B40" w14:textId="77777777" w:rsidR="00231287" w:rsidRDefault="00E54B91">
      <w:pPr>
        <w:jc w:val="center"/>
        <w:rPr>
          <w:rFonts w:ascii="方正小标宋_GBK" w:eastAsia="方正小标宋_GBK"/>
          <w:sz w:val="48"/>
          <w:szCs w:val="48"/>
        </w:rPr>
      </w:pPr>
      <w:r>
        <w:rPr>
          <w:rFonts w:ascii="方正小标宋_GBK" w:eastAsia="方正小标宋_GBK" w:hint="eastAsia"/>
          <w:sz w:val="48"/>
          <w:szCs w:val="48"/>
        </w:rPr>
        <w:t>2019年度部门整</w:t>
      </w:r>
      <w:bookmarkStart w:id="0" w:name="_GoBack"/>
      <w:bookmarkEnd w:id="0"/>
      <w:r>
        <w:rPr>
          <w:rFonts w:ascii="方正小标宋_GBK" w:eastAsia="方正小标宋_GBK" w:hint="eastAsia"/>
          <w:sz w:val="48"/>
          <w:szCs w:val="48"/>
        </w:rPr>
        <w:t>体支出绩效自评报告</w:t>
      </w:r>
    </w:p>
    <w:p w14:paraId="356D3A9D" w14:textId="77777777" w:rsidR="00231287" w:rsidRDefault="00231287">
      <w:pPr>
        <w:jc w:val="center"/>
        <w:rPr>
          <w:rFonts w:ascii="黑体" w:eastAsia="黑体"/>
          <w:sz w:val="32"/>
          <w:szCs w:val="32"/>
        </w:rPr>
      </w:pPr>
    </w:p>
    <w:p w14:paraId="3A6E763F" w14:textId="77777777" w:rsidR="00231287" w:rsidRDefault="00231287">
      <w:pPr>
        <w:jc w:val="center"/>
        <w:rPr>
          <w:rFonts w:ascii="黑体" w:eastAsia="黑体"/>
          <w:sz w:val="32"/>
          <w:szCs w:val="32"/>
        </w:rPr>
      </w:pPr>
    </w:p>
    <w:p w14:paraId="3ABB273A" w14:textId="77777777" w:rsidR="00231287" w:rsidRDefault="00231287">
      <w:pPr>
        <w:jc w:val="center"/>
        <w:rPr>
          <w:rFonts w:ascii="黑体" w:eastAsia="黑体"/>
          <w:sz w:val="32"/>
          <w:szCs w:val="32"/>
        </w:rPr>
      </w:pPr>
    </w:p>
    <w:p w14:paraId="38DCBBD4" w14:textId="77777777" w:rsidR="00231287" w:rsidRDefault="00231287">
      <w:pPr>
        <w:jc w:val="center"/>
        <w:rPr>
          <w:rFonts w:ascii="黑体" w:eastAsia="黑体"/>
          <w:sz w:val="32"/>
          <w:szCs w:val="32"/>
        </w:rPr>
      </w:pPr>
    </w:p>
    <w:p w14:paraId="071E931A" w14:textId="77777777" w:rsidR="00231287" w:rsidRDefault="00231287">
      <w:pPr>
        <w:jc w:val="center"/>
        <w:rPr>
          <w:rFonts w:ascii="黑体" w:eastAsia="黑体"/>
          <w:sz w:val="32"/>
          <w:szCs w:val="32"/>
        </w:rPr>
      </w:pPr>
    </w:p>
    <w:p w14:paraId="3AFE132E" w14:textId="77777777" w:rsidR="00231287" w:rsidRDefault="00231287">
      <w:pPr>
        <w:jc w:val="center"/>
        <w:rPr>
          <w:rFonts w:ascii="黑体" w:eastAsia="黑体"/>
          <w:sz w:val="32"/>
          <w:szCs w:val="32"/>
        </w:rPr>
      </w:pPr>
    </w:p>
    <w:p w14:paraId="4032912B" w14:textId="77777777" w:rsidR="00231287" w:rsidRDefault="00231287">
      <w:pPr>
        <w:jc w:val="center"/>
        <w:rPr>
          <w:rFonts w:ascii="黑体" w:eastAsia="黑体"/>
          <w:sz w:val="32"/>
          <w:szCs w:val="32"/>
        </w:rPr>
      </w:pPr>
    </w:p>
    <w:p w14:paraId="6EF80712" w14:textId="77777777" w:rsidR="00231287" w:rsidRDefault="00231287">
      <w:pPr>
        <w:rPr>
          <w:rFonts w:ascii="黑体" w:eastAsia="黑体"/>
          <w:sz w:val="32"/>
          <w:szCs w:val="32"/>
        </w:rPr>
      </w:pPr>
    </w:p>
    <w:p w14:paraId="3C341F52" w14:textId="77777777" w:rsidR="00231287" w:rsidRDefault="00231287">
      <w:pPr>
        <w:jc w:val="center"/>
        <w:rPr>
          <w:rFonts w:ascii="黑体" w:eastAsia="黑体"/>
          <w:sz w:val="32"/>
          <w:szCs w:val="32"/>
        </w:rPr>
      </w:pPr>
    </w:p>
    <w:p w14:paraId="36A26847" w14:textId="77777777" w:rsidR="00231287" w:rsidRDefault="00231287">
      <w:pPr>
        <w:jc w:val="center"/>
        <w:rPr>
          <w:rFonts w:ascii="黑体" w:eastAsia="黑体"/>
          <w:sz w:val="32"/>
          <w:szCs w:val="32"/>
        </w:rPr>
      </w:pPr>
    </w:p>
    <w:p w14:paraId="0F873D51" w14:textId="77777777" w:rsidR="00231287" w:rsidRDefault="00231287">
      <w:pPr>
        <w:jc w:val="center"/>
        <w:rPr>
          <w:rFonts w:ascii="黑体" w:eastAsia="黑体"/>
          <w:sz w:val="32"/>
          <w:szCs w:val="32"/>
        </w:rPr>
      </w:pPr>
    </w:p>
    <w:p w14:paraId="524817E1" w14:textId="77777777" w:rsidR="00231287" w:rsidRDefault="00231287">
      <w:pPr>
        <w:jc w:val="center"/>
        <w:rPr>
          <w:rFonts w:ascii="黑体" w:eastAsia="黑体"/>
          <w:sz w:val="32"/>
          <w:szCs w:val="32"/>
        </w:rPr>
      </w:pPr>
    </w:p>
    <w:p w14:paraId="32C8E935" w14:textId="77777777" w:rsidR="00231287" w:rsidRDefault="00231287">
      <w:pPr>
        <w:jc w:val="center"/>
        <w:rPr>
          <w:rFonts w:ascii="黑体" w:eastAsia="黑体"/>
          <w:sz w:val="32"/>
          <w:szCs w:val="32"/>
        </w:rPr>
      </w:pPr>
    </w:p>
    <w:p w14:paraId="60A76141" w14:textId="77777777" w:rsidR="00231287" w:rsidRDefault="00231287">
      <w:pPr>
        <w:jc w:val="center"/>
        <w:rPr>
          <w:rFonts w:ascii="黑体" w:eastAsia="黑体"/>
          <w:sz w:val="32"/>
          <w:szCs w:val="32"/>
        </w:rPr>
      </w:pPr>
    </w:p>
    <w:p w14:paraId="104AF400" w14:textId="77777777" w:rsidR="00231287" w:rsidRDefault="00231287">
      <w:pPr>
        <w:jc w:val="center"/>
        <w:rPr>
          <w:rFonts w:ascii="黑体" w:eastAsia="黑体"/>
          <w:sz w:val="32"/>
          <w:szCs w:val="32"/>
        </w:rPr>
      </w:pPr>
    </w:p>
    <w:p w14:paraId="267F615E" w14:textId="77777777" w:rsidR="00231287" w:rsidRDefault="00E54B91">
      <w:pPr>
        <w:jc w:val="center"/>
        <w:rPr>
          <w:rFonts w:ascii="黑体" w:eastAsia="黑体"/>
          <w:sz w:val="44"/>
          <w:szCs w:val="44"/>
        </w:rPr>
      </w:pPr>
      <w:r>
        <w:rPr>
          <w:rFonts w:ascii="黑体" w:eastAsia="黑体" w:hint="eastAsia"/>
          <w:sz w:val="44"/>
          <w:szCs w:val="44"/>
        </w:rPr>
        <w:t>单位名称（盖章）</w:t>
      </w:r>
    </w:p>
    <w:p w14:paraId="7FC723EB" w14:textId="77777777" w:rsidR="00231287" w:rsidRDefault="00231287">
      <w:pPr>
        <w:jc w:val="center"/>
        <w:rPr>
          <w:rFonts w:ascii="黑体" w:eastAsia="黑体"/>
          <w:sz w:val="32"/>
          <w:szCs w:val="32"/>
        </w:rPr>
      </w:pPr>
    </w:p>
    <w:p w14:paraId="15B9E73C" w14:textId="77777777" w:rsidR="00231287" w:rsidRDefault="00231287">
      <w:pPr>
        <w:spacing w:line="360" w:lineRule="auto"/>
        <w:rPr>
          <w:rFonts w:ascii="仿宋_GB2312" w:eastAsia="仿宋_GB2312" w:hAnsi="仿宋_GB2312" w:cs="仿宋_GB2312"/>
          <w:b/>
          <w:bCs/>
          <w:sz w:val="48"/>
          <w:szCs w:val="48"/>
        </w:rPr>
      </w:pPr>
    </w:p>
    <w:p w14:paraId="17E89BD3" w14:textId="77777777" w:rsidR="00231287" w:rsidRDefault="00231287" w:rsidP="00E54B91">
      <w:pPr>
        <w:spacing w:line="360" w:lineRule="auto"/>
        <w:ind w:firstLineChars="200" w:firstLine="720"/>
        <w:jc w:val="center"/>
        <w:rPr>
          <w:rFonts w:ascii="仿宋_GB2312" w:eastAsia="仿宋_GB2312" w:hAnsi="仿宋_GB2312" w:cs="仿宋_GB2312"/>
          <w:b/>
          <w:bCs/>
          <w:sz w:val="36"/>
          <w:szCs w:val="36"/>
        </w:rPr>
      </w:pPr>
    </w:p>
    <w:p w14:paraId="51AEBBE0" w14:textId="77777777" w:rsidR="00231287" w:rsidRDefault="00231287" w:rsidP="00E54B91">
      <w:pPr>
        <w:spacing w:line="360" w:lineRule="auto"/>
        <w:ind w:firstLineChars="200" w:firstLine="720"/>
        <w:jc w:val="center"/>
        <w:rPr>
          <w:rFonts w:ascii="仿宋_GB2312" w:eastAsia="仿宋_GB2312" w:hAnsi="仿宋_GB2312" w:cs="仿宋_GB2312"/>
          <w:b/>
          <w:bCs/>
          <w:sz w:val="36"/>
          <w:szCs w:val="36"/>
        </w:rPr>
      </w:pPr>
    </w:p>
    <w:p w14:paraId="376A727E" w14:textId="77777777" w:rsidR="00231287" w:rsidRDefault="00231287" w:rsidP="00E54B91">
      <w:pPr>
        <w:spacing w:line="360" w:lineRule="auto"/>
        <w:ind w:firstLineChars="200" w:firstLine="720"/>
        <w:jc w:val="center"/>
        <w:rPr>
          <w:rFonts w:ascii="仿宋_GB2312" w:eastAsia="仿宋_GB2312" w:hAnsi="仿宋_GB2312" w:cs="仿宋_GB2312"/>
          <w:b/>
          <w:bCs/>
          <w:sz w:val="36"/>
          <w:szCs w:val="36"/>
        </w:rPr>
      </w:pPr>
    </w:p>
    <w:p w14:paraId="09B717C1" w14:textId="77777777" w:rsidR="00231287" w:rsidRDefault="00231287" w:rsidP="00E54B91">
      <w:pPr>
        <w:spacing w:line="360" w:lineRule="auto"/>
        <w:ind w:firstLineChars="200" w:firstLine="720"/>
        <w:jc w:val="center"/>
        <w:rPr>
          <w:rFonts w:ascii="仿宋_GB2312" w:eastAsia="仿宋_GB2312" w:hAnsi="仿宋_GB2312" w:cs="仿宋_GB2312"/>
          <w:b/>
          <w:bCs/>
          <w:sz w:val="36"/>
          <w:szCs w:val="36"/>
        </w:rPr>
      </w:pPr>
    </w:p>
    <w:p w14:paraId="501701A2" w14:textId="77777777" w:rsidR="00231287" w:rsidRDefault="00E54B91">
      <w:pPr>
        <w:spacing w:line="360" w:lineRule="auto"/>
        <w:ind w:firstLineChars="200" w:firstLine="883"/>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衡阳市生态农业示范基地</w:t>
      </w:r>
    </w:p>
    <w:p w14:paraId="1DA67860" w14:textId="77777777" w:rsidR="00231287" w:rsidRDefault="00E54B91">
      <w:pPr>
        <w:spacing w:line="360" w:lineRule="auto"/>
        <w:ind w:firstLineChars="200" w:firstLine="883"/>
        <w:jc w:val="center"/>
        <w:rPr>
          <w:rFonts w:ascii="仿宋_GB2312" w:eastAsia="仿宋_GB2312" w:hAnsi="仿宋_GB2312" w:cs="仿宋_GB2312"/>
          <w:b/>
          <w:bCs/>
          <w:sz w:val="44"/>
          <w:szCs w:val="44"/>
        </w:rPr>
      </w:pPr>
      <w:r>
        <w:rPr>
          <w:rFonts w:asciiTheme="minorEastAsia" w:eastAsiaTheme="minorEastAsia" w:hAnsiTheme="minorEastAsia" w:cstheme="minorEastAsia" w:hint="eastAsia"/>
          <w:b/>
          <w:bCs/>
          <w:sz w:val="44"/>
          <w:szCs w:val="44"/>
        </w:rPr>
        <w:t>2019年度部门整体支出绩效自评报告</w:t>
      </w:r>
    </w:p>
    <w:p w14:paraId="1664AA28"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根据衡阳市财政局《关于开展2019年度部门整体支出绩效自评工作的通知》（</w:t>
      </w:r>
      <w:proofErr w:type="gramStart"/>
      <w:r>
        <w:rPr>
          <w:rFonts w:asciiTheme="minorEastAsia" w:eastAsiaTheme="minorEastAsia" w:hAnsiTheme="minorEastAsia" w:cstheme="minorEastAsia" w:hint="eastAsia"/>
          <w:sz w:val="28"/>
          <w:szCs w:val="28"/>
        </w:rPr>
        <w:t>衡财绩</w:t>
      </w:r>
      <w:proofErr w:type="gramEnd"/>
      <w:r>
        <w:rPr>
          <w:rFonts w:asciiTheme="minorEastAsia" w:eastAsiaTheme="minorEastAsia" w:hAnsiTheme="minorEastAsia" w:cstheme="minorEastAsia" w:hint="eastAsia"/>
          <w:sz w:val="28"/>
          <w:szCs w:val="28"/>
        </w:rPr>
        <w:t>［2020］139号）文件精神，</w:t>
      </w:r>
      <w:proofErr w:type="gramStart"/>
      <w:r>
        <w:rPr>
          <w:rFonts w:asciiTheme="minorEastAsia" w:eastAsiaTheme="minorEastAsia" w:hAnsiTheme="minorEastAsia" w:cstheme="minorEastAsia" w:hint="eastAsia"/>
          <w:sz w:val="28"/>
          <w:szCs w:val="28"/>
        </w:rPr>
        <w:t>我基地</w:t>
      </w:r>
      <w:proofErr w:type="gramEnd"/>
      <w:r>
        <w:rPr>
          <w:rFonts w:asciiTheme="minorEastAsia" w:eastAsiaTheme="minorEastAsia" w:hAnsiTheme="minorEastAsia" w:cstheme="minorEastAsia" w:hint="eastAsia"/>
          <w:sz w:val="28"/>
          <w:szCs w:val="28"/>
        </w:rPr>
        <w:t>对2019年度部门整体支出绩效进行了全面综合评价。对照部门整体支出绩效评价指标体系，</w:t>
      </w:r>
      <w:proofErr w:type="gramStart"/>
      <w:r>
        <w:rPr>
          <w:rFonts w:asciiTheme="minorEastAsia" w:eastAsiaTheme="minorEastAsia" w:hAnsiTheme="minorEastAsia" w:cstheme="minorEastAsia" w:hint="eastAsia"/>
          <w:sz w:val="28"/>
          <w:szCs w:val="28"/>
        </w:rPr>
        <w:t>我基地</w:t>
      </w:r>
      <w:proofErr w:type="gramEnd"/>
      <w:r>
        <w:rPr>
          <w:rFonts w:asciiTheme="minorEastAsia" w:eastAsiaTheme="minorEastAsia" w:hAnsiTheme="minorEastAsia" w:cstheme="minorEastAsia" w:hint="eastAsia"/>
          <w:sz w:val="28"/>
          <w:szCs w:val="28"/>
        </w:rPr>
        <w:t>2019年整体支出，严格按照国家的相关财务管理法规、制度，会计核算规范、准确，部门整体支出有效地保障了基地工作的正常运行。现将有关情况汇报如下：</w:t>
      </w:r>
    </w:p>
    <w:p w14:paraId="2EE08B9C" w14:textId="77777777" w:rsidR="00231287" w:rsidRDefault="00E54B91">
      <w:pPr>
        <w:snapToGrid w:val="0"/>
        <w:spacing w:line="52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一、部门概况</w:t>
      </w:r>
    </w:p>
    <w:p w14:paraId="7758B9A8" w14:textId="77777777" w:rsidR="00231287" w:rsidRDefault="00E54B91">
      <w:pPr>
        <w:snapToGrid w:val="0"/>
        <w:spacing w:line="520" w:lineRule="exact"/>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（一）部门职能</w:t>
      </w:r>
    </w:p>
    <w:p w14:paraId="21D76801"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我基地</w:t>
      </w:r>
      <w:proofErr w:type="gramEnd"/>
      <w:r>
        <w:rPr>
          <w:rFonts w:asciiTheme="minorEastAsia" w:eastAsiaTheme="minorEastAsia" w:hAnsiTheme="minorEastAsia" w:cstheme="minorEastAsia" w:hint="eastAsia"/>
          <w:sz w:val="28"/>
          <w:szCs w:val="28"/>
        </w:rPr>
        <w:t>主要负责全市现代农业技术、引进、示范、推广等工作。其主要职责是：</w:t>
      </w:r>
    </w:p>
    <w:p w14:paraId="5FBDBF82"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1、承担全市生态农业技术引进、示范及推广工作。</w:t>
      </w:r>
    </w:p>
    <w:p w14:paraId="0D68D391"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2、负责开展有关农业科普培训、咨询工作。</w:t>
      </w:r>
    </w:p>
    <w:p w14:paraId="09892664"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3、参与现代化农业科研工作，为现代生态农业提供孵化场所。</w:t>
      </w:r>
    </w:p>
    <w:p w14:paraId="6D926D18"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4、承办</w:t>
      </w:r>
      <w:proofErr w:type="gramStart"/>
      <w:r>
        <w:rPr>
          <w:rFonts w:asciiTheme="minorEastAsia" w:eastAsiaTheme="minorEastAsia" w:hAnsiTheme="minorEastAsia" w:cstheme="minorEastAsia" w:hint="eastAsia"/>
          <w:sz w:val="28"/>
          <w:szCs w:val="28"/>
        </w:rPr>
        <w:t>市发改委</w:t>
      </w:r>
      <w:proofErr w:type="gramEnd"/>
      <w:r>
        <w:rPr>
          <w:rFonts w:asciiTheme="minorEastAsia" w:eastAsiaTheme="minorEastAsia" w:hAnsiTheme="minorEastAsia" w:cstheme="minorEastAsia" w:hint="eastAsia"/>
          <w:sz w:val="28"/>
          <w:szCs w:val="28"/>
        </w:rPr>
        <w:t>交办的其他工作。</w:t>
      </w:r>
    </w:p>
    <w:p w14:paraId="25701659" w14:textId="77777777" w:rsidR="00231287" w:rsidRDefault="00E54B91">
      <w:pPr>
        <w:snapToGrid w:val="0"/>
        <w:spacing w:line="520" w:lineRule="exact"/>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（二）机构设置及人员情况</w:t>
      </w:r>
    </w:p>
    <w:p w14:paraId="58162C12"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w:t>
      </w:r>
      <w:proofErr w:type="gramStart"/>
      <w:r>
        <w:rPr>
          <w:rFonts w:asciiTheme="minorEastAsia" w:eastAsiaTheme="minorEastAsia" w:hAnsiTheme="minorEastAsia" w:cstheme="minorEastAsia" w:hint="eastAsia"/>
          <w:sz w:val="28"/>
          <w:szCs w:val="28"/>
        </w:rPr>
        <w:t>衡</w:t>
      </w:r>
      <w:proofErr w:type="gramEnd"/>
      <w:r>
        <w:rPr>
          <w:rFonts w:asciiTheme="minorEastAsia" w:eastAsiaTheme="minorEastAsia" w:hAnsiTheme="minorEastAsia" w:cstheme="minorEastAsia" w:hint="eastAsia"/>
          <w:sz w:val="28"/>
          <w:szCs w:val="28"/>
        </w:rPr>
        <w:t>编办发函[2014]16号文件，衡阳市生态农业示范基地为衡阳</w:t>
      </w:r>
      <w:proofErr w:type="gramStart"/>
      <w:r>
        <w:rPr>
          <w:rFonts w:asciiTheme="minorEastAsia" w:eastAsiaTheme="minorEastAsia" w:hAnsiTheme="minorEastAsia" w:cstheme="minorEastAsia" w:hint="eastAsia"/>
          <w:sz w:val="28"/>
          <w:szCs w:val="28"/>
        </w:rPr>
        <w:t>市发改委</w:t>
      </w:r>
      <w:proofErr w:type="gramEnd"/>
      <w:r>
        <w:rPr>
          <w:rFonts w:asciiTheme="minorEastAsia" w:eastAsiaTheme="minorEastAsia" w:hAnsiTheme="minorEastAsia" w:cstheme="minorEastAsia" w:hint="eastAsia"/>
          <w:sz w:val="28"/>
          <w:szCs w:val="28"/>
        </w:rPr>
        <w:t>管理的正科级事业单位，核定差额拨款事业编制22名，衡编办发函[2015]70号文件增加编制1人，调整后差额拨款事业编制23名，其中：主任1名，副主任3（其中1人兼任总农艺师）。截</w:t>
      </w:r>
      <w:r>
        <w:rPr>
          <w:rFonts w:asciiTheme="minorEastAsia" w:eastAsiaTheme="minorEastAsia" w:hAnsiTheme="minorEastAsia" w:cstheme="minorEastAsia" w:hint="eastAsia"/>
          <w:sz w:val="28"/>
          <w:szCs w:val="28"/>
        </w:rPr>
        <w:lastRenderedPageBreak/>
        <w:t>止2019年底</w:t>
      </w:r>
      <w:proofErr w:type="gramStart"/>
      <w:r>
        <w:rPr>
          <w:rFonts w:asciiTheme="minorEastAsia" w:eastAsiaTheme="minorEastAsia" w:hAnsiTheme="minorEastAsia" w:cstheme="minorEastAsia" w:hint="eastAsia"/>
          <w:sz w:val="28"/>
          <w:szCs w:val="28"/>
        </w:rPr>
        <w:t>我基地</w:t>
      </w:r>
      <w:proofErr w:type="gramEnd"/>
      <w:r>
        <w:rPr>
          <w:rFonts w:asciiTheme="minorEastAsia" w:eastAsiaTheme="minorEastAsia" w:hAnsiTheme="minorEastAsia" w:cstheme="minorEastAsia" w:hint="eastAsia"/>
          <w:sz w:val="28"/>
          <w:szCs w:val="28"/>
        </w:rPr>
        <w:t>实有在职人员15人，退休人员5人,在职死亡1的。</w:t>
      </w:r>
    </w:p>
    <w:p w14:paraId="65A5A346" w14:textId="77777777" w:rsidR="00231287" w:rsidRDefault="00E54B91">
      <w:pPr>
        <w:snapToGrid w:val="0"/>
        <w:spacing w:line="52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二、部门整体支出管理及使用情况</w:t>
      </w:r>
    </w:p>
    <w:p w14:paraId="1E75B47C" w14:textId="77777777" w:rsidR="00231287" w:rsidRDefault="00E54B91">
      <w:pPr>
        <w:snapToGrid w:val="0"/>
        <w:spacing w:line="52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（一）基本收支结余情况</w:t>
      </w:r>
    </w:p>
    <w:p w14:paraId="2499BCC9"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2019年全年收入289.62万元，上年结余33万元，当年总支出310.66万元，基本支出285.66万元，包括：人员经费227.56万元（主要用于基本工资、绩效工资、奖金、其他社会保障缴费、机关事业单位基本养老保险缴费、职业年金、其他工资福利支出、退休人员工资及补贴、住房公积金）；日常公用经费58.1万元（主要用于办公费、电费、物业管理费、差旅费、维修（护）费、租赁费、工会经费、公务用车运行维护费、其他商品和服务支出）；年末结余11.96万元（其中一般公共预算拨款3.96万元，其他资金8万元）。</w:t>
      </w:r>
    </w:p>
    <w:p w14:paraId="38EC264A"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2019年财政拨款收入163.82万元，上年结余6.42万元，财政拨款支出186.28万元，其中：基本支出161.28万元，包括：人员经费133.93万元（主要用于基本工资、绩效工资、奖金、其他社会保障缴费、机关事业单位基本养老保险缴费、其他工资福利支出、退休补贴）和日常公用经费27.35万元（主要用于工会经费、其他商品和服务支出），年末财政拨款结转和结余一般公共预算拨款3.96万元。</w:t>
      </w:r>
    </w:p>
    <w:p w14:paraId="5685B25C" w14:textId="77777777" w:rsidR="00231287" w:rsidRDefault="00E54B91">
      <w:pPr>
        <w:widowControl/>
        <w:shd w:val="clear" w:color="auto" w:fill="FFFFFF"/>
        <w:snapToGrid w:val="0"/>
        <w:spacing w:line="520" w:lineRule="exact"/>
        <w:ind w:firstLineChars="200" w:firstLine="562"/>
        <w:jc w:val="left"/>
        <w:textAlignment w:val="baseline"/>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（二）“三公”经费情况</w:t>
      </w:r>
    </w:p>
    <w:p w14:paraId="62184637" w14:textId="77777777" w:rsidR="00231287" w:rsidRDefault="00E54B91">
      <w:pPr>
        <w:widowControl/>
        <w:shd w:val="clear" w:color="auto" w:fill="FFFFFF"/>
        <w:snapToGrid w:val="0"/>
        <w:spacing w:line="520" w:lineRule="exact"/>
        <w:ind w:firstLineChars="200" w:firstLine="560"/>
        <w:jc w:val="left"/>
        <w:textAlignment w:val="baseline"/>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我基地</w:t>
      </w:r>
      <w:proofErr w:type="gramEnd"/>
      <w:r>
        <w:rPr>
          <w:rFonts w:asciiTheme="minorEastAsia" w:eastAsiaTheme="minorEastAsia" w:hAnsiTheme="minorEastAsia" w:cstheme="minorEastAsia" w:hint="eastAsia"/>
          <w:sz w:val="28"/>
          <w:szCs w:val="28"/>
        </w:rPr>
        <w:t>为差额拨款无</w:t>
      </w:r>
      <w:proofErr w:type="gramStart"/>
      <w:r w:rsidR="007136FC">
        <w:rPr>
          <w:rFonts w:asciiTheme="minorEastAsia" w:eastAsiaTheme="minorEastAsia" w:hAnsiTheme="minorEastAsia" w:cstheme="minorEastAsia" w:hint="eastAsia"/>
          <w:sz w:val="28"/>
          <w:szCs w:val="28"/>
        </w:rPr>
        <w:t>”</w:t>
      </w:r>
      <w:proofErr w:type="gramEnd"/>
      <w:r w:rsidR="007136FC">
        <w:rPr>
          <w:rFonts w:asciiTheme="minorEastAsia" w:eastAsiaTheme="minorEastAsia" w:hAnsiTheme="minorEastAsia" w:cstheme="minorEastAsia" w:hint="eastAsia"/>
          <w:sz w:val="28"/>
          <w:szCs w:val="28"/>
        </w:rPr>
        <w:t>三公</w:t>
      </w:r>
      <w:proofErr w:type="gramStart"/>
      <w:r w:rsidR="007136FC">
        <w:rPr>
          <w:rFonts w:asciiTheme="minorEastAsia" w:eastAsiaTheme="minorEastAsia" w:hAnsiTheme="minorEastAsia" w:cstheme="minorEastAsia" w:hint="eastAsia"/>
          <w:sz w:val="28"/>
          <w:szCs w:val="28"/>
        </w:rPr>
        <w:t>”</w:t>
      </w:r>
      <w:proofErr w:type="gramEnd"/>
      <w:r w:rsidR="007136FC">
        <w:rPr>
          <w:rFonts w:asciiTheme="minorEastAsia" w:eastAsiaTheme="minorEastAsia" w:hAnsiTheme="minorEastAsia" w:cstheme="minorEastAsia" w:hint="eastAsia"/>
          <w:sz w:val="28"/>
          <w:szCs w:val="28"/>
        </w:rPr>
        <w:t>经费</w:t>
      </w:r>
      <w:r>
        <w:rPr>
          <w:rFonts w:asciiTheme="minorEastAsia" w:eastAsiaTheme="minorEastAsia" w:hAnsiTheme="minorEastAsia" w:cstheme="minorEastAsia" w:hint="eastAsia"/>
          <w:sz w:val="28"/>
          <w:szCs w:val="28"/>
        </w:rPr>
        <w:t>。</w:t>
      </w:r>
    </w:p>
    <w:p w14:paraId="584AA12B" w14:textId="77777777" w:rsidR="00231287" w:rsidRDefault="00E54B91">
      <w:pPr>
        <w:snapToGrid w:val="0"/>
        <w:spacing w:line="520" w:lineRule="exact"/>
        <w:ind w:firstLineChars="200" w:firstLine="562"/>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
          <w:sz w:val="28"/>
          <w:szCs w:val="28"/>
        </w:rPr>
        <w:t>三、部门整体支出绩效评价情况</w:t>
      </w:r>
    </w:p>
    <w:p w14:paraId="4215CBC2" w14:textId="77777777" w:rsidR="00231287" w:rsidRDefault="00E54B91">
      <w:pPr>
        <w:snapToGrid w:val="0"/>
        <w:spacing w:line="52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2019年，根据年初的工作方案</w:t>
      </w:r>
      <w:proofErr w:type="gramStart"/>
      <w:r>
        <w:rPr>
          <w:rFonts w:asciiTheme="minorEastAsia" w:eastAsiaTheme="minorEastAsia" w:hAnsiTheme="minorEastAsia" w:cstheme="minorEastAsia" w:hint="eastAsia"/>
          <w:sz w:val="28"/>
          <w:szCs w:val="28"/>
        </w:rPr>
        <w:t>我基地</w:t>
      </w:r>
      <w:proofErr w:type="gramEnd"/>
      <w:r>
        <w:rPr>
          <w:rFonts w:asciiTheme="minorEastAsia" w:eastAsiaTheme="minorEastAsia" w:hAnsiTheme="minorEastAsia" w:cstheme="minorEastAsia" w:hint="eastAsia"/>
          <w:sz w:val="28"/>
          <w:szCs w:val="28"/>
        </w:rPr>
        <w:t>积极履职、强化管理，较好的完成了年度工作计划。尤其是在财务管理方面，通过不断健全预算收支管理、内部控制制度使部门整体支出管理、使用得到提升、完善。根据《整体支出资金项目绩效评价指标体系》标准，</w:t>
      </w:r>
      <w:proofErr w:type="gramStart"/>
      <w:r>
        <w:rPr>
          <w:rFonts w:asciiTheme="minorEastAsia" w:eastAsiaTheme="minorEastAsia" w:hAnsiTheme="minorEastAsia" w:cstheme="minorEastAsia" w:hint="eastAsia"/>
          <w:sz w:val="28"/>
          <w:szCs w:val="28"/>
        </w:rPr>
        <w:t>我基地</w:t>
      </w:r>
      <w:proofErr w:type="gramEnd"/>
      <w:r>
        <w:rPr>
          <w:rFonts w:asciiTheme="minorEastAsia" w:eastAsiaTheme="minorEastAsia" w:hAnsiTheme="minorEastAsia" w:cstheme="minorEastAsia" w:hint="eastAsia"/>
          <w:sz w:val="28"/>
          <w:szCs w:val="28"/>
        </w:rPr>
        <w:lastRenderedPageBreak/>
        <w:t>2019部门整体支出绩效评价自评得分71分（</w:t>
      </w:r>
      <w:r>
        <w:rPr>
          <w:rFonts w:asciiTheme="minorEastAsia" w:eastAsiaTheme="minorEastAsia" w:hAnsiTheme="minorEastAsia" w:cstheme="minorEastAsia" w:hint="eastAsia"/>
          <w:kern w:val="0"/>
          <w:sz w:val="28"/>
          <w:szCs w:val="28"/>
        </w:rPr>
        <w:t>部门整体支出绩效评价指标评分表</w:t>
      </w:r>
      <w:r>
        <w:rPr>
          <w:rFonts w:asciiTheme="minorEastAsia" w:eastAsiaTheme="minorEastAsia" w:hAnsiTheme="minorEastAsia" w:cstheme="minorEastAsia" w:hint="eastAsia"/>
          <w:sz w:val="28"/>
          <w:szCs w:val="28"/>
        </w:rPr>
        <w:t>），具体情况如下：</w:t>
      </w:r>
    </w:p>
    <w:p w14:paraId="5936A2D9" w14:textId="77777777" w:rsidR="00231287" w:rsidRDefault="00E54B91">
      <w:pPr>
        <w:snapToGrid w:val="0"/>
        <w:spacing w:line="52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1、预算配置控制到位，人员预算配置严格，财政供养人员严格控制在编制范围以内，控制率达65%。</w:t>
      </w:r>
    </w:p>
    <w:p w14:paraId="201242B7"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2、部门预算收支严格按市财政局、主管部门审批的年初预算方案执行。</w:t>
      </w:r>
    </w:p>
    <w:p w14:paraId="77961ED3"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3、基地严格按财政要求，在规定时间内由</w:t>
      </w:r>
      <w:proofErr w:type="gramStart"/>
      <w:r>
        <w:rPr>
          <w:rFonts w:asciiTheme="minorEastAsia" w:eastAsiaTheme="minorEastAsia" w:hAnsiTheme="minorEastAsia" w:cstheme="minorEastAsia" w:hint="eastAsia"/>
          <w:sz w:val="28"/>
          <w:szCs w:val="28"/>
        </w:rPr>
        <w:t>市发改委</w:t>
      </w:r>
      <w:proofErr w:type="gramEnd"/>
      <w:r>
        <w:rPr>
          <w:rFonts w:asciiTheme="minorEastAsia" w:eastAsiaTheme="minorEastAsia" w:hAnsiTheme="minorEastAsia" w:cstheme="minorEastAsia" w:hint="eastAsia"/>
          <w:sz w:val="28"/>
          <w:szCs w:val="28"/>
        </w:rPr>
        <w:t>在门户网站上公开预、决算，确保会计信息资料的完整性和正确性。</w:t>
      </w:r>
    </w:p>
    <w:p w14:paraId="55297545" w14:textId="77777777" w:rsidR="00231287" w:rsidRDefault="00E54B91">
      <w:pPr>
        <w:snapToGrid w:val="0"/>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进一步细化各项管理制度。按照国家相关法律、法规和主管部门的管理要求，对《差旅费管理制度》、《公务用车制度》、《内部控制制度》、《财务部门岗位责任制》、《财务审批及权限管理制度》进行完善、细化，使各项运行合理合</w:t>
      </w:r>
      <w:proofErr w:type="gramStart"/>
      <w:r>
        <w:rPr>
          <w:rFonts w:asciiTheme="minorEastAsia" w:eastAsiaTheme="minorEastAsia" w:hAnsiTheme="minorEastAsia" w:cstheme="minorEastAsia" w:hint="eastAsia"/>
          <w:sz w:val="28"/>
          <w:szCs w:val="28"/>
        </w:rPr>
        <w:t>规</w:t>
      </w:r>
      <w:proofErr w:type="gramEnd"/>
      <w:r>
        <w:rPr>
          <w:rFonts w:asciiTheme="minorEastAsia" w:eastAsiaTheme="minorEastAsia" w:hAnsiTheme="minorEastAsia" w:cstheme="minorEastAsia" w:hint="eastAsia"/>
          <w:sz w:val="28"/>
          <w:szCs w:val="28"/>
        </w:rPr>
        <w:t>、有章可循。</w:t>
      </w:r>
    </w:p>
    <w:p w14:paraId="3284B235" w14:textId="77777777" w:rsidR="00231287" w:rsidRDefault="00E54B91">
      <w:pPr>
        <w:snapToGrid w:val="0"/>
        <w:spacing w:line="52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四、存在的主要问题</w:t>
      </w:r>
    </w:p>
    <w:p w14:paraId="27B56270" w14:textId="77777777" w:rsidR="00231287" w:rsidRDefault="00E54B91">
      <w:pPr>
        <w:widowControl/>
        <w:shd w:val="clear" w:color="auto" w:fill="FFFFFF"/>
        <w:snapToGrid w:val="0"/>
        <w:spacing w:line="520" w:lineRule="exact"/>
        <w:ind w:firstLineChars="200" w:firstLine="560"/>
        <w:jc w:val="left"/>
        <w:textAlignment w:val="baseline"/>
        <w:rPr>
          <w:rFonts w:asciiTheme="minorEastAsia" w:eastAsiaTheme="minorEastAsia" w:hAnsiTheme="minorEastAsia" w:cstheme="minorEastAsia"/>
          <w:color w:val="333333"/>
          <w:kern w:val="0"/>
          <w:sz w:val="28"/>
          <w:szCs w:val="28"/>
        </w:rPr>
      </w:pPr>
      <w:r>
        <w:rPr>
          <w:rFonts w:asciiTheme="minorEastAsia" w:eastAsiaTheme="minorEastAsia" w:hAnsiTheme="minorEastAsia" w:cstheme="minorEastAsia" w:hint="eastAsia"/>
          <w:color w:val="333333"/>
          <w:kern w:val="0"/>
          <w:sz w:val="28"/>
          <w:szCs w:val="28"/>
        </w:rPr>
        <w:t>1、因是差额拨款，所以办公费用、物业管理费等都未在上报财政预算中体现。</w:t>
      </w:r>
    </w:p>
    <w:p w14:paraId="748E2B97" w14:textId="77777777" w:rsidR="00231287" w:rsidRDefault="00E54B91">
      <w:pPr>
        <w:widowControl/>
        <w:shd w:val="clear" w:color="auto" w:fill="FFFFFF"/>
        <w:snapToGrid w:val="0"/>
        <w:spacing w:line="520" w:lineRule="exact"/>
        <w:ind w:firstLineChars="200" w:firstLine="560"/>
        <w:jc w:val="left"/>
        <w:textAlignment w:val="baseline"/>
        <w:rPr>
          <w:rFonts w:asciiTheme="minorEastAsia" w:eastAsiaTheme="minorEastAsia" w:hAnsiTheme="minorEastAsia" w:cstheme="minorEastAsia"/>
          <w:color w:val="333333"/>
          <w:kern w:val="0"/>
          <w:sz w:val="28"/>
          <w:szCs w:val="28"/>
        </w:rPr>
      </w:pPr>
      <w:r>
        <w:rPr>
          <w:rFonts w:asciiTheme="minorEastAsia" w:eastAsiaTheme="minorEastAsia" w:hAnsiTheme="minorEastAsia" w:cstheme="minorEastAsia" w:hint="eastAsia"/>
          <w:color w:val="333333"/>
          <w:kern w:val="0"/>
          <w:sz w:val="28"/>
          <w:szCs w:val="28"/>
        </w:rPr>
        <w:t>2、由于科技推广经费不足，自有资金有限，使得科技推广工作的公益性、社会效益不够明显。</w:t>
      </w:r>
    </w:p>
    <w:p w14:paraId="0D2B35F2" w14:textId="77777777" w:rsidR="00231287" w:rsidRDefault="00E54B91">
      <w:pPr>
        <w:snapToGrid w:val="0"/>
        <w:spacing w:line="520" w:lineRule="exact"/>
        <w:ind w:firstLineChars="200" w:firstLine="562"/>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
          <w:sz w:val="28"/>
          <w:szCs w:val="28"/>
        </w:rPr>
        <w:t>五、改进措施和有关建议</w:t>
      </w:r>
    </w:p>
    <w:p w14:paraId="4DC14294" w14:textId="77777777" w:rsidR="00231287" w:rsidRDefault="00E54B91">
      <w:pPr>
        <w:snapToGrid w:val="0"/>
        <w:spacing w:line="5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1、在以后的预算上报工作中将所有费用支出填报到位。</w:t>
      </w:r>
    </w:p>
    <w:p w14:paraId="0A24146A" w14:textId="77777777" w:rsidR="00231287" w:rsidRDefault="00E54B91">
      <w:pPr>
        <w:snapToGrid w:val="0"/>
        <w:spacing w:line="5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2、定期做好财务分析，使财务分析常态化。</w:t>
      </w:r>
    </w:p>
    <w:p w14:paraId="252FE886" w14:textId="77777777" w:rsidR="00231287" w:rsidRDefault="00E54B91">
      <w:pPr>
        <w:snapToGrid w:val="0"/>
        <w:spacing w:line="5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3、进一步提高预算编制的科学性、准确性及可控性。</w:t>
      </w:r>
    </w:p>
    <w:p w14:paraId="39F81121" w14:textId="77777777" w:rsidR="00231287" w:rsidRDefault="00E54B91">
      <w:pPr>
        <w:snapToGrid w:val="0"/>
        <w:spacing w:line="5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4、加强单位内控制度建设，完善相关内部管理制度。</w:t>
      </w:r>
    </w:p>
    <w:p w14:paraId="7CB5FE85" w14:textId="77777777" w:rsidR="00231287" w:rsidRDefault="00E54B91">
      <w:pPr>
        <w:snapToGrid w:val="0"/>
        <w:spacing w:line="52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5、规范职工绩效工资的发放比率，严格执行绩效工资与单位效益挂钩机制。</w:t>
      </w:r>
    </w:p>
    <w:p w14:paraId="6CF224DB" w14:textId="77777777" w:rsidR="00231287" w:rsidRDefault="00231287">
      <w:pPr>
        <w:widowControl/>
        <w:shd w:val="clear" w:color="auto" w:fill="FFFFFF"/>
        <w:snapToGrid w:val="0"/>
        <w:spacing w:line="520" w:lineRule="exact"/>
        <w:ind w:firstLineChars="200" w:firstLine="560"/>
        <w:jc w:val="right"/>
        <w:textAlignment w:val="baseline"/>
        <w:rPr>
          <w:rFonts w:asciiTheme="minorEastAsia" w:eastAsiaTheme="minorEastAsia" w:hAnsiTheme="minorEastAsia" w:cstheme="minorEastAsia"/>
          <w:sz w:val="28"/>
          <w:szCs w:val="28"/>
        </w:rPr>
      </w:pPr>
    </w:p>
    <w:p w14:paraId="207CDF2B" w14:textId="77777777" w:rsidR="00231287" w:rsidRDefault="00231287">
      <w:pPr>
        <w:widowControl/>
        <w:shd w:val="clear" w:color="auto" w:fill="FFFFFF"/>
        <w:snapToGrid w:val="0"/>
        <w:spacing w:line="520" w:lineRule="exact"/>
        <w:ind w:firstLineChars="200" w:firstLine="560"/>
        <w:jc w:val="right"/>
        <w:textAlignment w:val="baseline"/>
        <w:rPr>
          <w:rFonts w:asciiTheme="minorEastAsia" w:eastAsiaTheme="minorEastAsia" w:hAnsiTheme="minorEastAsia" w:cstheme="minorEastAsia"/>
          <w:sz w:val="28"/>
          <w:szCs w:val="28"/>
        </w:rPr>
      </w:pPr>
    </w:p>
    <w:p w14:paraId="718A46F7" w14:textId="77777777" w:rsidR="00231287" w:rsidRDefault="00E54B91">
      <w:pPr>
        <w:widowControl/>
        <w:shd w:val="clear" w:color="auto" w:fill="FFFFFF"/>
        <w:snapToGrid w:val="0"/>
        <w:spacing w:line="520" w:lineRule="exact"/>
        <w:ind w:firstLineChars="200" w:firstLine="560"/>
        <w:jc w:val="right"/>
        <w:textAlignment w:val="baseline"/>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2020年5月18日</w:t>
      </w:r>
    </w:p>
    <w:p w14:paraId="60D16378" w14:textId="77777777" w:rsidR="00231287" w:rsidRDefault="00231287"/>
    <w:p w14:paraId="5BE1E89B" w14:textId="77777777" w:rsidR="00231287" w:rsidRDefault="00231287"/>
    <w:p w14:paraId="04A55F60" w14:textId="77777777" w:rsidR="00231287" w:rsidRDefault="00E54B91" w:rsidP="00E54B91">
      <w:pPr>
        <w:spacing w:afterLines="100" w:after="312"/>
        <w:jc w:val="center"/>
        <w:rPr>
          <w:kern w:val="0"/>
          <w:sz w:val="24"/>
        </w:rPr>
      </w:pPr>
      <w:r>
        <w:rPr>
          <w:rFonts w:hint="eastAsia"/>
          <w:kern w:val="0"/>
          <w:sz w:val="36"/>
          <w:szCs w:val="36"/>
        </w:rPr>
        <w:t>部门整体支出绩效评价指标评分表</w:t>
      </w:r>
    </w:p>
    <w:tbl>
      <w:tblPr>
        <w:tblW w:w="9958" w:type="dxa"/>
        <w:jc w:val="center"/>
        <w:tblLayout w:type="fixed"/>
        <w:tblLook w:val="04A0" w:firstRow="1" w:lastRow="0" w:firstColumn="1" w:lastColumn="0" w:noHBand="0" w:noVBand="1"/>
      </w:tblPr>
      <w:tblGrid>
        <w:gridCol w:w="709"/>
        <w:gridCol w:w="677"/>
        <w:gridCol w:w="1014"/>
        <w:gridCol w:w="483"/>
        <w:gridCol w:w="2948"/>
        <w:gridCol w:w="3490"/>
        <w:gridCol w:w="637"/>
      </w:tblGrid>
      <w:tr w:rsidR="00231287" w14:paraId="2FA03BAD" w14:textId="77777777">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574889EA" w14:textId="77777777" w:rsidR="00231287" w:rsidRDefault="00E54B91">
            <w:pPr>
              <w:widowControl/>
              <w:jc w:val="left"/>
              <w:rPr>
                <w:rFonts w:ascii="黑体" w:eastAsia="黑体"/>
                <w:kern w:val="0"/>
                <w:sz w:val="20"/>
                <w:szCs w:val="20"/>
              </w:rPr>
            </w:pPr>
            <w:r>
              <w:rPr>
                <w:rFonts w:ascii="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14:paraId="14DFBE03" w14:textId="77777777" w:rsidR="00231287" w:rsidRDefault="00E54B91">
            <w:pPr>
              <w:widowControl/>
              <w:jc w:val="center"/>
              <w:rPr>
                <w:rFonts w:ascii="黑体" w:eastAsia="黑体"/>
                <w:kern w:val="0"/>
                <w:sz w:val="20"/>
                <w:szCs w:val="20"/>
              </w:rPr>
            </w:pPr>
            <w:r>
              <w:rPr>
                <w:rFonts w:ascii="黑体" w:hint="eastAsia"/>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14:paraId="6689310F" w14:textId="77777777" w:rsidR="00231287" w:rsidRDefault="00E54B91">
            <w:pPr>
              <w:widowControl/>
              <w:jc w:val="center"/>
              <w:rPr>
                <w:rFonts w:ascii="黑体" w:eastAsia="黑体"/>
                <w:kern w:val="0"/>
                <w:sz w:val="20"/>
                <w:szCs w:val="20"/>
              </w:rPr>
            </w:pPr>
            <w:r>
              <w:rPr>
                <w:rFonts w:ascii="黑体" w:hint="eastAsia"/>
                <w:kern w:val="0"/>
                <w:sz w:val="20"/>
                <w:szCs w:val="20"/>
              </w:rPr>
              <w:t>三级</w:t>
            </w:r>
          </w:p>
          <w:p w14:paraId="382C0097" w14:textId="77777777" w:rsidR="00231287" w:rsidRDefault="00E54B91">
            <w:pPr>
              <w:widowControl/>
              <w:jc w:val="center"/>
              <w:rPr>
                <w:rFonts w:ascii="黑体" w:eastAsia="黑体"/>
                <w:kern w:val="0"/>
                <w:sz w:val="20"/>
                <w:szCs w:val="20"/>
              </w:rPr>
            </w:pPr>
            <w:r>
              <w:rPr>
                <w:rFonts w:ascii="黑体" w:hint="eastAsia"/>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14:paraId="0B1F692A" w14:textId="77777777" w:rsidR="00231287" w:rsidRDefault="00E54B91">
            <w:pPr>
              <w:widowControl/>
              <w:jc w:val="center"/>
              <w:rPr>
                <w:rFonts w:ascii="黑体" w:eastAsia="黑体"/>
                <w:kern w:val="0"/>
                <w:sz w:val="20"/>
                <w:szCs w:val="20"/>
              </w:rPr>
            </w:pPr>
            <w:r>
              <w:rPr>
                <w:rFonts w:ascii="黑体" w:hint="eastAsia"/>
                <w:kern w:val="0"/>
                <w:sz w:val="20"/>
                <w:szCs w:val="20"/>
              </w:rPr>
              <w:t>分值</w:t>
            </w:r>
          </w:p>
        </w:tc>
        <w:tc>
          <w:tcPr>
            <w:tcW w:w="2948" w:type="dxa"/>
            <w:tcBorders>
              <w:top w:val="single" w:sz="4" w:space="0" w:color="auto"/>
              <w:left w:val="nil"/>
              <w:bottom w:val="single" w:sz="4" w:space="0" w:color="auto"/>
              <w:right w:val="single" w:sz="4" w:space="0" w:color="auto"/>
            </w:tcBorders>
            <w:vAlign w:val="center"/>
          </w:tcPr>
          <w:p w14:paraId="4F122E99" w14:textId="77777777" w:rsidR="00231287" w:rsidRDefault="00E54B91">
            <w:pPr>
              <w:widowControl/>
              <w:jc w:val="center"/>
              <w:rPr>
                <w:rFonts w:ascii="黑体" w:eastAsia="黑体"/>
                <w:kern w:val="0"/>
                <w:sz w:val="20"/>
                <w:szCs w:val="20"/>
              </w:rPr>
            </w:pPr>
            <w:r>
              <w:rPr>
                <w:rFonts w:ascii="黑体" w:hint="eastAsia"/>
                <w:kern w:val="0"/>
                <w:sz w:val="20"/>
                <w:szCs w:val="20"/>
              </w:rPr>
              <w:t>评价标准</w:t>
            </w:r>
          </w:p>
        </w:tc>
        <w:tc>
          <w:tcPr>
            <w:tcW w:w="3490" w:type="dxa"/>
            <w:tcBorders>
              <w:top w:val="single" w:sz="4" w:space="0" w:color="auto"/>
              <w:left w:val="nil"/>
              <w:bottom w:val="single" w:sz="4" w:space="0" w:color="auto"/>
              <w:right w:val="single" w:sz="4" w:space="0" w:color="auto"/>
            </w:tcBorders>
            <w:vAlign w:val="center"/>
          </w:tcPr>
          <w:p w14:paraId="07928238" w14:textId="77777777" w:rsidR="00231287" w:rsidRDefault="00E54B91">
            <w:pPr>
              <w:widowControl/>
              <w:jc w:val="center"/>
              <w:rPr>
                <w:rFonts w:ascii="黑体" w:eastAsia="黑体"/>
                <w:kern w:val="0"/>
                <w:sz w:val="20"/>
                <w:szCs w:val="20"/>
              </w:rPr>
            </w:pPr>
            <w:r>
              <w:rPr>
                <w:rFonts w:ascii="黑体" w:hint="eastAsia"/>
                <w:kern w:val="0"/>
                <w:sz w:val="20"/>
                <w:szCs w:val="20"/>
              </w:rPr>
              <w:t>指标说明</w:t>
            </w:r>
          </w:p>
        </w:tc>
        <w:tc>
          <w:tcPr>
            <w:tcW w:w="637" w:type="dxa"/>
            <w:tcBorders>
              <w:top w:val="single" w:sz="4" w:space="0" w:color="auto"/>
              <w:left w:val="nil"/>
              <w:bottom w:val="single" w:sz="4" w:space="0" w:color="auto"/>
              <w:right w:val="single" w:sz="4" w:space="0" w:color="auto"/>
            </w:tcBorders>
            <w:vAlign w:val="center"/>
          </w:tcPr>
          <w:p w14:paraId="1A9A61A2" w14:textId="77777777" w:rsidR="00231287" w:rsidRDefault="00E54B91">
            <w:pPr>
              <w:widowControl/>
              <w:jc w:val="center"/>
              <w:rPr>
                <w:rFonts w:ascii="黑体" w:eastAsia="黑体"/>
                <w:kern w:val="0"/>
                <w:sz w:val="20"/>
                <w:szCs w:val="20"/>
              </w:rPr>
            </w:pPr>
            <w:r>
              <w:rPr>
                <w:rFonts w:ascii="黑体" w:hint="eastAsia"/>
                <w:kern w:val="0"/>
                <w:sz w:val="20"/>
                <w:szCs w:val="20"/>
              </w:rPr>
              <w:t>得分</w:t>
            </w:r>
          </w:p>
        </w:tc>
      </w:tr>
      <w:tr w:rsidR="00231287" w14:paraId="08AE7EA0" w14:textId="77777777">
        <w:trPr>
          <w:trHeight w:val="908"/>
          <w:jc w:val="center"/>
        </w:trPr>
        <w:tc>
          <w:tcPr>
            <w:tcW w:w="709" w:type="dxa"/>
            <w:vMerge w:val="restart"/>
            <w:tcBorders>
              <w:top w:val="nil"/>
              <w:left w:val="single" w:sz="4" w:space="0" w:color="auto"/>
              <w:right w:val="single" w:sz="4" w:space="0" w:color="auto"/>
            </w:tcBorders>
            <w:vAlign w:val="center"/>
          </w:tcPr>
          <w:p w14:paraId="311E1BB0" w14:textId="77777777" w:rsidR="00231287" w:rsidRDefault="00E54B91">
            <w:pPr>
              <w:widowControl/>
              <w:jc w:val="center"/>
              <w:rPr>
                <w:rFonts w:eastAsia="仿宋_GB2312"/>
                <w:kern w:val="0"/>
                <w:sz w:val="20"/>
                <w:szCs w:val="20"/>
              </w:rPr>
            </w:pPr>
            <w:r>
              <w:rPr>
                <w:rFonts w:hint="eastAsia"/>
                <w:kern w:val="0"/>
                <w:sz w:val="20"/>
                <w:szCs w:val="20"/>
              </w:rPr>
              <w:t>投</w:t>
            </w:r>
          </w:p>
          <w:p w14:paraId="6B18FF7C" w14:textId="77777777" w:rsidR="00231287" w:rsidRDefault="00E54B91">
            <w:pPr>
              <w:widowControl/>
              <w:jc w:val="center"/>
              <w:rPr>
                <w:rFonts w:eastAsia="仿宋_GB2312"/>
                <w:kern w:val="0"/>
                <w:sz w:val="20"/>
                <w:szCs w:val="20"/>
              </w:rPr>
            </w:pPr>
            <w:r>
              <w:rPr>
                <w:rFonts w:hint="eastAsia"/>
                <w:kern w:val="0"/>
                <w:sz w:val="20"/>
                <w:szCs w:val="20"/>
              </w:rPr>
              <w:t>入</w:t>
            </w:r>
          </w:p>
          <w:p w14:paraId="390E1C01" w14:textId="77777777" w:rsidR="00231287" w:rsidRDefault="00231287">
            <w:pPr>
              <w:widowControl/>
              <w:jc w:val="center"/>
              <w:rPr>
                <w:rFonts w:eastAsia="仿宋_GB2312"/>
                <w:kern w:val="0"/>
                <w:sz w:val="20"/>
                <w:szCs w:val="20"/>
              </w:rPr>
            </w:pPr>
          </w:p>
          <w:p w14:paraId="6D5511D3" w14:textId="77777777" w:rsidR="00231287" w:rsidRDefault="00E54B91">
            <w:pPr>
              <w:widowControl/>
              <w:jc w:val="center"/>
              <w:rPr>
                <w:rFonts w:eastAsia="仿宋_GB2312"/>
                <w:kern w:val="0"/>
                <w:sz w:val="20"/>
                <w:szCs w:val="20"/>
              </w:rPr>
            </w:pPr>
            <w:r>
              <w:rPr>
                <w:kern w:val="0"/>
                <w:sz w:val="20"/>
                <w:szCs w:val="20"/>
              </w:rPr>
              <w:t>10</w:t>
            </w:r>
            <w:r>
              <w:rPr>
                <w:rFonts w:hint="eastAsia"/>
                <w:kern w:val="0"/>
                <w:sz w:val="20"/>
                <w:szCs w:val="20"/>
              </w:rPr>
              <w:t>分</w:t>
            </w:r>
          </w:p>
          <w:p w14:paraId="7399C615" w14:textId="77777777" w:rsidR="00231287" w:rsidRDefault="00231287">
            <w:pPr>
              <w:jc w:val="center"/>
              <w:rPr>
                <w:rFonts w:eastAsia="仿宋_GB2312"/>
                <w:kern w:val="0"/>
                <w:sz w:val="20"/>
                <w:szCs w:val="20"/>
              </w:rPr>
            </w:pPr>
          </w:p>
        </w:tc>
        <w:tc>
          <w:tcPr>
            <w:tcW w:w="677" w:type="dxa"/>
            <w:vMerge w:val="restart"/>
            <w:tcBorders>
              <w:top w:val="nil"/>
              <w:left w:val="nil"/>
              <w:right w:val="single" w:sz="4" w:space="0" w:color="auto"/>
            </w:tcBorders>
            <w:vAlign w:val="center"/>
          </w:tcPr>
          <w:p w14:paraId="6D510C56" w14:textId="77777777" w:rsidR="00231287" w:rsidRDefault="00E54B91">
            <w:pPr>
              <w:widowControl/>
              <w:jc w:val="center"/>
              <w:rPr>
                <w:rFonts w:eastAsia="仿宋_GB2312"/>
                <w:kern w:val="0"/>
                <w:sz w:val="20"/>
                <w:szCs w:val="20"/>
              </w:rPr>
            </w:pPr>
            <w:r>
              <w:rPr>
                <w:rFonts w:hint="eastAsia"/>
                <w:kern w:val="0"/>
                <w:sz w:val="20"/>
                <w:szCs w:val="20"/>
              </w:rPr>
              <w:t>目标设定</w:t>
            </w:r>
          </w:p>
          <w:p w14:paraId="5953310F" w14:textId="77777777" w:rsidR="00231287" w:rsidRDefault="00231287">
            <w:pPr>
              <w:widowControl/>
              <w:jc w:val="center"/>
              <w:rPr>
                <w:rFonts w:eastAsia="仿宋_GB2312"/>
                <w:kern w:val="0"/>
                <w:sz w:val="20"/>
                <w:szCs w:val="20"/>
              </w:rPr>
            </w:pPr>
          </w:p>
          <w:p w14:paraId="678DE2FD" w14:textId="77777777" w:rsidR="00231287" w:rsidRDefault="00E54B91">
            <w:pPr>
              <w:widowControl/>
              <w:jc w:val="center"/>
              <w:rPr>
                <w:rFonts w:eastAsia="仿宋_GB2312"/>
                <w:kern w:val="0"/>
                <w:sz w:val="20"/>
                <w:szCs w:val="20"/>
              </w:rPr>
            </w:pPr>
            <w:r>
              <w:rPr>
                <w:kern w:val="0"/>
                <w:sz w:val="20"/>
                <w:szCs w:val="20"/>
              </w:rPr>
              <w:t>6</w:t>
            </w:r>
            <w:r>
              <w:rPr>
                <w:rFonts w:hint="eastAsia"/>
                <w:kern w:val="0"/>
                <w:sz w:val="20"/>
                <w:szCs w:val="20"/>
              </w:rPr>
              <w:t>分</w:t>
            </w:r>
          </w:p>
        </w:tc>
        <w:tc>
          <w:tcPr>
            <w:tcW w:w="1014" w:type="dxa"/>
            <w:tcBorders>
              <w:top w:val="nil"/>
              <w:left w:val="nil"/>
              <w:bottom w:val="single" w:sz="4" w:space="0" w:color="auto"/>
              <w:right w:val="single" w:sz="4" w:space="0" w:color="auto"/>
            </w:tcBorders>
            <w:vAlign w:val="center"/>
          </w:tcPr>
          <w:p w14:paraId="4949FC3F" w14:textId="77777777" w:rsidR="00231287" w:rsidRDefault="00E54B91">
            <w:pPr>
              <w:jc w:val="center"/>
              <w:rPr>
                <w:rFonts w:eastAsia="仿宋_GB2312"/>
                <w:kern w:val="0"/>
                <w:sz w:val="20"/>
                <w:szCs w:val="20"/>
              </w:rPr>
            </w:pPr>
            <w:r>
              <w:rPr>
                <w:rFonts w:hint="eastAsia"/>
                <w:kern w:val="0"/>
                <w:sz w:val="20"/>
                <w:szCs w:val="20"/>
              </w:rPr>
              <w:t>绩效目标合理性</w:t>
            </w:r>
          </w:p>
        </w:tc>
        <w:tc>
          <w:tcPr>
            <w:tcW w:w="483" w:type="dxa"/>
            <w:tcBorders>
              <w:top w:val="nil"/>
              <w:left w:val="nil"/>
              <w:bottom w:val="single" w:sz="4" w:space="0" w:color="auto"/>
              <w:right w:val="single" w:sz="4" w:space="0" w:color="auto"/>
            </w:tcBorders>
            <w:vAlign w:val="center"/>
          </w:tcPr>
          <w:p w14:paraId="365ECBCA" w14:textId="77777777" w:rsidR="00231287" w:rsidRDefault="00E54B91">
            <w:pPr>
              <w:widowControl/>
              <w:jc w:val="center"/>
              <w:rPr>
                <w:rFonts w:eastAsia="仿宋_GB2312"/>
                <w:kern w:val="0"/>
                <w:sz w:val="20"/>
                <w:szCs w:val="20"/>
              </w:rPr>
            </w:pPr>
            <w:r>
              <w:rPr>
                <w:kern w:val="0"/>
                <w:sz w:val="20"/>
                <w:szCs w:val="20"/>
              </w:rPr>
              <w:t>3</w:t>
            </w:r>
          </w:p>
        </w:tc>
        <w:tc>
          <w:tcPr>
            <w:tcW w:w="2948" w:type="dxa"/>
            <w:tcBorders>
              <w:top w:val="nil"/>
              <w:left w:val="nil"/>
              <w:bottom w:val="single" w:sz="4" w:space="0" w:color="auto"/>
              <w:right w:val="nil"/>
            </w:tcBorders>
            <w:vAlign w:val="center"/>
          </w:tcPr>
          <w:p w14:paraId="6DBCC21F" w14:textId="77777777" w:rsidR="00231287" w:rsidRDefault="00E54B91">
            <w:pPr>
              <w:widowControl/>
              <w:jc w:val="left"/>
              <w:rPr>
                <w:rFonts w:eastAsia="仿宋_GB2312"/>
                <w:kern w:val="0"/>
                <w:sz w:val="20"/>
                <w:szCs w:val="20"/>
              </w:rPr>
            </w:pPr>
            <w:r>
              <w:rPr>
                <w:rFonts w:hint="eastAsia"/>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sz="4" w:space="0" w:color="auto"/>
              <w:bottom w:val="single" w:sz="4" w:space="0" w:color="auto"/>
              <w:right w:val="single" w:sz="4" w:space="0" w:color="auto"/>
            </w:tcBorders>
            <w:vAlign w:val="center"/>
          </w:tcPr>
          <w:p w14:paraId="7D7012DF" w14:textId="77777777" w:rsidR="00231287" w:rsidRDefault="00E54B91">
            <w:pPr>
              <w:widowControl/>
              <w:jc w:val="left"/>
              <w:rPr>
                <w:rFonts w:eastAsia="仿宋_GB2312"/>
                <w:kern w:val="0"/>
                <w:sz w:val="20"/>
                <w:szCs w:val="20"/>
              </w:rPr>
            </w:pPr>
            <w:r>
              <w:rPr>
                <w:rFonts w:hint="eastAsia"/>
                <w:kern w:val="0"/>
                <w:sz w:val="20"/>
                <w:szCs w:val="20"/>
              </w:rPr>
              <w:t>评价要点：</w:t>
            </w:r>
            <w:r>
              <w:rPr>
                <w:rFonts w:eastAsia="仿宋_GB2312"/>
                <w:kern w:val="0"/>
                <w:sz w:val="20"/>
                <w:szCs w:val="20"/>
              </w:rPr>
              <w:br/>
            </w:r>
            <w:r>
              <w:rPr>
                <w:rFonts w:hint="eastAsia"/>
                <w:kern w:val="0"/>
                <w:sz w:val="20"/>
                <w:szCs w:val="20"/>
              </w:rPr>
              <w:t>①是否符合国家法律法规、国民经济和社会发展总体规划；</w:t>
            </w:r>
            <w:r>
              <w:rPr>
                <w:rFonts w:eastAsia="仿宋_GB2312"/>
                <w:kern w:val="0"/>
                <w:sz w:val="20"/>
                <w:szCs w:val="20"/>
              </w:rPr>
              <w:br/>
            </w:r>
            <w:r>
              <w:rPr>
                <w:rFonts w:hint="eastAsia"/>
                <w:kern w:val="0"/>
                <w:sz w:val="20"/>
                <w:szCs w:val="20"/>
              </w:rPr>
              <w:t>②是否符合部门</w:t>
            </w:r>
            <w:r>
              <w:rPr>
                <w:kern w:val="0"/>
                <w:sz w:val="20"/>
                <w:szCs w:val="20"/>
              </w:rPr>
              <w:t>“</w:t>
            </w:r>
            <w:r>
              <w:rPr>
                <w:rFonts w:hint="eastAsia"/>
                <w:kern w:val="0"/>
                <w:sz w:val="20"/>
                <w:szCs w:val="20"/>
              </w:rPr>
              <w:t>三定</w:t>
            </w:r>
            <w:r>
              <w:rPr>
                <w:kern w:val="0"/>
                <w:sz w:val="20"/>
                <w:szCs w:val="20"/>
              </w:rPr>
              <w:t>”</w:t>
            </w:r>
            <w:r>
              <w:rPr>
                <w:rFonts w:hint="eastAsia"/>
                <w:kern w:val="0"/>
                <w:sz w:val="20"/>
                <w:szCs w:val="20"/>
              </w:rPr>
              <w:t>方案确定的职责；</w:t>
            </w:r>
            <w:r>
              <w:rPr>
                <w:rFonts w:eastAsia="仿宋_GB2312"/>
                <w:kern w:val="0"/>
                <w:sz w:val="20"/>
                <w:szCs w:val="20"/>
              </w:rPr>
              <w:br/>
            </w:r>
            <w:r>
              <w:rPr>
                <w:rFonts w:hint="eastAsia"/>
                <w:kern w:val="0"/>
                <w:sz w:val="20"/>
                <w:szCs w:val="20"/>
              </w:rPr>
              <w:t>③是否符合部门制定的中长期实施规划。</w:t>
            </w:r>
          </w:p>
        </w:tc>
        <w:tc>
          <w:tcPr>
            <w:tcW w:w="637" w:type="dxa"/>
            <w:tcBorders>
              <w:top w:val="nil"/>
              <w:left w:val="nil"/>
              <w:bottom w:val="single" w:sz="4" w:space="0" w:color="auto"/>
              <w:right w:val="single" w:sz="4" w:space="0" w:color="auto"/>
            </w:tcBorders>
            <w:vAlign w:val="center"/>
          </w:tcPr>
          <w:p w14:paraId="4F90FFB4" w14:textId="77777777" w:rsidR="00231287" w:rsidRDefault="00E54B91">
            <w:pPr>
              <w:widowControl/>
              <w:jc w:val="center"/>
              <w:rPr>
                <w:kern w:val="0"/>
                <w:sz w:val="24"/>
              </w:rPr>
            </w:pPr>
            <w:r>
              <w:rPr>
                <w:rFonts w:hint="eastAsia"/>
                <w:kern w:val="0"/>
                <w:sz w:val="24"/>
              </w:rPr>
              <w:t>3</w:t>
            </w:r>
          </w:p>
        </w:tc>
      </w:tr>
      <w:tr w:rsidR="00231287" w14:paraId="1C14641A" w14:textId="77777777">
        <w:trPr>
          <w:trHeight w:val="907"/>
          <w:jc w:val="center"/>
        </w:trPr>
        <w:tc>
          <w:tcPr>
            <w:tcW w:w="709" w:type="dxa"/>
            <w:vMerge/>
            <w:tcBorders>
              <w:left w:val="single" w:sz="4" w:space="0" w:color="auto"/>
              <w:right w:val="single" w:sz="4" w:space="0" w:color="auto"/>
            </w:tcBorders>
            <w:vAlign w:val="center"/>
          </w:tcPr>
          <w:p w14:paraId="293C789F" w14:textId="77777777" w:rsidR="00231287" w:rsidRDefault="00231287">
            <w:pPr>
              <w:widowControl/>
              <w:jc w:val="center"/>
              <w:rPr>
                <w:rFonts w:eastAsia="仿宋_GB2312"/>
                <w:kern w:val="0"/>
                <w:sz w:val="20"/>
                <w:szCs w:val="20"/>
              </w:rPr>
            </w:pPr>
          </w:p>
        </w:tc>
        <w:tc>
          <w:tcPr>
            <w:tcW w:w="677" w:type="dxa"/>
            <w:vMerge/>
            <w:tcBorders>
              <w:left w:val="nil"/>
              <w:bottom w:val="single" w:sz="4" w:space="0" w:color="auto"/>
              <w:right w:val="single" w:sz="4" w:space="0" w:color="auto"/>
            </w:tcBorders>
            <w:vAlign w:val="center"/>
          </w:tcPr>
          <w:p w14:paraId="0FEC43F5" w14:textId="77777777" w:rsidR="00231287" w:rsidRDefault="00231287">
            <w:pPr>
              <w:widowControl/>
              <w:jc w:val="center"/>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75F7B976" w14:textId="77777777" w:rsidR="00231287" w:rsidRDefault="00E54B91">
            <w:pPr>
              <w:jc w:val="center"/>
              <w:rPr>
                <w:rFonts w:eastAsia="仿宋_GB2312"/>
                <w:kern w:val="0"/>
                <w:sz w:val="20"/>
                <w:szCs w:val="20"/>
              </w:rPr>
            </w:pPr>
            <w:r>
              <w:rPr>
                <w:rFonts w:hint="eastAsia"/>
                <w:kern w:val="0"/>
                <w:sz w:val="20"/>
                <w:szCs w:val="20"/>
              </w:rPr>
              <w:t>绩效指标</w:t>
            </w:r>
          </w:p>
          <w:p w14:paraId="3B92CB32" w14:textId="77777777" w:rsidR="00231287" w:rsidRDefault="00E54B91">
            <w:pPr>
              <w:widowControl/>
              <w:jc w:val="left"/>
              <w:rPr>
                <w:rFonts w:eastAsia="仿宋_GB2312"/>
                <w:kern w:val="0"/>
                <w:sz w:val="20"/>
                <w:szCs w:val="20"/>
              </w:rPr>
            </w:pPr>
            <w:r>
              <w:rPr>
                <w:rFonts w:hint="eastAsia"/>
                <w:kern w:val="0"/>
                <w:sz w:val="20"/>
                <w:szCs w:val="20"/>
              </w:rPr>
              <w:t>明确性</w:t>
            </w:r>
          </w:p>
        </w:tc>
        <w:tc>
          <w:tcPr>
            <w:tcW w:w="483" w:type="dxa"/>
            <w:tcBorders>
              <w:left w:val="nil"/>
              <w:bottom w:val="single" w:sz="4" w:space="0" w:color="auto"/>
              <w:right w:val="single" w:sz="4" w:space="0" w:color="auto"/>
            </w:tcBorders>
            <w:vAlign w:val="center"/>
          </w:tcPr>
          <w:p w14:paraId="098A033A" w14:textId="77777777" w:rsidR="00231287" w:rsidRDefault="00E54B91">
            <w:pPr>
              <w:widowControl/>
              <w:jc w:val="center"/>
              <w:rPr>
                <w:rFonts w:eastAsia="仿宋_GB2312"/>
                <w:kern w:val="0"/>
                <w:sz w:val="20"/>
                <w:szCs w:val="20"/>
              </w:rPr>
            </w:pPr>
            <w:r>
              <w:rPr>
                <w:kern w:val="0"/>
                <w:sz w:val="20"/>
                <w:szCs w:val="20"/>
              </w:rPr>
              <w:t>3</w:t>
            </w:r>
          </w:p>
        </w:tc>
        <w:tc>
          <w:tcPr>
            <w:tcW w:w="2948" w:type="dxa"/>
            <w:tcBorders>
              <w:left w:val="nil"/>
              <w:bottom w:val="single" w:sz="4" w:space="0" w:color="auto"/>
              <w:right w:val="nil"/>
            </w:tcBorders>
            <w:vAlign w:val="center"/>
          </w:tcPr>
          <w:p w14:paraId="0EAA752E" w14:textId="77777777" w:rsidR="00231287" w:rsidRDefault="00E54B91">
            <w:pPr>
              <w:widowControl/>
              <w:jc w:val="left"/>
              <w:rPr>
                <w:rFonts w:eastAsia="仿宋_GB2312"/>
                <w:kern w:val="0"/>
                <w:sz w:val="20"/>
                <w:szCs w:val="20"/>
              </w:rPr>
            </w:pPr>
            <w:r>
              <w:rPr>
                <w:rFonts w:hint="eastAsia"/>
                <w:kern w:val="0"/>
                <w:sz w:val="20"/>
                <w:szCs w:val="20"/>
              </w:rPr>
              <w:t>部门依据整体绩效目标所设定的绩效指针是否清晰、细化、可衡量，用以反映和考核部门整体绩效目标的</w:t>
            </w:r>
            <w:proofErr w:type="gramStart"/>
            <w:r>
              <w:rPr>
                <w:rFonts w:hint="eastAsia"/>
                <w:kern w:val="0"/>
                <w:sz w:val="20"/>
                <w:szCs w:val="20"/>
              </w:rPr>
              <w:t>明细化</w:t>
            </w:r>
            <w:proofErr w:type="gramEnd"/>
            <w:r>
              <w:rPr>
                <w:rFonts w:hint="eastAsia"/>
                <w:kern w:val="0"/>
                <w:sz w:val="20"/>
                <w:szCs w:val="20"/>
              </w:rPr>
              <w:t>情况。</w:t>
            </w:r>
          </w:p>
        </w:tc>
        <w:tc>
          <w:tcPr>
            <w:tcW w:w="3490" w:type="dxa"/>
            <w:tcBorders>
              <w:top w:val="single" w:sz="4" w:space="0" w:color="auto"/>
              <w:left w:val="single" w:sz="4" w:space="0" w:color="auto"/>
              <w:bottom w:val="single" w:sz="4" w:space="0" w:color="auto"/>
              <w:right w:val="single" w:sz="4" w:space="0" w:color="auto"/>
            </w:tcBorders>
            <w:vAlign w:val="center"/>
          </w:tcPr>
          <w:p w14:paraId="3C5E2686" w14:textId="77777777" w:rsidR="00231287" w:rsidRDefault="00E54B91">
            <w:pPr>
              <w:widowControl/>
              <w:jc w:val="left"/>
              <w:rPr>
                <w:rFonts w:eastAsia="仿宋_GB2312"/>
                <w:kern w:val="0"/>
                <w:sz w:val="20"/>
                <w:szCs w:val="20"/>
              </w:rPr>
            </w:pPr>
            <w:r>
              <w:rPr>
                <w:rFonts w:hint="eastAsia"/>
                <w:kern w:val="0"/>
                <w:sz w:val="20"/>
                <w:szCs w:val="20"/>
              </w:rPr>
              <w:t>评价要点：</w:t>
            </w:r>
            <w:r>
              <w:rPr>
                <w:rFonts w:eastAsia="仿宋_GB2312"/>
                <w:kern w:val="0"/>
                <w:sz w:val="20"/>
                <w:szCs w:val="20"/>
              </w:rPr>
              <w:br/>
            </w:r>
            <w:r>
              <w:rPr>
                <w:rFonts w:hint="eastAsia"/>
                <w:kern w:val="0"/>
                <w:sz w:val="20"/>
                <w:szCs w:val="20"/>
              </w:rPr>
              <w:t>①是否将部门整体的绩效目标细化分解为具体的工作任务；</w:t>
            </w:r>
            <w:r>
              <w:rPr>
                <w:rFonts w:eastAsia="仿宋_GB2312"/>
                <w:kern w:val="0"/>
                <w:sz w:val="20"/>
                <w:szCs w:val="20"/>
              </w:rPr>
              <w:br/>
            </w:r>
            <w:r>
              <w:rPr>
                <w:rFonts w:hint="eastAsia"/>
                <w:kern w:val="0"/>
                <w:sz w:val="20"/>
                <w:szCs w:val="20"/>
              </w:rPr>
              <w:t>②是否通过清晰、可衡量的指标</w:t>
            </w:r>
            <w:proofErr w:type="gramStart"/>
            <w:r>
              <w:rPr>
                <w:rFonts w:hint="eastAsia"/>
                <w:kern w:val="0"/>
                <w:sz w:val="20"/>
                <w:szCs w:val="20"/>
              </w:rPr>
              <w:t>值予以</w:t>
            </w:r>
            <w:proofErr w:type="gramEnd"/>
            <w:r>
              <w:rPr>
                <w:rFonts w:hint="eastAsia"/>
                <w:kern w:val="0"/>
                <w:sz w:val="20"/>
                <w:szCs w:val="20"/>
              </w:rPr>
              <w:t>体现。</w:t>
            </w:r>
            <w:r>
              <w:rPr>
                <w:kern w:val="0"/>
                <w:sz w:val="20"/>
                <w:szCs w:val="20"/>
              </w:rPr>
              <w:t xml:space="preserve">    </w:t>
            </w:r>
            <w:r>
              <w:rPr>
                <w:rFonts w:hint="eastAsia"/>
                <w:kern w:val="0"/>
                <w:sz w:val="20"/>
                <w:szCs w:val="20"/>
              </w:rPr>
              <w:t>③是否与部门年度的任务数或计划数相对应；</w:t>
            </w:r>
            <w:r>
              <w:rPr>
                <w:rFonts w:eastAsia="仿宋_GB2312"/>
                <w:kern w:val="0"/>
                <w:sz w:val="20"/>
                <w:szCs w:val="20"/>
              </w:rPr>
              <w:br/>
            </w:r>
            <w:r>
              <w:rPr>
                <w:rFonts w:hint="eastAsia"/>
                <w:kern w:val="0"/>
                <w:sz w:val="20"/>
                <w:szCs w:val="20"/>
              </w:rPr>
              <w:t>④是否与本年度部门预算资金相匹配。</w:t>
            </w:r>
          </w:p>
        </w:tc>
        <w:tc>
          <w:tcPr>
            <w:tcW w:w="637" w:type="dxa"/>
            <w:tcBorders>
              <w:top w:val="single" w:sz="4" w:space="0" w:color="auto"/>
              <w:left w:val="nil"/>
              <w:bottom w:val="single" w:sz="4" w:space="0" w:color="auto"/>
              <w:right w:val="single" w:sz="4" w:space="0" w:color="auto"/>
            </w:tcBorders>
            <w:vAlign w:val="center"/>
          </w:tcPr>
          <w:p w14:paraId="02F8C118" w14:textId="77777777" w:rsidR="00231287" w:rsidRDefault="00E54B91">
            <w:pPr>
              <w:widowControl/>
              <w:jc w:val="center"/>
              <w:rPr>
                <w:kern w:val="0"/>
                <w:sz w:val="24"/>
              </w:rPr>
            </w:pPr>
            <w:r>
              <w:rPr>
                <w:rFonts w:hint="eastAsia"/>
                <w:kern w:val="0"/>
                <w:sz w:val="24"/>
              </w:rPr>
              <w:t>3</w:t>
            </w:r>
          </w:p>
        </w:tc>
      </w:tr>
      <w:tr w:rsidR="00231287" w14:paraId="4256959A" w14:textId="77777777">
        <w:trPr>
          <w:trHeight w:val="1814"/>
          <w:jc w:val="center"/>
        </w:trPr>
        <w:tc>
          <w:tcPr>
            <w:tcW w:w="709" w:type="dxa"/>
            <w:vMerge/>
            <w:tcBorders>
              <w:left w:val="single" w:sz="4" w:space="0" w:color="auto"/>
              <w:right w:val="single" w:sz="4" w:space="0" w:color="auto"/>
            </w:tcBorders>
            <w:vAlign w:val="center"/>
          </w:tcPr>
          <w:p w14:paraId="5550FDA2" w14:textId="77777777" w:rsidR="00231287" w:rsidRDefault="00231287">
            <w:pPr>
              <w:widowControl/>
              <w:jc w:val="center"/>
              <w:rPr>
                <w:rFonts w:eastAsia="仿宋_GB2312"/>
                <w:kern w:val="0"/>
                <w:sz w:val="20"/>
                <w:szCs w:val="20"/>
              </w:rPr>
            </w:pPr>
          </w:p>
        </w:tc>
        <w:tc>
          <w:tcPr>
            <w:tcW w:w="677" w:type="dxa"/>
            <w:vMerge w:val="restart"/>
            <w:tcBorders>
              <w:top w:val="nil"/>
              <w:left w:val="nil"/>
              <w:bottom w:val="single" w:sz="4" w:space="0" w:color="auto"/>
              <w:right w:val="single" w:sz="4" w:space="0" w:color="auto"/>
            </w:tcBorders>
            <w:vAlign w:val="center"/>
          </w:tcPr>
          <w:p w14:paraId="1F1F0592" w14:textId="77777777" w:rsidR="00231287" w:rsidRDefault="00E54B91">
            <w:pPr>
              <w:widowControl/>
              <w:jc w:val="center"/>
              <w:rPr>
                <w:rFonts w:eastAsia="仿宋_GB2312"/>
                <w:kern w:val="0"/>
                <w:sz w:val="20"/>
                <w:szCs w:val="20"/>
              </w:rPr>
            </w:pPr>
            <w:r>
              <w:rPr>
                <w:rFonts w:hint="eastAsia"/>
                <w:kern w:val="0"/>
                <w:sz w:val="20"/>
                <w:szCs w:val="20"/>
              </w:rPr>
              <w:t>预算配置</w:t>
            </w:r>
          </w:p>
          <w:p w14:paraId="04258417" w14:textId="77777777" w:rsidR="00231287" w:rsidRDefault="00231287">
            <w:pPr>
              <w:widowControl/>
              <w:jc w:val="center"/>
              <w:rPr>
                <w:rFonts w:eastAsia="仿宋_GB2312"/>
                <w:kern w:val="0"/>
                <w:sz w:val="20"/>
                <w:szCs w:val="20"/>
              </w:rPr>
            </w:pPr>
          </w:p>
          <w:p w14:paraId="2E4915DD" w14:textId="77777777" w:rsidR="00231287" w:rsidRDefault="00E54B91">
            <w:pPr>
              <w:widowControl/>
              <w:jc w:val="center"/>
              <w:rPr>
                <w:rFonts w:eastAsia="仿宋_GB2312"/>
                <w:kern w:val="0"/>
                <w:sz w:val="20"/>
                <w:szCs w:val="20"/>
              </w:rPr>
            </w:pPr>
            <w:r>
              <w:rPr>
                <w:kern w:val="0"/>
                <w:sz w:val="20"/>
                <w:szCs w:val="20"/>
              </w:rPr>
              <w:t>4</w:t>
            </w:r>
            <w:r>
              <w:rPr>
                <w:rFonts w:hint="eastAsia"/>
                <w:kern w:val="0"/>
                <w:sz w:val="20"/>
                <w:szCs w:val="20"/>
              </w:rPr>
              <w:t>分</w:t>
            </w:r>
          </w:p>
        </w:tc>
        <w:tc>
          <w:tcPr>
            <w:tcW w:w="1014" w:type="dxa"/>
            <w:tcBorders>
              <w:top w:val="nil"/>
              <w:left w:val="nil"/>
              <w:bottom w:val="single" w:sz="4" w:space="0" w:color="auto"/>
              <w:right w:val="single" w:sz="4" w:space="0" w:color="auto"/>
            </w:tcBorders>
            <w:vAlign w:val="center"/>
          </w:tcPr>
          <w:p w14:paraId="44D878E8" w14:textId="77777777" w:rsidR="00231287" w:rsidRDefault="00E54B91">
            <w:pPr>
              <w:widowControl/>
              <w:jc w:val="left"/>
              <w:rPr>
                <w:rFonts w:eastAsia="仿宋_GB2312"/>
                <w:kern w:val="0"/>
                <w:sz w:val="20"/>
                <w:szCs w:val="20"/>
              </w:rPr>
            </w:pPr>
            <w:r>
              <w:rPr>
                <w:rFonts w:hint="eastAsia"/>
                <w:kern w:val="0"/>
                <w:sz w:val="20"/>
                <w:szCs w:val="20"/>
              </w:rPr>
              <w:t>在职人员控制率</w:t>
            </w:r>
          </w:p>
        </w:tc>
        <w:tc>
          <w:tcPr>
            <w:tcW w:w="483" w:type="dxa"/>
            <w:tcBorders>
              <w:top w:val="nil"/>
              <w:left w:val="nil"/>
              <w:bottom w:val="single" w:sz="4" w:space="0" w:color="auto"/>
              <w:right w:val="single" w:sz="4" w:space="0" w:color="auto"/>
            </w:tcBorders>
            <w:vAlign w:val="center"/>
          </w:tcPr>
          <w:p w14:paraId="3FA329E8" w14:textId="77777777" w:rsidR="00231287" w:rsidRDefault="00E54B91">
            <w:pPr>
              <w:widowControl/>
              <w:jc w:val="center"/>
              <w:rPr>
                <w:rFonts w:eastAsia="仿宋_GB2312"/>
                <w:kern w:val="0"/>
                <w:sz w:val="20"/>
                <w:szCs w:val="20"/>
              </w:rPr>
            </w:pPr>
            <w:r>
              <w:rPr>
                <w:kern w:val="0"/>
                <w:sz w:val="20"/>
                <w:szCs w:val="20"/>
              </w:rPr>
              <w:t>1</w:t>
            </w:r>
          </w:p>
        </w:tc>
        <w:tc>
          <w:tcPr>
            <w:tcW w:w="2948" w:type="dxa"/>
            <w:tcBorders>
              <w:top w:val="nil"/>
              <w:left w:val="nil"/>
              <w:bottom w:val="nil"/>
              <w:right w:val="nil"/>
            </w:tcBorders>
            <w:vAlign w:val="center"/>
          </w:tcPr>
          <w:p w14:paraId="718B8A03" w14:textId="77777777" w:rsidR="00231287" w:rsidRDefault="00E54B91">
            <w:pPr>
              <w:widowControl/>
              <w:jc w:val="left"/>
              <w:rPr>
                <w:rFonts w:eastAsia="仿宋_GB2312"/>
                <w:kern w:val="0"/>
                <w:sz w:val="20"/>
                <w:szCs w:val="20"/>
              </w:rPr>
            </w:pPr>
            <w:r>
              <w:rPr>
                <w:rFonts w:hint="eastAsia"/>
                <w:kern w:val="0"/>
                <w:sz w:val="20"/>
                <w:szCs w:val="20"/>
              </w:rPr>
              <w:t>以</w:t>
            </w:r>
            <w:r>
              <w:rPr>
                <w:kern w:val="0"/>
                <w:sz w:val="20"/>
                <w:szCs w:val="20"/>
              </w:rPr>
              <w:t>100%</w:t>
            </w:r>
            <w:r>
              <w:rPr>
                <w:rFonts w:hint="eastAsia"/>
                <w:kern w:val="0"/>
                <w:sz w:val="20"/>
                <w:szCs w:val="20"/>
              </w:rPr>
              <w:t>为标准。在职人员控制率</w:t>
            </w:r>
            <w:r>
              <w:rPr>
                <w:rFonts w:ascii="宋体" w:hAnsi="宋体" w:cs="宋体" w:hint="eastAsia"/>
                <w:kern w:val="0"/>
                <w:sz w:val="20"/>
                <w:szCs w:val="20"/>
              </w:rPr>
              <w:t>≦</w:t>
            </w:r>
            <w:r>
              <w:rPr>
                <w:kern w:val="0"/>
                <w:sz w:val="20"/>
                <w:szCs w:val="20"/>
              </w:rPr>
              <w:t>100%</w:t>
            </w:r>
            <w:r>
              <w:rPr>
                <w:rFonts w:hint="eastAsia"/>
                <w:kern w:val="0"/>
                <w:sz w:val="20"/>
                <w:szCs w:val="20"/>
              </w:rPr>
              <w:t>，计</w:t>
            </w:r>
            <w:r>
              <w:rPr>
                <w:kern w:val="0"/>
                <w:sz w:val="20"/>
                <w:szCs w:val="20"/>
              </w:rPr>
              <w:t>2</w:t>
            </w:r>
            <w:r>
              <w:rPr>
                <w:rFonts w:hint="eastAsia"/>
                <w:kern w:val="0"/>
                <w:sz w:val="20"/>
                <w:szCs w:val="20"/>
              </w:rPr>
              <w:t>分；每超过一个百分点扣</w:t>
            </w:r>
            <w:r>
              <w:rPr>
                <w:kern w:val="0"/>
                <w:sz w:val="20"/>
                <w:szCs w:val="20"/>
              </w:rPr>
              <w:t>0.5</w:t>
            </w:r>
            <w:r>
              <w:rPr>
                <w:rFonts w:hint="eastAsia"/>
                <w:kern w:val="0"/>
                <w:sz w:val="20"/>
                <w:szCs w:val="20"/>
              </w:rPr>
              <w:t>分，扣完为止。</w:t>
            </w:r>
          </w:p>
        </w:tc>
        <w:tc>
          <w:tcPr>
            <w:tcW w:w="3490" w:type="dxa"/>
            <w:tcBorders>
              <w:top w:val="nil"/>
              <w:left w:val="single" w:sz="4" w:space="0" w:color="auto"/>
              <w:bottom w:val="single" w:sz="4" w:space="0" w:color="auto"/>
              <w:right w:val="single" w:sz="4" w:space="0" w:color="auto"/>
            </w:tcBorders>
            <w:vAlign w:val="center"/>
          </w:tcPr>
          <w:p w14:paraId="113A820A" w14:textId="77777777" w:rsidR="00231287" w:rsidRDefault="00E54B91">
            <w:pPr>
              <w:widowControl/>
              <w:jc w:val="left"/>
              <w:rPr>
                <w:rFonts w:eastAsia="仿宋_GB2312"/>
                <w:kern w:val="0"/>
                <w:sz w:val="20"/>
                <w:szCs w:val="20"/>
              </w:rPr>
            </w:pPr>
            <w:r>
              <w:rPr>
                <w:rFonts w:hint="eastAsia"/>
                <w:kern w:val="0"/>
                <w:sz w:val="20"/>
                <w:szCs w:val="20"/>
              </w:rPr>
              <w:t>在职人员控制率</w:t>
            </w:r>
            <w:r>
              <w:rPr>
                <w:kern w:val="0"/>
                <w:sz w:val="20"/>
                <w:szCs w:val="20"/>
              </w:rPr>
              <w:t>=</w:t>
            </w:r>
            <w:r>
              <w:rPr>
                <w:rFonts w:hint="eastAsia"/>
                <w:kern w:val="0"/>
                <w:sz w:val="20"/>
                <w:szCs w:val="20"/>
              </w:rPr>
              <w:t>（在职人员数</w:t>
            </w:r>
            <w:r>
              <w:rPr>
                <w:kern w:val="0"/>
                <w:sz w:val="20"/>
                <w:szCs w:val="20"/>
              </w:rPr>
              <w:t>/</w:t>
            </w:r>
            <w:r>
              <w:rPr>
                <w:rFonts w:hint="eastAsia"/>
                <w:kern w:val="0"/>
                <w:sz w:val="20"/>
                <w:szCs w:val="20"/>
              </w:rPr>
              <w:t>编制数）</w:t>
            </w:r>
            <w:r>
              <w:rPr>
                <w:kern w:val="0"/>
                <w:sz w:val="20"/>
                <w:szCs w:val="20"/>
              </w:rPr>
              <w:t>×100%</w:t>
            </w:r>
            <w:r>
              <w:rPr>
                <w:rFonts w:hint="eastAsia"/>
                <w:kern w:val="0"/>
                <w:sz w:val="20"/>
                <w:szCs w:val="20"/>
              </w:rPr>
              <w:t>，在职人员数：部门（单位）实际在职人数，</w:t>
            </w:r>
            <w:commentRangeStart w:id="1"/>
            <w:commentRangeEnd w:id="1"/>
            <w:r>
              <w:rPr>
                <w:rStyle w:val="a4"/>
              </w:rPr>
              <w:commentReference w:id="1"/>
            </w:r>
            <w:r>
              <w:rPr>
                <w:rFonts w:hint="eastAsia"/>
                <w:kern w:val="0"/>
                <w:sz w:val="20"/>
                <w:szCs w:val="20"/>
              </w:rPr>
              <w:t>以财政局确定的部门决算编制口径为准。</w:t>
            </w:r>
            <w:r>
              <w:rPr>
                <w:rFonts w:eastAsia="仿宋_GB2312"/>
                <w:kern w:val="0"/>
                <w:sz w:val="20"/>
                <w:szCs w:val="20"/>
              </w:rPr>
              <w:br/>
            </w:r>
            <w:r>
              <w:rPr>
                <w:rFonts w:hint="eastAsia"/>
                <w:kern w:val="0"/>
                <w:sz w:val="20"/>
                <w:szCs w:val="20"/>
              </w:rPr>
              <w:t>编制数：机构编制部门核定批复的部门（单位）的人员编制数。</w:t>
            </w:r>
          </w:p>
        </w:tc>
        <w:tc>
          <w:tcPr>
            <w:tcW w:w="637" w:type="dxa"/>
            <w:tcBorders>
              <w:top w:val="nil"/>
              <w:left w:val="nil"/>
              <w:bottom w:val="single" w:sz="4" w:space="0" w:color="auto"/>
              <w:right w:val="single" w:sz="4" w:space="0" w:color="auto"/>
            </w:tcBorders>
            <w:vAlign w:val="center"/>
          </w:tcPr>
          <w:p w14:paraId="0C9B714F" w14:textId="77777777" w:rsidR="00231287" w:rsidRDefault="00E54B91">
            <w:pPr>
              <w:widowControl/>
              <w:jc w:val="center"/>
              <w:rPr>
                <w:kern w:val="0"/>
                <w:sz w:val="24"/>
              </w:rPr>
            </w:pPr>
            <w:r>
              <w:rPr>
                <w:rFonts w:hint="eastAsia"/>
                <w:kern w:val="0"/>
                <w:sz w:val="24"/>
              </w:rPr>
              <w:t>2</w:t>
            </w:r>
          </w:p>
        </w:tc>
      </w:tr>
      <w:tr w:rsidR="00231287" w14:paraId="3EB4CD57" w14:textId="77777777">
        <w:trPr>
          <w:trHeight w:val="924"/>
          <w:jc w:val="center"/>
        </w:trPr>
        <w:tc>
          <w:tcPr>
            <w:tcW w:w="709" w:type="dxa"/>
            <w:vMerge/>
            <w:tcBorders>
              <w:left w:val="single" w:sz="4" w:space="0" w:color="auto"/>
              <w:bottom w:val="single" w:sz="4" w:space="0" w:color="auto"/>
              <w:right w:val="single" w:sz="4" w:space="0" w:color="auto"/>
            </w:tcBorders>
            <w:vAlign w:val="center"/>
          </w:tcPr>
          <w:p w14:paraId="0EB60DBD" w14:textId="77777777" w:rsidR="00231287" w:rsidRDefault="00231287">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14:paraId="7939C880"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38CDC339" w14:textId="77777777" w:rsidR="00231287" w:rsidRDefault="007136FC">
            <w:pPr>
              <w:widowControl/>
              <w:jc w:val="left"/>
              <w:rPr>
                <w:rFonts w:eastAsia="仿宋_GB2312"/>
                <w:kern w:val="0"/>
                <w:sz w:val="20"/>
                <w:szCs w:val="20"/>
              </w:rPr>
            </w:pPr>
            <w:r>
              <w:rPr>
                <w:kern w:val="0"/>
                <w:sz w:val="20"/>
                <w:szCs w:val="20"/>
              </w:rPr>
              <w:t>“</w:t>
            </w:r>
            <w:r>
              <w:rPr>
                <w:kern w:val="0"/>
                <w:sz w:val="20"/>
                <w:szCs w:val="20"/>
              </w:rPr>
              <w:t>三公</w:t>
            </w:r>
            <w:r>
              <w:rPr>
                <w:kern w:val="0"/>
                <w:sz w:val="20"/>
                <w:szCs w:val="20"/>
              </w:rPr>
              <w:t>”</w:t>
            </w:r>
            <w:r>
              <w:rPr>
                <w:kern w:val="0"/>
                <w:sz w:val="20"/>
                <w:szCs w:val="20"/>
              </w:rPr>
              <w:t>经费</w:t>
            </w:r>
            <w:r w:rsidR="00E54B91">
              <w:rPr>
                <w:rFonts w:hint="eastAsia"/>
                <w:kern w:val="0"/>
                <w:sz w:val="20"/>
                <w:szCs w:val="20"/>
              </w:rPr>
              <w:t>变动率</w:t>
            </w:r>
          </w:p>
        </w:tc>
        <w:tc>
          <w:tcPr>
            <w:tcW w:w="483" w:type="dxa"/>
            <w:tcBorders>
              <w:top w:val="nil"/>
              <w:left w:val="nil"/>
              <w:bottom w:val="single" w:sz="4" w:space="0" w:color="auto"/>
              <w:right w:val="single" w:sz="4" w:space="0" w:color="auto"/>
            </w:tcBorders>
            <w:vAlign w:val="center"/>
          </w:tcPr>
          <w:p w14:paraId="48C72AC3" w14:textId="77777777" w:rsidR="00231287" w:rsidRDefault="00E54B91">
            <w:pPr>
              <w:widowControl/>
              <w:jc w:val="center"/>
              <w:rPr>
                <w:rFonts w:eastAsia="仿宋_GB2312"/>
                <w:kern w:val="0"/>
                <w:sz w:val="20"/>
                <w:szCs w:val="20"/>
              </w:rPr>
            </w:pPr>
            <w:r>
              <w:rPr>
                <w:kern w:val="0"/>
                <w:sz w:val="20"/>
                <w:szCs w:val="20"/>
              </w:rPr>
              <w:t>1</w:t>
            </w:r>
          </w:p>
        </w:tc>
        <w:tc>
          <w:tcPr>
            <w:tcW w:w="2948" w:type="dxa"/>
            <w:tcBorders>
              <w:top w:val="single" w:sz="4" w:space="0" w:color="auto"/>
              <w:left w:val="nil"/>
              <w:bottom w:val="single" w:sz="4" w:space="0" w:color="auto"/>
              <w:right w:val="single" w:sz="4" w:space="0" w:color="auto"/>
            </w:tcBorders>
            <w:vAlign w:val="center"/>
          </w:tcPr>
          <w:p w14:paraId="1BC05881" w14:textId="77777777" w:rsidR="00231287" w:rsidRDefault="007136FC">
            <w:pPr>
              <w:widowControl/>
              <w:jc w:val="left"/>
              <w:rPr>
                <w:rFonts w:eastAsia="仿宋_GB2312"/>
                <w:kern w:val="0"/>
                <w:sz w:val="20"/>
                <w:szCs w:val="20"/>
              </w:rPr>
            </w:pPr>
            <w:r>
              <w:rPr>
                <w:kern w:val="0"/>
                <w:sz w:val="20"/>
                <w:szCs w:val="20"/>
              </w:rPr>
              <w:t>“</w:t>
            </w:r>
            <w:r>
              <w:rPr>
                <w:kern w:val="0"/>
                <w:sz w:val="20"/>
                <w:szCs w:val="20"/>
              </w:rPr>
              <w:t>三公</w:t>
            </w:r>
            <w:r>
              <w:rPr>
                <w:kern w:val="0"/>
                <w:sz w:val="20"/>
                <w:szCs w:val="20"/>
              </w:rPr>
              <w:t>”</w:t>
            </w:r>
            <w:r>
              <w:rPr>
                <w:kern w:val="0"/>
                <w:sz w:val="20"/>
                <w:szCs w:val="20"/>
              </w:rPr>
              <w:t>经费</w:t>
            </w:r>
            <w:r w:rsidR="00E54B91">
              <w:rPr>
                <w:rFonts w:hint="eastAsia"/>
                <w:kern w:val="0"/>
                <w:sz w:val="20"/>
                <w:szCs w:val="20"/>
              </w:rPr>
              <w:t>变动率</w:t>
            </w:r>
            <w:r w:rsidR="00E54B91">
              <w:rPr>
                <w:rFonts w:ascii="宋体" w:hAnsi="宋体" w:cs="宋体" w:hint="eastAsia"/>
                <w:kern w:val="0"/>
                <w:sz w:val="20"/>
                <w:szCs w:val="20"/>
              </w:rPr>
              <w:t>≦</w:t>
            </w:r>
            <w:r w:rsidR="00E54B91">
              <w:rPr>
                <w:kern w:val="0"/>
                <w:sz w:val="20"/>
                <w:szCs w:val="20"/>
              </w:rPr>
              <w:t>0,</w:t>
            </w:r>
            <w:r w:rsidR="00E54B91">
              <w:rPr>
                <w:rFonts w:hint="eastAsia"/>
                <w:kern w:val="0"/>
                <w:sz w:val="20"/>
                <w:szCs w:val="20"/>
              </w:rPr>
              <w:t>计</w:t>
            </w:r>
            <w:r w:rsidR="00E54B91">
              <w:rPr>
                <w:kern w:val="0"/>
                <w:sz w:val="20"/>
                <w:szCs w:val="20"/>
              </w:rPr>
              <w:t>1</w:t>
            </w:r>
            <w:r w:rsidR="00E54B91">
              <w:rPr>
                <w:rFonts w:hint="eastAsia"/>
                <w:kern w:val="0"/>
                <w:sz w:val="20"/>
                <w:szCs w:val="20"/>
              </w:rPr>
              <w:t>分；</w:t>
            </w:r>
            <w:r>
              <w:rPr>
                <w:kern w:val="0"/>
                <w:sz w:val="20"/>
                <w:szCs w:val="20"/>
              </w:rPr>
              <w:t>”</w:t>
            </w:r>
            <w:r>
              <w:rPr>
                <w:kern w:val="0"/>
                <w:sz w:val="20"/>
                <w:szCs w:val="20"/>
              </w:rPr>
              <w:t>三公</w:t>
            </w:r>
            <w:proofErr w:type="gramStart"/>
            <w:r>
              <w:rPr>
                <w:kern w:val="0"/>
                <w:sz w:val="20"/>
                <w:szCs w:val="20"/>
              </w:rPr>
              <w:t>”</w:t>
            </w:r>
            <w:proofErr w:type="gramEnd"/>
            <w:r>
              <w:rPr>
                <w:kern w:val="0"/>
                <w:sz w:val="20"/>
                <w:szCs w:val="20"/>
              </w:rPr>
              <w:t>经费</w:t>
            </w:r>
            <w:r w:rsidR="00E54B91">
              <w:rPr>
                <w:rFonts w:hint="eastAsia"/>
                <w:kern w:val="0"/>
                <w:sz w:val="20"/>
                <w:szCs w:val="20"/>
              </w:rPr>
              <w:t>变动率＞</w:t>
            </w:r>
            <w:r w:rsidR="00E54B91">
              <w:rPr>
                <w:kern w:val="0"/>
                <w:sz w:val="20"/>
                <w:szCs w:val="20"/>
              </w:rPr>
              <w:t>0</w:t>
            </w:r>
            <w:r w:rsidR="00E54B91">
              <w:rPr>
                <w:rFonts w:hint="eastAsia"/>
                <w:kern w:val="0"/>
                <w:sz w:val="20"/>
                <w:szCs w:val="20"/>
              </w:rPr>
              <w:t>，每超过一个百分点扣</w:t>
            </w:r>
            <w:r w:rsidR="00E54B91">
              <w:rPr>
                <w:kern w:val="0"/>
                <w:sz w:val="20"/>
                <w:szCs w:val="20"/>
              </w:rPr>
              <w:t>0.5</w:t>
            </w:r>
            <w:r w:rsidR="00E54B91">
              <w:rPr>
                <w:rFonts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14:paraId="3D10024A" w14:textId="77777777" w:rsidR="00231287" w:rsidRDefault="007136FC">
            <w:pPr>
              <w:widowControl/>
              <w:jc w:val="left"/>
              <w:rPr>
                <w:rFonts w:eastAsia="仿宋_GB2312"/>
                <w:kern w:val="0"/>
                <w:sz w:val="20"/>
                <w:szCs w:val="20"/>
              </w:rPr>
            </w:pPr>
            <w:r>
              <w:rPr>
                <w:kern w:val="0"/>
                <w:sz w:val="20"/>
                <w:szCs w:val="20"/>
              </w:rPr>
              <w:t>“</w:t>
            </w:r>
            <w:r>
              <w:rPr>
                <w:kern w:val="0"/>
                <w:sz w:val="20"/>
                <w:szCs w:val="20"/>
              </w:rPr>
              <w:t>三公</w:t>
            </w:r>
            <w:r>
              <w:rPr>
                <w:kern w:val="0"/>
                <w:sz w:val="20"/>
                <w:szCs w:val="20"/>
              </w:rPr>
              <w:t>”</w:t>
            </w:r>
            <w:r>
              <w:rPr>
                <w:kern w:val="0"/>
                <w:sz w:val="20"/>
                <w:szCs w:val="20"/>
              </w:rPr>
              <w:t>经费</w:t>
            </w:r>
            <w:r w:rsidR="00E54B91">
              <w:rPr>
                <w:rFonts w:hint="eastAsia"/>
                <w:kern w:val="0"/>
                <w:sz w:val="20"/>
                <w:szCs w:val="20"/>
              </w:rPr>
              <w:t>变动率</w:t>
            </w:r>
            <w:r w:rsidR="00E54B91">
              <w:rPr>
                <w:kern w:val="0"/>
                <w:sz w:val="20"/>
                <w:szCs w:val="20"/>
              </w:rPr>
              <w:t>=[</w:t>
            </w:r>
            <w:r w:rsidR="00E54B91">
              <w:rPr>
                <w:rFonts w:hint="eastAsia"/>
                <w:kern w:val="0"/>
                <w:sz w:val="20"/>
                <w:szCs w:val="20"/>
              </w:rPr>
              <w:t>（本年度</w:t>
            </w:r>
            <w:proofErr w:type="gramStart"/>
            <w:r>
              <w:rPr>
                <w:kern w:val="0"/>
                <w:sz w:val="20"/>
                <w:szCs w:val="20"/>
              </w:rPr>
              <w:t>”</w:t>
            </w:r>
            <w:proofErr w:type="gramEnd"/>
            <w:r>
              <w:rPr>
                <w:kern w:val="0"/>
                <w:sz w:val="20"/>
                <w:szCs w:val="20"/>
              </w:rPr>
              <w:t>三公</w:t>
            </w:r>
            <w:proofErr w:type="gramStart"/>
            <w:r>
              <w:rPr>
                <w:kern w:val="0"/>
                <w:sz w:val="20"/>
                <w:szCs w:val="20"/>
              </w:rPr>
              <w:t>”</w:t>
            </w:r>
            <w:proofErr w:type="gramEnd"/>
            <w:r>
              <w:rPr>
                <w:kern w:val="0"/>
                <w:sz w:val="20"/>
                <w:szCs w:val="20"/>
              </w:rPr>
              <w:t>经费</w:t>
            </w:r>
            <w:r w:rsidR="00E54B91">
              <w:rPr>
                <w:rFonts w:hint="eastAsia"/>
                <w:kern w:val="0"/>
                <w:sz w:val="20"/>
                <w:szCs w:val="20"/>
              </w:rPr>
              <w:t>预算数</w:t>
            </w:r>
            <w:r w:rsidR="00E54B91">
              <w:rPr>
                <w:kern w:val="0"/>
                <w:sz w:val="20"/>
                <w:szCs w:val="20"/>
              </w:rPr>
              <w:t>-</w:t>
            </w:r>
            <w:r w:rsidR="00E54B91">
              <w:rPr>
                <w:rFonts w:hint="eastAsia"/>
                <w:kern w:val="0"/>
                <w:sz w:val="20"/>
                <w:szCs w:val="20"/>
              </w:rPr>
              <w:t>上年度</w:t>
            </w:r>
            <w:proofErr w:type="gramStart"/>
            <w:r>
              <w:rPr>
                <w:kern w:val="0"/>
                <w:sz w:val="20"/>
                <w:szCs w:val="20"/>
              </w:rPr>
              <w:t>”</w:t>
            </w:r>
            <w:proofErr w:type="gramEnd"/>
            <w:r>
              <w:rPr>
                <w:kern w:val="0"/>
                <w:sz w:val="20"/>
                <w:szCs w:val="20"/>
              </w:rPr>
              <w:t>三公</w:t>
            </w:r>
            <w:proofErr w:type="gramStart"/>
            <w:r>
              <w:rPr>
                <w:kern w:val="0"/>
                <w:sz w:val="20"/>
                <w:szCs w:val="20"/>
              </w:rPr>
              <w:t>”</w:t>
            </w:r>
            <w:proofErr w:type="gramEnd"/>
            <w:r>
              <w:rPr>
                <w:kern w:val="0"/>
                <w:sz w:val="20"/>
                <w:szCs w:val="20"/>
              </w:rPr>
              <w:t>经费</w:t>
            </w:r>
            <w:r w:rsidR="00E54B91">
              <w:rPr>
                <w:rFonts w:hint="eastAsia"/>
                <w:kern w:val="0"/>
                <w:sz w:val="20"/>
                <w:szCs w:val="20"/>
              </w:rPr>
              <w:t>预算数）</w:t>
            </w:r>
            <w:r w:rsidR="00E54B91">
              <w:rPr>
                <w:kern w:val="0"/>
                <w:sz w:val="20"/>
                <w:szCs w:val="20"/>
              </w:rPr>
              <w:t>/</w:t>
            </w:r>
            <w:r w:rsidR="00E54B91">
              <w:rPr>
                <w:rFonts w:hint="eastAsia"/>
                <w:kern w:val="0"/>
                <w:sz w:val="20"/>
                <w:szCs w:val="20"/>
              </w:rPr>
              <w:t>上年度</w:t>
            </w:r>
            <w:proofErr w:type="gramStart"/>
            <w:r>
              <w:rPr>
                <w:kern w:val="0"/>
                <w:sz w:val="20"/>
                <w:szCs w:val="20"/>
              </w:rPr>
              <w:t>”</w:t>
            </w:r>
            <w:proofErr w:type="gramEnd"/>
            <w:r>
              <w:rPr>
                <w:kern w:val="0"/>
                <w:sz w:val="20"/>
                <w:szCs w:val="20"/>
              </w:rPr>
              <w:t>三公</w:t>
            </w:r>
            <w:proofErr w:type="gramStart"/>
            <w:r>
              <w:rPr>
                <w:kern w:val="0"/>
                <w:sz w:val="20"/>
                <w:szCs w:val="20"/>
              </w:rPr>
              <w:t>”</w:t>
            </w:r>
            <w:proofErr w:type="gramEnd"/>
            <w:r>
              <w:rPr>
                <w:kern w:val="0"/>
                <w:sz w:val="20"/>
                <w:szCs w:val="20"/>
              </w:rPr>
              <w:t>经费</w:t>
            </w:r>
            <w:r w:rsidR="00E54B91">
              <w:rPr>
                <w:rFonts w:hint="eastAsia"/>
                <w:kern w:val="0"/>
                <w:sz w:val="20"/>
                <w:szCs w:val="20"/>
              </w:rPr>
              <w:t>预算数</w:t>
            </w:r>
            <w:r w:rsidR="00E54B91">
              <w:rPr>
                <w:kern w:val="0"/>
                <w:sz w:val="20"/>
                <w:szCs w:val="20"/>
              </w:rPr>
              <w:t>]×100%</w:t>
            </w:r>
          </w:p>
        </w:tc>
        <w:tc>
          <w:tcPr>
            <w:tcW w:w="637" w:type="dxa"/>
            <w:tcBorders>
              <w:top w:val="nil"/>
              <w:left w:val="nil"/>
              <w:bottom w:val="single" w:sz="4" w:space="0" w:color="auto"/>
              <w:right w:val="single" w:sz="4" w:space="0" w:color="auto"/>
            </w:tcBorders>
            <w:vAlign w:val="center"/>
          </w:tcPr>
          <w:p w14:paraId="2A3497EB" w14:textId="77777777" w:rsidR="00231287" w:rsidRDefault="00E54B91">
            <w:pPr>
              <w:widowControl/>
              <w:jc w:val="center"/>
              <w:rPr>
                <w:kern w:val="0"/>
                <w:sz w:val="24"/>
              </w:rPr>
            </w:pPr>
            <w:r>
              <w:rPr>
                <w:rFonts w:hint="eastAsia"/>
                <w:kern w:val="0"/>
                <w:sz w:val="24"/>
              </w:rPr>
              <w:t>1</w:t>
            </w:r>
          </w:p>
        </w:tc>
      </w:tr>
      <w:tr w:rsidR="00231287" w14:paraId="57CAA72C" w14:textId="77777777">
        <w:trPr>
          <w:trHeight w:val="924"/>
          <w:jc w:val="center"/>
        </w:trPr>
        <w:tc>
          <w:tcPr>
            <w:tcW w:w="709" w:type="dxa"/>
            <w:vMerge/>
            <w:tcBorders>
              <w:left w:val="single" w:sz="4" w:space="0" w:color="auto"/>
              <w:bottom w:val="single" w:sz="4" w:space="0" w:color="auto"/>
              <w:right w:val="single" w:sz="4" w:space="0" w:color="auto"/>
            </w:tcBorders>
            <w:vAlign w:val="center"/>
          </w:tcPr>
          <w:p w14:paraId="39365A92" w14:textId="77777777" w:rsidR="00231287" w:rsidRDefault="00231287">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14:paraId="753D7651"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51F0F51D" w14:textId="77777777" w:rsidR="00231287" w:rsidRDefault="00E54B91">
            <w:pPr>
              <w:jc w:val="center"/>
              <w:rPr>
                <w:rFonts w:eastAsia="仿宋_GB2312"/>
                <w:kern w:val="0"/>
                <w:sz w:val="20"/>
                <w:szCs w:val="20"/>
              </w:rPr>
            </w:pPr>
            <w:r>
              <w:rPr>
                <w:rFonts w:hint="eastAsia"/>
                <w:kern w:val="0"/>
                <w:sz w:val="20"/>
                <w:szCs w:val="20"/>
              </w:rPr>
              <w:t>重点支出</w:t>
            </w:r>
          </w:p>
          <w:p w14:paraId="23F844C2" w14:textId="77777777" w:rsidR="00231287" w:rsidRDefault="00E54B91">
            <w:pPr>
              <w:widowControl/>
              <w:jc w:val="left"/>
              <w:rPr>
                <w:rFonts w:eastAsia="仿宋_GB2312"/>
                <w:kern w:val="0"/>
                <w:sz w:val="20"/>
                <w:szCs w:val="20"/>
              </w:rPr>
            </w:pPr>
            <w:r>
              <w:rPr>
                <w:rFonts w:hint="eastAsia"/>
                <w:kern w:val="0"/>
                <w:sz w:val="20"/>
                <w:szCs w:val="20"/>
              </w:rPr>
              <w:t>安排率</w:t>
            </w:r>
          </w:p>
        </w:tc>
        <w:tc>
          <w:tcPr>
            <w:tcW w:w="483" w:type="dxa"/>
            <w:tcBorders>
              <w:top w:val="nil"/>
              <w:left w:val="nil"/>
              <w:bottom w:val="single" w:sz="4" w:space="0" w:color="auto"/>
              <w:right w:val="single" w:sz="4" w:space="0" w:color="auto"/>
            </w:tcBorders>
            <w:vAlign w:val="center"/>
          </w:tcPr>
          <w:p w14:paraId="06729D8C"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single" w:sz="4" w:space="0" w:color="auto"/>
              <w:left w:val="nil"/>
              <w:bottom w:val="single" w:sz="4" w:space="0" w:color="auto"/>
              <w:right w:val="single" w:sz="4" w:space="0" w:color="auto"/>
            </w:tcBorders>
            <w:vAlign w:val="center"/>
          </w:tcPr>
          <w:p w14:paraId="7612B9E1" w14:textId="77777777" w:rsidR="00231287" w:rsidRDefault="00E54B91">
            <w:pPr>
              <w:widowControl/>
              <w:jc w:val="left"/>
              <w:rPr>
                <w:rFonts w:eastAsia="仿宋_GB2312"/>
                <w:kern w:val="0"/>
                <w:sz w:val="20"/>
                <w:szCs w:val="20"/>
              </w:rPr>
            </w:pPr>
            <w:r>
              <w:rPr>
                <w:rFonts w:hint="eastAsia"/>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sz="4" w:space="0" w:color="auto"/>
              <w:right w:val="single" w:sz="4" w:space="0" w:color="auto"/>
            </w:tcBorders>
            <w:vAlign w:val="center"/>
          </w:tcPr>
          <w:p w14:paraId="4771EB84" w14:textId="77777777" w:rsidR="00231287" w:rsidRDefault="00E54B91">
            <w:pPr>
              <w:widowControl/>
              <w:jc w:val="left"/>
              <w:rPr>
                <w:rFonts w:eastAsia="仿宋_GB2312"/>
                <w:kern w:val="0"/>
                <w:sz w:val="20"/>
                <w:szCs w:val="20"/>
              </w:rPr>
            </w:pPr>
            <w:r>
              <w:rPr>
                <w:rFonts w:hint="eastAsia"/>
                <w:kern w:val="0"/>
                <w:sz w:val="20"/>
                <w:szCs w:val="20"/>
              </w:rPr>
              <w:t>重点支出安排率</w:t>
            </w:r>
            <w:r>
              <w:rPr>
                <w:kern w:val="0"/>
                <w:sz w:val="20"/>
                <w:szCs w:val="20"/>
              </w:rPr>
              <w:t>=</w:t>
            </w:r>
            <w:r>
              <w:rPr>
                <w:rFonts w:hint="eastAsia"/>
                <w:kern w:val="0"/>
                <w:sz w:val="20"/>
                <w:szCs w:val="20"/>
              </w:rPr>
              <w:t>（重点项目支出</w:t>
            </w:r>
            <w:r>
              <w:rPr>
                <w:kern w:val="0"/>
                <w:sz w:val="20"/>
                <w:szCs w:val="20"/>
              </w:rPr>
              <w:t>/</w:t>
            </w:r>
            <w:r>
              <w:rPr>
                <w:rFonts w:hint="eastAsia"/>
                <w:kern w:val="0"/>
                <w:sz w:val="20"/>
                <w:szCs w:val="20"/>
              </w:rPr>
              <w:t>项目总支出）</w:t>
            </w:r>
            <w:r>
              <w:rPr>
                <w:kern w:val="0"/>
                <w:sz w:val="20"/>
                <w:szCs w:val="20"/>
              </w:rPr>
              <w:t>×100%</w:t>
            </w:r>
            <w:r>
              <w:rPr>
                <w:rFonts w:hint="eastAsia"/>
                <w:kern w:val="0"/>
                <w:sz w:val="20"/>
                <w:szCs w:val="20"/>
              </w:rPr>
              <w:t>。</w:t>
            </w:r>
            <w:r>
              <w:rPr>
                <w:rFonts w:eastAsia="仿宋_GB2312"/>
                <w:kern w:val="0"/>
                <w:sz w:val="20"/>
                <w:szCs w:val="20"/>
              </w:rPr>
              <w:br/>
            </w:r>
            <w:r>
              <w:rPr>
                <w:rFonts w:hint="eastAsia"/>
                <w:kern w:val="0"/>
                <w:sz w:val="20"/>
                <w:szCs w:val="20"/>
              </w:rPr>
              <w:t>重点项目支出：部门年度预算安排的，与本部门履职和发展密切相关、具有明显社会和经济影响、党委政府关心或社会比较关注的项目支出总额。</w:t>
            </w:r>
            <w:r>
              <w:rPr>
                <w:rFonts w:eastAsia="仿宋_GB2312"/>
                <w:kern w:val="0"/>
                <w:sz w:val="20"/>
                <w:szCs w:val="20"/>
              </w:rPr>
              <w:br/>
            </w:r>
            <w:r>
              <w:rPr>
                <w:rFonts w:hint="eastAsia"/>
                <w:kern w:val="0"/>
                <w:sz w:val="20"/>
                <w:szCs w:val="20"/>
              </w:rPr>
              <w:t>项目总支出：部门年度预算安排的项目支出总额。</w:t>
            </w:r>
          </w:p>
        </w:tc>
        <w:tc>
          <w:tcPr>
            <w:tcW w:w="637" w:type="dxa"/>
            <w:tcBorders>
              <w:top w:val="nil"/>
              <w:left w:val="nil"/>
              <w:bottom w:val="single" w:sz="4" w:space="0" w:color="auto"/>
              <w:right w:val="single" w:sz="4" w:space="0" w:color="auto"/>
            </w:tcBorders>
            <w:vAlign w:val="center"/>
          </w:tcPr>
          <w:p w14:paraId="78650DAD" w14:textId="77777777" w:rsidR="00231287" w:rsidRDefault="00231287">
            <w:pPr>
              <w:widowControl/>
              <w:jc w:val="center"/>
              <w:rPr>
                <w:kern w:val="0"/>
                <w:sz w:val="24"/>
              </w:rPr>
            </w:pPr>
          </w:p>
        </w:tc>
      </w:tr>
      <w:tr w:rsidR="00231287" w14:paraId="1A01C513" w14:textId="77777777">
        <w:trPr>
          <w:jc w:val="center"/>
        </w:trPr>
        <w:tc>
          <w:tcPr>
            <w:tcW w:w="709" w:type="dxa"/>
            <w:vMerge w:val="restart"/>
            <w:tcBorders>
              <w:top w:val="nil"/>
              <w:left w:val="single" w:sz="4" w:space="0" w:color="auto"/>
              <w:right w:val="single" w:sz="4" w:space="0" w:color="auto"/>
            </w:tcBorders>
            <w:vAlign w:val="center"/>
          </w:tcPr>
          <w:p w14:paraId="147C309C" w14:textId="77777777" w:rsidR="00231287" w:rsidRDefault="00E54B91">
            <w:pPr>
              <w:widowControl/>
              <w:jc w:val="center"/>
              <w:rPr>
                <w:rFonts w:eastAsia="仿宋_GB2312"/>
                <w:kern w:val="0"/>
                <w:sz w:val="20"/>
                <w:szCs w:val="20"/>
              </w:rPr>
            </w:pPr>
            <w:r>
              <w:rPr>
                <w:rFonts w:hint="eastAsia"/>
                <w:kern w:val="0"/>
                <w:sz w:val="20"/>
                <w:szCs w:val="20"/>
              </w:rPr>
              <w:t>过</w:t>
            </w:r>
            <w:r>
              <w:rPr>
                <w:kern w:val="0"/>
                <w:sz w:val="20"/>
                <w:szCs w:val="20"/>
              </w:rPr>
              <w:t xml:space="preserve">                                                                                                                                       </w:t>
            </w:r>
            <w:r>
              <w:rPr>
                <w:rFonts w:hint="eastAsia"/>
                <w:kern w:val="0"/>
                <w:sz w:val="20"/>
                <w:szCs w:val="20"/>
              </w:rPr>
              <w:t>程</w:t>
            </w:r>
          </w:p>
          <w:p w14:paraId="7B617A2E" w14:textId="77777777" w:rsidR="00231287" w:rsidRDefault="00231287">
            <w:pPr>
              <w:widowControl/>
              <w:jc w:val="center"/>
              <w:rPr>
                <w:rFonts w:eastAsia="仿宋_GB2312"/>
                <w:kern w:val="0"/>
                <w:sz w:val="20"/>
                <w:szCs w:val="20"/>
              </w:rPr>
            </w:pPr>
          </w:p>
          <w:p w14:paraId="659928AD" w14:textId="77777777" w:rsidR="00231287" w:rsidRDefault="00E54B91">
            <w:pPr>
              <w:widowControl/>
              <w:jc w:val="center"/>
              <w:rPr>
                <w:rFonts w:eastAsia="仿宋_GB2312"/>
                <w:kern w:val="0"/>
                <w:sz w:val="20"/>
                <w:szCs w:val="20"/>
              </w:rPr>
            </w:pPr>
            <w:r>
              <w:rPr>
                <w:kern w:val="0"/>
                <w:sz w:val="20"/>
                <w:szCs w:val="20"/>
              </w:rPr>
              <w:lastRenderedPageBreak/>
              <w:t>30</w:t>
            </w:r>
            <w:r>
              <w:rPr>
                <w:rFonts w:hint="eastAsia"/>
                <w:kern w:val="0"/>
                <w:sz w:val="20"/>
                <w:szCs w:val="20"/>
              </w:rPr>
              <w:t>分</w:t>
            </w:r>
          </w:p>
          <w:p w14:paraId="3FBA5954" w14:textId="77777777" w:rsidR="00231287" w:rsidRDefault="00231287">
            <w:pPr>
              <w:jc w:val="center"/>
              <w:rPr>
                <w:rFonts w:eastAsia="仿宋_GB2312"/>
                <w:kern w:val="0"/>
                <w:sz w:val="20"/>
                <w:szCs w:val="20"/>
              </w:rPr>
            </w:pPr>
          </w:p>
          <w:p w14:paraId="6B01B53E" w14:textId="77777777" w:rsidR="00231287" w:rsidRDefault="00231287">
            <w:pPr>
              <w:jc w:val="center"/>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14:paraId="3B930189" w14:textId="77777777" w:rsidR="00231287" w:rsidRDefault="00E54B91">
            <w:pPr>
              <w:jc w:val="left"/>
              <w:rPr>
                <w:rFonts w:eastAsia="仿宋_GB2312"/>
                <w:kern w:val="0"/>
                <w:sz w:val="20"/>
                <w:szCs w:val="20"/>
              </w:rPr>
            </w:pPr>
            <w:r>
              <w:rPr>
                <w:rFonts w:hint="eastAsia"/>
                <w:kern w:val="0"/>
                <w:sz w:val="20"/>
                <w:szCs w:val="20"/>
              </w:rPr>
              <w:lastRenderedPageBreak/>
              <w:t>预算执行</w:t>
            </w:r>
            <w:r>
              <w:rPr>
                <w:kern w:val="0"/>
                <w:sz w:val="20"/>
                <w:szCs w:val="20"/>
              </w:rPr>
              <w:t>15</w:t>
            </w:r>
            <w:r>
              <w:rPr>
                <w:rFonts w:hint="eastAsia"/>
                <w:kern w:val="0"/>
                <w:sz w:val="20"/>
                <w:szCs w:val="20"/>
              </w:rPr>
              <w:t>分</w:t>
            </w:r>
          </w:p>
        </w:tc>
        <w:tc>
          <w:tcPr>
            <w:tcW w:w="1014" w:type="dxa"/>
            <w:tcBorders>
              <w:top w:val="nil"/>
              <w:left w:val="nil"/>
              <w:bottom w:val="single" w:sz="4" w:space="0" w:color="auto"/>
              <w:right w:val="single" w:sz="4" w:space="0" w:color="auto"/>
            </w:tcBorders>
            <w:vAlign w:val="center"/>
          </w:tcPr>
          <w:p w14:paraId="11AEC1E9" w14:textId="77777777" w:rsidR="00231287" w:rsidRDefault="00E54B91">
            <w:pPr>
              <w:widowControl/>
              <w:jc w:val="left"/>
              <w:rPr>
                <w:rFonts w:eastAsia="仿宋_GB2312"/>
                <w:kern w:val="0"/>
                <w:sz w:val="20"/>
                <w:szCs w:val="20"/>
              </w:rPr>
            </w:pPr>
            <w:r>
              <w:rPr>
                <w:rFonts w:hint="eastAsia"/>
                <w:kern w:val="0"/>
                <w:sz w:val="20"/>
                <w:szCs w:val="20"/>
              </w:rPr>
              <w:t>预算完成率</w:t>
            </w:r>
          </w:p>
        </w:tc>
        <w:tc>
          <w:tcPr>
            <w:tcW w:w="483" w:type="dxa"/>
            <w:tcBorders>
              <w:top w:val="nil"/>
              <w:left w:val="nil"/>
              <w:bottom w:val="single" w:sz="4" w:space="0" w:color="auto"/>
              <w:right w:val="single" w:sz="4" w:space="0" w:color="auto"/>
            </w:tcBorders>
            <w:vAlign w:val="center"/>
          </w:tcPr>
          <w:p w14:paraId="7851B2A6"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nil"/>
              <w:left w:val="nil"/>
              <w:bottom w:val="single" w:sz="4" w:space="0" w:color="auto"/>
              <w:right w:val="single" w:sz="4" w:space="0" w:color="auto"/>
            </w:tcBorders>
            <w:vAlign w:val="center"/>
          </w:tcPr>
          <w:p w14:paraId="713F948B" w14:textId="77777777" w:rsidR="00231287" w:rsidRDefault="00E54B91">
            <w:pPr>
              <w:widowControl/>
              <w:jc w:val="left"/>
              <w:rPr>
                <w:rFonts w:eastAsia="仿宋_GB2312"/>
                <w:kern w:val="0"/>
                <w:sz w:val="20"/>
                <w:szCs w:val="20"/>
              </w:rPr>
            </w:pPr>
            <w:r>
              <w:rPr>
                <w:rFonts w:ascii="宋体" w:hAnsi="宋体" w:hint="eastAsia"/>
                <w:kern w:val="0"/>
                <w:sz w:val="20"/>
                <w:szCs w:val="20"/>
              </w:rPr>
              <w:t>≥</w:t>
            </w:r>
            <w:r>
              <w:rPr>
                <w:kern w:val="0"/>
                <w:sz w:val="20"/>
                <w:szCs w:val="20"/>
              </w:rPr>
              <w:t>98%</w:t>
            </w:r>
            <w:r>
              <w:rPr>
                <w:rFonts w:hint="eastAsia"/>
                <w:kern w:val="0"/>
                <w:sz w:val="20"/>
                <w:szCs w:val="20"/>
              </w:rPr>
              <w:t>计满分，每低于</w:t>
            </w:r>
            <w:r>
              <w:rPr>
                <w:kern w:val="0"/>
                <w:sz w:val="20"/>
                <w:szCs w:val="20"/>
              </w:rPr>
              <w:t>5%</w:t>
            </w:r>
            <w:r>
              <w:rPr>
                <w:rFonts w:hint="eastAsia"/>
                <w:kern w:val="0"/>
                <w:sz w:val="20"/>
                <w:szCs w:val="20"/>
              </w:rPr>
              <w:t>扣</w:t>
            </w:r>
            <w:r>
              <w:rPr>
                <w:kern w:val="0"/>
                <w:sz w:val="20"/>
                <w:szCs w:val="20"/>
              </w:rPr>
              <w:t>1</w:t>
            </w:r>
            <w:r>
              <w:rPr>
                <w:rFonts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14:paraId="2F329DA5" w14:textId="77777777" w:rsidR="00231287" w:rsidRDefault="00E54B91">
            <w:pPr>
              <w:widowControl/>
              <w:jc w:val="left"/>
              <w:rPr>
                <w:rFonts w:eastAsia="仿宋_GB2312"/>
                <w:kern w:val="0"/>
                <w:sz w:val="20"/>
                <w:szCs w:val="20"/>
              </w:rPr>
            </w:pPr>
            <w:r>
              <w:rPr>
                <w:rFonts w:hint="eastAsia"/>
                <w:kern w:val="0"/>
                <w:sz w:val="20"/>
                <w:szCs w:val="20"/>
              </w:rPr>
              <w:t>预算完成率</w:t>
            </w:r>
            <w:r>
              <w:rPr>
                <w:kern w:val="0"/>
                <w:sz w:val="20"/>
                <w:szCs w:val="20"/>
              </w:rPr>
              <w:t>=</w:t>
            </w:r>
            <w:r>
              <w:rPr>
                <w:rFonts w:hint="eastAsia"/>
                <w:kern w:val="0"/>
                <w:sz w:val="20"/>
                <w:szCs w:val="20"/>
              </w:rPr>
              <w:t>（上年结转</w:t>
            </w:r>
            <w:r>
              <w:rPr>
                <w:kern w:val="0"/>
                <w:sz w:val="20"/>
                <w:szCs w:val="20"/>
              </w:rPr>
              <w:t>+</w:t>
            </w:r>
            <w:r>
              <w:rPr>
                <w:rFonts w:hint="eastAsia"/>
                <w:kern w:val="0"/>
                <w:sz w:val="20"/>
                <w:szCs w:val="20"/>
              </w:rPr>
              <w:t>年初预算</w:t>
            </w:r>
            <w:r>
              <w:rPr>
                <w:kern w:val="0"/>
                <w:sz w:val="20"/>
                <w:szCs w:val="20"/>
              </w:rPr>
              <w:t>+</w:t>
            </w:r>
            <w:r>
              <w:rPr>
                <w:rFonts w:hint="eastAsia"/>
                <w:kern w:val="0"/>
                <w:sz w:val="20"/>
                <w:szCs w:val="20"/>
              </w:rPr>
              <w:t>本年追加预算</w:t>
            </w:r>
            <w:r>
              <w:rPr>
                <w:kern w:val="0"/>
                <w:sz w:val="20"/>
                <w:szCs w:val="20"/>
              </w:rPr>
              <w:t>-</w:t>
            </w:r>
            <w:r>
              <w:rPr>
                <w:rFonts w:hint="eastAsia"/>
                <w:kern w:val="0"/>
                <w:sz w:val="20"/>
                <w:szCs w:val="20"/>
              </w:rPr>
              <w:t>年末结余）</w:t>
            </w:r>
            <w:r>
              <w:rPr>
                <w:kern w:val="0"/>
                <w:sz w:val="20"/>
                <w:szCs w:val="20"/>
              </w:rPr>
              <w:t>/</w:t>
            </w:r>
            <w:r>
              <w:rPr>
                <w:rFonts w:hint="eastAsia"/>
                <w:kern w:val="0"/>
                <w:sz w:val="20"/>
                <w:szCs w:val="20"/>
              </w:rPr>
              <w:t>（上年结转</w:t>
            </w:r>
            <w:r>
              <w:rPr>
                <w:kern w:val="0"/>
                <w:sz w:val="20"/>
                <w:szCs w:val="20"/>
              </w:rPr>
              <w:t>+</w:t>
            </w:r>
            <w:r>
              <w:rPr>
                <w:rFonts w:hint="eastAsia"/>
                <w:kern w:val="0"/>
                <w:sz w:val="20"/>
                <w:szCs w:val="20"/>
              </w:rPr>
              <w:t>年初预算</w:t>
            </w:r>
            <w:r>
              <w:rPr>
                <w:kern w:val="0"/>
                <w:sz w:val="20"/>
                <w:szCs w:val="20"/>
              </w:rPr>
              <w:t>+</w:t>
            </w:r>
            <w:r>
              <w:rPr>
                <w:rFonts w:hint="eastAsia"/>
                <w:kern w:val="0"/>
                <w:sz w:val="20"/>
                <w:szCs w:val="20"/>
              </w:rPr>
              <w:t>本年追加预算）</w:t>
            </w:r>
            <w:r>
              <w:rPr>
                <w:kern w:val="0"/>
                <w:sz w:val="20"/>
                <w:szCs w:val="20"/>
              </w:rPr>
              <w:t>×100%</w:t>
            </w:r>
            <w:r>
              <w:rPr>
                <w:rFonts w:hint="eastAsia"/>
                <w:kern w:val="0"/>
                <w:sz w:val="20"/>
                <w:szCs w:val="20"/>
              </w:rPr>
              <w:t>。</w:t>
            </w:r>
          </w:p>
        </w:tc>
        <w:tc>
          <w:tcPr>
            <w:tcW w:w="637" w:type="dxa"/>
            <w:tcBorders>
              <w:top w:val="nil"/>
              <w:left w:val="nil"/>
              <w:bottom w:val="single" w:sz="4" w:space="0" w:color="auto"/>
              <w:right w:val="single" w:sz="4" w:space="0" w:color="auto"/>
            </w:tcBorders>
            <w:vAlign w:val="center"/>
          </w:tcPr>
          <w:p w14:paraId="43D6943D" w14:textId="77777777" w:rsidR="00231287" w:rsidRDefault="00E54B91">
            <w:pPr>
              <w:widowControl/>
              <w:jc w:val="center"/>
              <w:rPr>
                <w:kern w:val="0"/>
                <w:sz w:val="24"/>
              </w:rPr>
            </w:pPr>
            <w:r>
              <w:rPr>
                <w:rFonts w:hint="eastAsia"/>
                <w:kern w:val="0"/>
                <w:sz w:val="24"/>
              </w:rPr>
              <w:t>2</w:t>
            </w:r>
          </w:p>
        </w:tc>
      </w:tr>
      <w:tr w:rsidR="00231287" w14:paraId="24576B82" w14:textId="77777777">
        <w:trPr>
          <w:trHeight w:val="1273"/>
          <w:jc w:val="center"/>
        </w:trPr>
        <w:tc>
          <w:tcPr>
            <w:tcW w:w="709" w:type="dxa"/>
            <w:vMerge/>
            <w:tcBorders>
              <w:left w:val="single" w:sz="4" w:space="0" w:color="auto"/>
              <w:right w:val="single" w:sz="4" w:space="0" w:color="auto"/>
            </w:tcBorders>
            <w:vAlign w:val="center"/>
          </w:tcPr>
          <w:p w14:paraId="50F2265E" w14:textId="77777777" w:rsidR="00231287" w:rsidRDefault="00231287">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74B6D463" w14:textId="77777777" w:rsidR="00231287" w:rsidRDefault="00231287">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24FEDDEA" w14:textId="77777777" w:rsidR="00231287" w:rsidRDefault="00E54B91">
            <w:pPr>
              <w:widowControl/>
              <w:jc w:val="left"/>
              <w:rPr>
                <w:rFonts w:eastAsia="仿宋_GB2312"/>
                <w:kern w:val="0"/>
                <w:sz w:val="20"/>
                <w:szCs w:val="20"/>
              </w:rPr>
            </w:pPr>
            <w:r>
              <w:rPr>
                <w:rFonts w:hint="eastAsia"/>
                <w:kern w:val="0"/>
                <w:sz w:val="20"/>
                <w:szCs w:val="20"/>
              </w:rPr>
              <w:t>预算调整率</w:t>
            </w:r>
          </w:p>
        </w:tc>
        <w:tc>
          <w:tcPr>
            <w:tcW w:w="483" w:type="dxa"/>
            <w:tcBorders>
              <w:top w:val="nil"/>
              <w:left w:val="nil"/>
              <w:bottom w:val="single" w:sz="4" w:space="0" w:color="auto"/>
              <w:right w:val="single" w:sz="4" w:space="0" w:color="auto"/>
            </w:tcBorders>
            <w:vAlign w:val="center"/>
          </w:tcPr>
          <w:p w14:paraId="60942EE6"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nil"/>
              <w:left w:val="nil"/>
              <w:bottom w:val="single" w:sz="4" w:space="0" w:color="auto"/>
              <w:right w:val="single" w:sz="4" w:space="0" w:color="auto"/>
            </w:tcBorders>
            <w:vAlign w:val="center"/>
          </w:tcPr>
          <w:p w14:paraId="2FD8260A" w14:textId="77777777" w:rsidR="00231287" w:rsidRDefault="00E54B91">
            <w:pPr>
              <w:widowControl/>
              <w:jc w:val="left"/>
              <w:rPr>
                <w:rFonts w:eastAsia="仿宋_GB2312"/>
                <w:kern w:val="0"/>
                <w:sz w:val="20"/>
                <w:szCs w:val="20"/>
              </w:rPr>
            </w:pPr>
            <w:r>
              <w:rPr>
                <w:rFonts w:hint="eastAsia"/>
                <w:kern w:val="0"/>
                <w:sz w:val="20"/>
                <w:szCs w:val="20"/>
              </w:rPr>
              <w:t>预算调整率</w:t>
            </w:r>
            <w:r>
              <w:rPr>
                <w:kern w:val="0"/>
                <w:sz w:val="20"/>
                <w:szCs w:val="20"/>
              </w:rPr>
              <w:t>=0</w:t>
            </w:r>
            <w:r>
              <w:rPr>
                <w:rFonts w:hint="eastAsia"/>
                <w:kern w:val="0"/>
                <w:sz w:val="20"/>
                <w:szCs w:val="20"/>
              </w:rPr>
              <w:t>，计</w:t>
            </w:r>
            <w:r>
              <w:rPr>
                <w:kern w:val="0"/>
                <w:sz w:val="20"/>
                <w:szCs w:val="20"/>
              </w:rPr>
              <w:t>2</w:t>
            </w:r>
            <w:r>
              <w:rPr>
                <w:rFonts w:hint="eastAsia"/>
                <w:kern w:val="0"/>
                <w:sz w:val="20"/>
                <w:szCs w:val="20"/>
              </w:rPr>
              <w:t>分；</w:t>
            </w:r>
            <w:r>
              <w:rPr>
                <w:kern w:val="0"/>
                <w:sz w:val="20"/>
                <w:szCs w:val="20"/>
              </w:rPr>
              <w:t>0-10%</w:t>
            </w:r>
            <w:r>
              <w:rPr>
                <w:rFonts w:hint="eastAsia"/>
                <w:kern w:val="0"/>
                <w:sz w:val="20"/>
                <w:szCs w:val="20"/>
              </w:rPr>
              <w:t>（含），计</w:t>
            </w:r>
            <w:r>
              <w:rPr>
                <w:kern w:val="0"/>
                <w:sz w:val="20"/>
                <w:szCs w:val="20"/>
              </w:rPr>
              <w:t>1.5</w:t>
            </w:r>
            <w:r>
              <w:rPr>
                <w:rFonts w:hint="eastAsia"/>
                <w:kern w:val="0"/>
                <w:sz w:val="20"/>
                <w:szCs w:val="20"/>
              </w:rPr>
              <w:t>分；</w:t>
            </w:r>
            <w:r>
              <w:rPr>
                <w:kern w:val="0"/>
                <w:sz w:val="20"/>
                <w:szCs w:val="20"/>
              </w:rPr>
              <w:t>10-20%</w:t>
            </w:r>
            <w:r>
              <w:rPr>
                <w:rFonts w:hint="eastAsia"/>
                <w:kern w:val="0"/>
                <w:sz w:val="20"/>
                <w:szCs w:val="20"/>
              </w:rPr>
              <w:t>（含），计</w:t>
            </w:r>
            <w:r>
              <w:rPr>
                <w:kern w:val="0"/>
                <w:sz w:val="20"/>
                <w:szCs w:val="20"/>
              </w:rPr>
              <w:t>1</w:t>
            </w:r>
            <w:r>
              <w:rPr>
                <w:rFonts w:hint="eastAsia"/>
                <w:kern w:val="0"/>
                <w:sz w:val="20"/>
                <w:szCs w:val="20"/>
              </w:rPr>
              <w:t>分；</w:t>
            </w:r>
            <w:r>
              <w:rPr>
                <w:kern w:val="0"/>
                <w:sz w:val="20"/>
                <w:szCs w:val="20"/>
              </w:rPr>
              <w:t>20-30%</w:t>
            </w:r>
            <w:r>
              <w:rPr>
                <w:rFonts w:hint="eastAsia"/>
                <w:kern w:val="0"/>
                <w:sz w:val="20"/>
                <w:szCs w:val="20"/>
              </w:rPr>
              <w:t>（含），计</w:t>
            </w:r>
            <w:r>
              <w:rPr>
                <w:kern w:val="0"/>
                <w:sz w:val="20"/>
                <w:szCs w:val="20"/>
              </w:rPr>
              <w:t>0.5</w:t>
            </w:r>
            <w:r>
              <w:rPr>
                <w:rFonts w:hint="eastAsia"/>
                <w:kern w:val="0"/>
                <w:sz w:val="20"/>
                <w:szCs w:val="20"/>
              </w:rPr>
              <w:t>分；大于</w:t>
            </w:r>
            <w:r>
              <w:rPr>
                <w:kern w:val="0"/>
                <w:sz w:val="20"/>
                <w:szCs w:val="20"/>
              </w:rPr>
              <w:t>30%</w:t>
            </w:r>
            <w:r>
              <w:rPr>
                <w:rFonts w:hint="eastAsia"/>
                <w:kern w:val="0"/>
                <w:sz w:val="20"/>
                <w:szCs w:val="20"/>
              </w:rPr>
              <w:t>不得分。</w:t>
            </w:r>
          </w:p>
        </w:tc>
        <w:tc>
          <w:tcPr>
            <w:tcW w:w="3490" w:type="dxa"/>
            <w:tcBorders>
              <w:top w:val="nil"/>
              <w:left w:val="nil"/>
              <w:bottom w:val="single" w:sz="4" w:space="0" w:color="auto"/>
              <w:right w:val="single" w:sz="4" w:space="0" w:color="auto"/>
            </w:tcBorders>
            <w:vAlign w:val="center"/>
          </w:tcPr>
          <w:p w14:paraId="12382A79" w14:textId="77777777" w:rsidR="00231287" w:rsidRDefault="00E54B91">
            <w:pPr>
              <w:widowControl/>
              <w:jc w:val="left"/>
              <w:rPr>
                <w:rFonts w:eastAsia="仿宋_GB2312"/>
                <w:kern w:val="0"/>
                <w:sz w:val="20"/>
                <w:szCs w:val="20"/>
              </w:rPr>
            </w:pPr>
            <w:r>
              <w:rPr>
                <w:rFonts w:hint="eastAsia"/>
                <w:kern w:val="0"/>
                <w:sz w:val="20"/>
                <w:szCs w:val="20"/>
              </w:rPr>
              <w:t>预算调整率</w:t>
            </w:r>
            <w:r>
              <w:rPr>
                <w:kern w:val="0"/>
                <w:sz w:val="20"/>
                <w:szCs w:val="20"/>
              </w:rPr>
              <w:t>=</w:t>
            </w:r>
            <w:r>
              <w:rPr>
                <w:rFonts w:hint="eastAsia"/>
                <w:kern w:val="0"/>
                <w:sz w:val="20"/>
                <w:szCs w:val="20"/>
              </w:rPr>
              <w:t>（预算调整数</w:t>
            </w:r>
            <w:r>
              <w:rPr>
                <w:kern w:val="0"/>
                <w:sz w:val="20"/>
                <w:szCs w:val="20"/>
              </w:rPr>
              <w:t>/</w:t>
            </w:r>
            <w:r>
              <w:rPr>
                <w:rFonts w:hint="eastAsia"/>
                <w:kern w:val="0"/>
                <w:sz w:val="20"/>
                <w:szCs w:val="20"/>
              </w:rPr>
              <w:t>预算数）</w:t>
            </w:r>
            <w:r>
              <w:rPr>
                <w:kern w:val="0"/>
                <w:sz w:val="20"/>
                <w:szCs w:val="20"/>
              </w:rPr>
              <w:t>×100%</w:t>
            </w:r>
            <w:r>
              <w:rPr>
                <w:rFonts w:hint="eastAsia"/>
                <w:kern w:val="0"/>
                <w:sz w:val="20"/>
                <w:szCs w:val="20"/>
              </w:rPr>
              <w:t>。</w:t>
            </w:r>
          </w:p>
        </w:tc>
        <w:tc>
          <w:tcPr>
            <w:tcW w:w="637" w:type="dxa"/>
            <w:tcBorders>
              <w:top w:val="nil"/>
              <w:left w:val="nil"/>
              <w:bottom w:val="single" w:sz="4" w:space="0" w:color="auto"/>
              <w:right w:val="single" w:sz="4" w:space="0" w:color="auto"/>
            </w:tcBorders>
            <w:vAlign w:val="center"/>
          </w:tcPr>
          <w:p w14:paraId="0FC21976" w14:textId="77777777" w:rsidR="00231287" w:rsidRDefault="00E54B91">
            <w:pPr>
              <w:widowControl/>
              <w:jc w:val="center"/>
              <w:rPr>
                <w:kern w:val="0"/>
                <w:sz w:val="24"/>
              </w:rPr>
            </w:pPr>
            <w:r>
              <w:rPr>
                <w:rFonts w:hint="eastAsia"/>
                <w:kern w:val="0"/>
                <w:sz w:val="24"/>
              </w:rPr>
              <w:t>2</w:t>
            </w:r>
          </w:p>
        </w:tc>
      </w:tr>
      <w:tr w:rsidR="00231287" w14:paraId="32013EDD" w14:textId="77777777">
        <w:trPr>
          <w:trHeight w:val="1325"/>
          <w:jc w:val="center"/>
        </w:trPr>
        <w:tc>
          <w:tcPr>
            <w:tcW w:w="709" w:type="dxa"/>
            <w:vMerge/>
            <w:tcBorders>
              <w:left w:val="single" w:sz="4" w:space="0" w:color="auto"/>
              <w:right w:val="single" w:sz="4" w:space="0" w:color="auto"/>
            </w:tcBorders>
            <w:vAlign w:val="center"/>
          </w:tcPr>
          <w:p w14:paraId="48C41113" w14:textId="77777777" w:rsidR="00231287" w:rsidRDefault="00231287">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24CFDE3F" w14:textId="77777777" w:rsidR="00231287" w:rsidRDefault="00231287">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558DD048" w14:textId="77777777" w:rsidR="00231287" w:rsidRDefault="00E54B91">
            <w:pPr>
              <w:widowControl/>
              <w:jc w:val="left"/>
              <w:rPr>
                <w:rFonts w:eastAsia="仿宋_GB2312"/>
                <w:kern w:val="0"/>
                <w:sz w:val="20"/>
                <w:szCs w:val="20"/>
              </w:rPr>
            </w:pPr>
            <w:r>
              <w:rPr>
                <w:rFonts w:hint="eastAsia"/>
                <w:kern w:val="0"/>
                <w:sz w:val="20"/>
                <w:szCs w:val="20"/>
              </w:rPr>
              <w:t>支付进度率</w:t>
            </w:r>
          </w:p>
        </w:tc>
        <w:tc>
          <w:tcPr>
            <w:tcW w:w="483" w:type="dxa"/>
            <w:tcBorders>
              <w:top w:val="nil"/>
              <w:left w:val="nil"/>
              <w:bottom w:val="single" w:sz="4" w:space="0" w:color="auto"/>
              <w:right w:val="single" w:sz="4" w:space="0" w:color="auto"/>
            </w:tcBorders>
            <w:vAlign w:val="center"/>
          </w:tcPr>
          <w:p w14:paraId="3C7C393E" w14:textId="77777777" w:rsidR="00231287" w:rsidRDefault="00E54B91">
            <w:pPr>
              <w:widowControl/>
              <w:jc w:val="center"/>
              <w:rPr>
                <w:rFonts w:eastAsia="仿宋_GB2312"/>
                <w:kern w:val="0"/>
                <w:sz w:val="20"/>
                <w:szCs w:val="20"/>
              </w:rPr>
            </w:pPr>
            <w:r>
              <w:rPr>
                <w:kern w:val="0"/>
                <w:sz w:val="20"/>
                <w:szCs w:val="20"/>
              </w:rPr>
              <w:t>1</w:t>
            </w:r>
          </w:p>
        </w:tc>
        <w:tc>
          <w:tcPr>
            <w:tcW w:w="2948" w:type="dxa"/>
            <w:tcBorders>
              <w:top w:val="nil"/>
              <w:left w:val="nil"/>
              <w:bottom w:val="single" w:sz="4" w:space="0" w:color="auto"/>
              <w:right w:val="single" w:sz="4" w:space="0" w:color="auto"/>
            </w:tcBorders>
            <w:vAlign w:val="center"/>
          </w:tcPr>
          <w:p w14:paraId="04ACC642" w14:textId="77777777" w:rsidR="00231287" w:rsidRDefault="00E54B91">
            <w:pPr>
              <w:widowControl/>
              <w:jc w:val="left"/>
              <w:rPr>
                <w:rFonts w:eastAsia="仿宋_GB2312"/>
                <w:kern w:val="0"/>
                <w:sz w:val="20"/>
                <w:szCs w:val="20"/>
              </w:rPr>
            </w:pPr>
            <w:r>
              <w:rPr>
                <w:rFonts w:hint="eastAsia"/>
                <w:kern w:val="0"/>
                <w:sz w:val="20"/>
                <w:szCs w:val="20"/>
              </w:rPr>
              <w:t>符合要求计满分，否则计</w:t>
            </w:r>
            <w:r>
              <w:rPr>
                <w:kern w:val="0"/>
                <w:sz w:val="20"/>
                <w:szCs w:val="20"/>
              </w:rPr>
              <w:t>0</w:t>
            </w:r>
            <w:r>
              <w:rPr>
                <w:rFonts w:hint="eastAsia"/>
                <w:kern w:val="0"/>
                <w:sz w:val="20"/>
                <w:szCs w:val="20"/>
              </w:rPr>
              <w:t>分</w:t>
            </w:r>
          </w:p>
        </w:tc>
        <w:tc>
          <w:tcPr>
            <w:tcW w:w="3490" w:type="dxa"/>
            <w:tcBorders>
              <w:top w:val="nil"/>
              <w:left w:val="nil"/>
              <w:bottom w:val="single" w:sz="4" w:space="0" w:color="auto"/>
              <w:right w:val="single" w:sz="4" w:space="0" w:color="auto"/>
            </w:tcBorders>
            <w:vAlign w:val="center"/>
          </w:tcPr>
          <w:p w14:paraId="733E976F" w14:textId="77777777" w:rsidR="00231287" w:rsidRDefault="00E54B91">
            <w:pPr>
              <w:widowControl/>
              <w:jc w:val="left"/>
              <w:rPr>
                <w:rFonts w:eastAsia="仿宋_GB2312"/>
                <w:kern w:val="0"/>
                <w:sz w:val="20"/>
                <w:szCs w:val="20"/>
              </w:rPr>
            </w:pPr>
            <w:r>
              <w:rPr>
                <w:rFonts w:hint="eastAsia"/>
                <w:kern w:val="0"/>
                <w:sz w:val="20"/>
                <w:szCs w:val="20"/>
              </w:rPr>
              <w:t>支付进度率</w:t>
            </w:r>
            <w:r>
              <w:rPr>
                <w:kern w:val="0"/>
                <w:sz w:val="20"/>
                <w:szCs w:val="20"/>
              </w:rPr>
              <w:t>=</w:t>
            </w:r>
            <w:r>
              <w:rPr>
                <w:rFonts w:hint="eastAsia"/>
                <w:kern w:val="0"/>
                <w:sz w:val="20"/>
                <w:szCs w:val="20"/>
              </w:rPr>
              <w:t>（实际支付进度</w:t>
            </w:r>
            <w:r>
              <w:rPr>
                <w:kern w:val="0"/>
                <w:sz w:val="20"/>
                <w:szCs w:val="20"/>
              </w:rPr>
              <w:t>/</w:t>
            </w:r>
            <w:r>
              <w:rPr>
                <w:rFonts w:hint="eastAsia"/>
                <w:kern w:val="0"/>
                <w:sz w:val="20"/>
                <w:szCs w:val="20"/>
              </w:rPr>
              <w:t>既定支付进度）</w:t>
            </w:r>
            <w:r>
              <w:rPr>
                <w:kern w:val="0"/>
                <w:sz w:val="20"/>
                <w:szCs w:val="20"/>
              </w:rPr>
              <w:t>×100%</w:t>
            </w:r>
            <w:r>
              <w:rPr>
                <w:rFonts w:hint="eastAsia"/>
                <w:kern w:val="0"/>
                <w:sz w:val="20"/>
                <w:szCs w:val="20"/>
              </w:rPr>
              <w:t>。</w:t>
            </w:r>
            <w:r>
              <w:rPr>
                <w:rFonts w:eastAsia="仿宋_GB2312"/>
                <w:kern w:val="0"/>
                <w:sz w:val="20"/>
                <w:szCs w:val="20"/>
              </w:rPr>
              <w:br/>
            </w:r>
            <w:r>
              <w:rPr>
                <w:rFonts w:hint="eastAsia"/>
                <w:kern w:val="0"/>
                <w:sz w:val="20"/>
                <w:szCs w:val="20"/>
              </w:rPr>
              <w:t>实际支付进度：部门在某一时点的支出预算执行总数与年度支出预算数的比率。</w:t>
            </w:r>
            <w:r>
              <w:rPr>
                <w:rFonts w:eastAsia="仿宋_GB2312"/>
                <w:kern w:val="0"/>
                <w:sz w:val="20"/>
                <w:szCs w:val="20"/>
              </w:rPr>
              <w:br/>
            </w:r>
            <w:r>
              <w:rPr>
                <w:rFonts w:hint="eastAsia"/>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sz="4" w:space="0" w:color="auto"/>
              <w:right w:val="single" w:sz="4" w:space="0" w:color="auto"/>
            </w:tcBorders>
            <w:vAlign w:val="center"/>
          </w:tcPr>
          <w:p w14:paraId="434465C6" w14:textId="77777777" w:rsidR="00231287" w:rsidRDefault="00E54B91">
            <w:pPr>
              <w:widowControl/>
              <w:jc w:val="center"/>
              <w:rPr>
                <w:kern w:val="0"/>
                <w:sz w:val="24"/>
              </w:rPr>
            </w:pPr>
            <w:r>
              <w:rPr>
                <w:rFonts w:hint="eastAsia"/>
                <w:kern w:val="0"/>
                <w:sz w:val="24"/>
              </w:rPr>
              <w:t>1</w:t>
            </w:r>
          </w:p>
        </w:tc>
      </w:tr>
      <w:tr w:rsidR="00231287" w14:paraId="3B931E63" w14:textId="77777777">
        <w:trPr>
          <w:trHeight w:val="1242"/>
          <w:jc w:val="center"/>
        </w:trPr>
        <w:tc>
          <w:tcPr>
            <w:tcW w:w="709" w:type="dxa"/>
            <w:vMerge/>
            <w:tcBorders>
              <w:left w:val="single" w:sz="4" w:space="0" w:color="auto"/>
              <w:right w:val="single" w:sz="4" w:space="0" w:color="auto"/>
            </w:tcBorders>
            <w:vAlign w:val="center"/>
          </w:tcPr>
          <w:p w14:paraId="74D56745" w14:textId="77777777" w:rsidR="00231287" w:rsidRDefault="00231287">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39E7AABE" w14:textId="77777777" w:rsidR="00231287" w:rsidRDefault="00231287">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078E0B6D" w14:textId="77777777" w:rsidR="00231287" w:rsidRDefault="00E54B91">
            <w:pPr>
              <w:jc w:val="center"/>
              <w:rPr>
                <w:rFonts w:eastAsia="仿宋_GB2312"/>
                <w:kern w:val="0"/>
                <w:sz w:val="20"/>
                <w:szCs w:val="20"/>
              </w:rPr>
            </w:pPr>
            <w:r>
              <w:rPr>
                <w:rFonts w:hint="eastAsia"/>
                <w:kern w:val="0"/>
                <w:sz w:val="20"/>
                <w:szCs w:val="20"/>
              </w:rPr>
              <w:t>结转结余</w:t>
            </w:r>
          </w:p>
          <w:p w14:paraId="6F590440" w14:textId="77777777" w:rsidR="00231287" w:rsidRDefault="00E54B91">
            <w:pPr>
              <w:widowControl/>
              <w:jc w:val="left"/>
              <w:rPr>
                <w:rFonts w:eastAsia="仿宋_GB2312"/>
                <w:kern w:val="0"/>
                <w:sz w:val="20"/>
                <w:szCs w:val="20"/>
              </w:rPr>
            </w:pPr>
            <w:r>
              <w:rPr>
                <w:rFonts w:hint="eastAsia"/>
                <w:kern w:val="0"/>
                <w:sz w:val="20"/>
                <w:szCs w:val="20"/>
              </w:rPr>
              <w:t>变动率</w:t>
            </w:r>
          </w:p>
        </w:tc>
        <w:tc>
          <w:tcPr>
            <w:tcW w:w="483" w:type="dxa"/>
            <w:tcBorders>
              <w:top w:val="nil"/>
              <w:left w:val="nil"/>
              <w:bottom w:val="single" w:sz="4" w:space="0" w:color="auto"/>
              <w:right w:val="single" w:sz="4" w:space="0" w:color="auto"/>
            </w:tcBorders>
            <w:vAlign w:val="center"/>
          </w:tcPr>
          <w:p w14:paraId="4504F92B"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nil"/>
              <w:left w:val="nil"/>
              <w:bottom w:val="single" w:sz="4" w:space="0" w:color="auto"/>
              <w:right w:val="single" w:sz="4" w:space="0" w:color="auto"/>
            </w:tcBorders>
            <w:vAlign w:val="center"/>
          </w:tcPr>
          <w:p w14:paraId="6AD7D271" w14:textId="77777777" w:rsidR="00231287" w:rsidRDefault="00E54B91">
            <w:pPr>
              <w:widowControl/>
              <w:jc w:val="left"/>
              <w:rPr>
                <w:rFonts w:eastAsia="仿宋_GB2312"/>
                <w:kern w:val="0"/>
                <w:sz w:val="20"/>
                <w:szCs w:val="20"/>
              </w:rPr>
            </w:pPr>
            <w:r>
              <w:rPr>
                <w:rFonts w:eastAsia="仿宋_GB2312" w:hint="eastAsia"/>
                <w:kern w:val="0"/>
                <w:sz w:val="20"/>
                <w:szCs w:val="20"/>
              </w:rPr>
              <w:t>≤</w:t>
            </w:r>
            <w:r>
              <w:rPr>
                <w:kern w:val="0"/>
                <w:sz w:val="20"/>
                <w:szCs w:val="20"/>
              </w:rPr>
              <w:t>0</w:t>
            </w:r>
            <w:r>
              <w:rPr>
                <w:rFonts w:hint="eastAsia"/>
                <w:kern w:val="0"/>
                <w:sz w:val="20"/>
                <w:szCs w:val="20"/>
              </w:rPr>
              <w:t>计满分，每超出</w:t>
            </w:r>
            <w:r>
              <w:rPr>
                <w:kern w:val="0"/>
                <w:sz w:val="20"/>
                <w:szCs w:val="20"/>
              </w:rPr>
              <w:t>5%</w:t>
            </w:r>
            <w:r>
              <w:rPr>
                <w:rFonts w:hint="eastAsia"/>
                <w:kern w:val="0"/>
                <w:sz w:val="20"/>
                <w:szCs w:val="20"/>
              </w:rPr>
              <w:t>扣</w:t>
            </w:r>
            <w:r>
              <w:rPr>
                <w:kern w:val="0"/>
                <w:sz w:val="20"/>
                <w:szCs w:val="20"/>
              </w:rPr>
              <w:t>1</w:t>
            </w:r>
            <w:r>
              <w:rPr>
                <w:rFonts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14:paraId="74B1217F" w14:textId="77777777" w:rsidR="00231287" w:rsidRDefault="00E54B91">
            <w:pPr>
              <w:widowControl/>
              <w:jc w:val="left"/>
              <w:rPr>
                <w:rFonts w:eastAsia="仿宋_GB2312"/>
                <w:kern w:val="0"/>
                <w:sz w:val="20"/>
                <w:szCs w:val="20"/>
              </w:rPr>
            </w:pPr>
            <w:r>
              <w:rPr>
                <w:rFonts w:hint="eastAsia"/>
                <w:kern w:val="0"/>
                <w:sz w:val="20"/>
                <w:szCs w:val="20"/>
              </w:rPr>
              <w:t>结转结余变动率</w:t>
            </w:r>
            <w:r>
              <w:rPr>
                <w:kern w:val="0"/>
                <w:sz w:val="20"/>
                <w:szCs w:val="20"/>
              </w:rPr>
              <w:t>=[</w:t>
            </w:r>
            <w:r>
              <w:rPr>
                <w:rFonts w:hint="eastAsia"/>
                <w:kern w:val="0"/>
                <w:sz w:val="20"/>
                <w:szCs w:val="20"/>
              </w:rPr>
              <w:t>（本年度累计结转结余资金总额</w:t>
            </w:r>
            <w:r>
              <w:rPr>
                <w:kern w:val="0"/>
                <w:sz w:val="20"/>
                <w:szCs w:val="20"/>
              </w:rPr>
              <w:t>-</w:t>
            </w:r>
            <w:r>
              <w:rPr>
                <w:rFonts w:hint="eastAsia"/>
                <w:kern w:val="0"/>
                <w:sz w:val="20"/>
                <w:szCs w:val="20"/>
              </w:rPr>
              <w:t>上年度累计结转结余资金总额）</w:t>
            </w:r>
            <w:r>
              <w:rPr>
                <w:kern w:val="0"/>
                <w:sz w:val="20"/>
                <w:szCs w:val="20"/>
              </w:rPr>
              <w:t>/</w:t>
            </w:r>
            <w:r>
              <w:rPr>
                <w:rFonts w:hint="eastAsia"/>
                <w:kern w:val="0"/>
                <w:sz w:val="20"/>
                <w:szCs w:val="20"/>
              </w:rPr>
              <w:t>上年度累计结转结余资金总额</w:t>
            </w:r>
            <w:r>
              <w:rPr>
                <w:kern w:val="0"/>
                <w:sz w:val="20"/>
                <w:szCs w:val="20"/>
              </w:rPr>
              <w:t>]×100%</w:t>
            </w:r>
            <w:r>
              <w:rPr>
                <w:rFonts w:hint="eastAsia"/>
                <w:kern w:val="0"/>
                <w:sz w:val="20"/>
                <w:szCs w:val="20"/>
              </w:rPr>
              <w:t>。</w:t>
            </w:r>
          </w:p>
        </w:tc>
        <w:tc>
          <w:tcPr>
            <w:tcW w:w="637" w:type="dxa"/>
            <w:tcBorders>
              <w:top w:val="nil"/>
              <w:left w:val="nil"/>
              <w:bottom w:val="single" w:sz="4" w:space="0" w:color="auto"/>
              <w:right w:val="single" w:sz="4" w:space="0" w:color="auto"/>
            </w:tcBorders>
            <w:vAlign w:val="center"/>
          </w:tcPr>
          <w:p w14:paraId="4A5F0D6E" w14:textId="77777777" w:rsidR="00231287" w:rsidRDefault="00E54B91">
            <w:pPr>
              <w:widowControl/>
              <w:jc w:val="center"/>
              <w:rPr>
                <w:kern w:val="0"/>
                <w:sz w:val="24"/>
              </w:rPr>
            </w:pPr>
            <w:r>
              <w:rPr>
                <w:rFonts w:hint="eastAsia"/>
                <w:kern w:val="0"/>
                <w:sz w:val="24"/>
              </w:rPr>
              <w:t>2</w:t>
            </w:r>
          </w:p>
        </w:tc>
      </w:tr>
      <w:tr w:rsidR="00231287" w14:paraId="3DC6A12B" w14:textId="77777777">
        <w:trPr>
          <w:trHeight w:val="1263"/>
          <w:jc w:val="center"/>
        </w:trPr>
        <w:tc>
          <w:tcPr>
            <w:tcW w:w="709" w:type="dxa"/>
            <w:vMerge/>
            <w:tcBorders>
              <w:left w:val="single" w:sz="4" w:space="0" w:color="auto"/>
              <w:right w:val="single" w:sz="4" w:space="0" w:color="auto"/>
            </w:tcBorders>
            <w:vAlign w:val="center"/>
          </w:tcPr>
          <w:p w14:paraId="1601853F" w14:textId="77777777" w:rsidR="00231287" w:rsidRDefault="00231287">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53618E17"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6094D7C7" w14:textId="77777777" w:rsidR="00231287" w:rsidRDefault="00E54B91">
            <w:pPr>
              <w:widowControl/>
              <w:jc w:val="left"/>
              <w:rPr>
                <w:rFonts w:eastAsia="仿宋_GB2312"/>
                <w:kern w:val="0"/>
                <w:sz w:val="20"/>
                <w:szCs w:val="20"/>
              </w:rPr>
            </w:pPr>
            <w:r>
              <w:rPr>
                <w:rFonts w:hint="eastAsia"/>
                <w:kern w:val="0"/>
                <w:sz w:val="20"/>
                <w:szCs w:val="20"/>
              </w:rPr>
              <w:t>公用经费控制率</w:t>
            </w:r>
          </w:p>
        </w:tc>
        <w:tc>
          <w:tcPr>
            <w:tcW w:w="483" w:type="dxa"/>
            <w:tcBorders>
              <w:top w:val="nil"/>
              <w:left w:val="nil"/>
              <w:bottom w:val="single" w:sz="4" w:space="0" w:color="auto"/>
              <w:right w:val="single" w:sz="4" w:space="0" w:color="auto"/>
            </w:tcBorders>
            <w:vAlign w:val="center"/>
          </w:tcPr>
          <w:p w14:paraId="4926DBD0" w14:textId="77777777" w:rsidR="00231287" w:rsidRDefault="00E54B91">
            <w:pPr>
              <w:widowControl/>
              <w:jc w:val="center"/>
              <w:rPr>
                <w:rFonts w:eastAsia="仿宋_GB2312"/>
                <w:kern w:val="0"/>
                <w:sz w:val="20"/>
                <w:szCs w:val="20"/>
              </w:rPr>
            </w:pPr>
            <w:r>
              <w:rPr>
                <w:kern w:val="0"/>
                <w:sz w:val="20"/>
                <w:szCs w:val="20"/>
              </w:rPr>
              <w:t>3</w:t>
            </w:r>
          </w:p>
        </w:tc>
        <w:tc>
          <w:tcPr>
            <w:tcW w:w="2948" w:type="dxa"/>
            <w:tcBorders>
              <w:top w:val="nil"/>
              <w:left w:val="nil"/>
              <w:bottom w:val="single" w:sz="4" w:space="0" w:color="auto"/>
              <w:right w:val="single" w:sz="4" w:space="0" w:color="auto"/>
            </w:tcBorders>
            <w:vAlign w:val="center"/>
          </w:tcPr>
          <w:p w14:paraId="72CB9154" w14:textId="77777777" w:rsidR="00231287" w:rsidRDefault="00E54B91">
            <w:pPr>
              <w:widowControl/>
              <w:jc w:val="left"/>
              <w:rPr>
                <w:rFonts w:eastAsia="仿宋_GB2312"/>
                <w:kern w:val="0"/>
                <w:sz w:val="20"/>
                <w:szCs w:val="20"/>
              </w:rPr>
            </w:pPr>
            <w:r>
              <w:rPr>
                <w:kern w:val="0"/>
                <w:sz w:val="20"/>
                <w:szCs w:val="20"/>
              </w:rPr>
              <w:t>100%</w:t>
            </w:r>
            <w:r>
              <w:rPr>
                <w:rFonts w:hint="eastAsia"/>
                <w:kern w:val="0"/>
                <w:sz w:val="20"/>
                <w:szCs w:val="20"/>
              </w:rPr>
              <w:t>以下（含）计满分，每超出</w:t>
            </w:r>
            <w:r>
              <w:rPr>
                <w:kern w:val="0"/>
                <w:sz w:val="20"/>
                <w:szCs w:val="20"/>
              </w:rPr>
              <w:t>1%</w:t>
            </w:r>
            <w:r>
              <w:rPr>
                <w:rFonts w:hint="eastAsia"/>
                <w:kern w:val="0"/>
                <w:sz w:val="20"/>
                <w:szCs w:val="20"/>
              </w:rPr>
              <w:t>扣</w:t>
            </w:r>
            <w:r>
              <w:rPr>
                <w:kern w:val="0"/>
                <w:sz w:val="20"/>
                <w:szCs w:val="20"/>
              </w:rPr>
              <w:t>1</w:t>
            </w:r>
            <w:r>
              <w:rPr>
                <w:rFonts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14:paraId="06932A65" w14:textId="77777777" w:rsidR="00231287" w:rsidRDefault="00E54B91">
            <w:pPr>
              <w:widowControl/>
              <w:jc w:val="left"/>
              <w:rPr>
                <w:rFonts w:eastAsia="仿宋_GB2312"/>
                <w:kern w:val="0"/>
                <w:sz w:val="20"/>
                <w:szCs w:val="20"/>
              </w:rPr>
            </w:pPr>
            <w:r>
              <w:rPr>
                <w:rFonts w:hint="eastAsia"/>
                <w:kern w:val="0"/>
                <w:sz w:val="20"/>
                <w:szCs w:val="20"/>
              </w:rPr>
              <w:t>公用经费控制率</w:t>
            </w:r>
            <w:r>
              <w:rPr>
                <w:kern w:val="0"/>
                <w:sz w:val="20"/>
                <w:szCs w:val="20"/>
              </w:rPr>
              <w:t>=</w:t>
            </w:r>
            <w:r>
              <w:rPr>
                <w:rFonts w:hint="eastAsia"/>
                <w:kern w:val="0"/>
                <w:sz w:val="20"/>
                <w:szCs w:val="20"/>
              </w:rPr>
              <w:t>（实际支出公用经费总额</w:t>
            </w:r>
            <w:r>
              <w:rPr>
                <w:kern w:val="0"/>
                <w:sz w:val="20"/>
                <w:szCs w:val="20"/>
              </w:rPr>
              <w:t>/</w:t>
            </w:r>
            <w:r>
              <w:rPr>
                <w:rFonts w:hint="eastAsia"/>
                <w:kern w:val="0"/>
                <w:sz w:val="20"/>
                <w:szCs w:val="20"/>
              </w:rPr>
              <w:t>预算安排公用经费总额）</w:t>
            </w:r>
            <w:r>
              <w:rPr>
                <w:kern w:val="0"/>
                <w:sz w:val="20"/>
                <w:szCs w:val="20"/>
              </w:rPr>
              <w:t>×100%</w:t>
            </w:r>
            <w:r>
              <w:rPr>
                <w:rFonts w:hint="eastAsia"/>
                <w:kern w:val="0"/>
                <w:sz w:val="20"/>
                <w:szCs w:val="20"/>
              </w:rPr>
              <w:t>。</w:t>
            </w:r>
            <w:r>
              <w:rPr>
                <w:rFonts w:eastAsia="仿宋_GB2312"/>
                <w:kern w:val="0"/>
                <w:sz w:val="20"/>
                <w:szCs w:val="20"/>
              </w:rPr>
              <w:br/>
            </w:r>
            <w:r>
              <w:rPr>
                <w:rFonts w:hint="eastAsia"/>
                <w:kern w:val="0"/>
                <w:sz w:val="20"/>
                <w:szCs w:val="20"/>
              </w:rPr>
              <w:t>公用经费支出是指部门基本支出中的一般商品和服务支出。</w:t>
            </w:r>
          </w:p>
        </w:tc>
        <w:tc>
          <w:tcPr>
            <w:tcW w:w="637" w:type="dxa"/>
            <w:tcBorders>
              <w:top w:val="nil"/>
              <w:left w:val="nil"/>
              <w:bottom w:val="single" w:sz="4" w:space="0" w:color="auto"/>
              <w:right w:val="single" w:sz="4" w:space="0" w:color="auto"/>
            </w:tcBorders>
            <w:vAlign w:val="center"/>
          </w:tcPr>
          <w:p w14:paraId="56CE274D" w14:textId="77777777" w:rsidR="00231287" w:rsidRDefault="00231287">
            <w:pPr>
              <w:widowControl/>
              <w:jc w:val="center"/>
              <w:rPr>
                <w:kern w:val="0"/>
                <w:sz w:val="24"/>
              </w:rPr>
            </w:pPr>
          </w:p>
        </w:tc>
      </w:tr>
      <w:tr w:rsidR="00231287" w14:paraId="77A201B4" w14:textId="77777777">
        <w:trPr>
          <w:trHeight w:val="818"/>
          <w:jc w:val="center"/>
        </w:trPr>
        <w:tc>
          <w:tcPr>
            <w:tcW w:w="709" w:type="dxa"/>
            <w:vMerge/>
            <w:tcBorders>
              <w:left w:val="single" w:sz="4" w:space="0" w:color="auto"/>
              <w:right w:val="single" w:sz="4" w:space="0" w:color="auto"/>
            </w:tcBorders>
            <w:vAlign w:val="center"/>
          </w:tcPr>
          <w:p w14:paraId="0821D38E" w14:textId="77777777" w:rsidR="00231287" w:rsidRDefault="00231287">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14BD9567" w14:textId="77777777" w:rsidR="00231287" w:rsidRDefault="00231287">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48194757" w14:textId="77777777" w:rsidR="00231287" w:rsidRDefault="007136FC">
            <w:pPr>
              <w:widowControl/>
              <w:jc w:val="left"/>
              <w:rPr>
                <w:rFonts w:eastAsia="仿宋_GB2312"/>
                <w:kern w:val="0"/>
                <w:sz w:val="20"/>
                <w:szCs w:val="20"/>
              </w:rPr>
            </w:pPr>
            <w:r>
              <w:rPr>
                <w:kern w:val="0"/>
                <w:sz w:val="20"/>
                <w:szCs w:val="20"/>
              </w:rPr>
              <w:t>“</w:t>
            </w:r>
            <w:r>
              <w:rPr>
                <w:kern w:val="0"/>
                <w:sz w:val="20"/>
                <w:szCs w:val="20"/>
              </w:rPr>
              <w:t>三公</w:t>
            </w:r>
            <w:r>
              <w:rPr>
                <w:kern w:val="0"/>
                <w:sz w:val="20"/>
                <w:szCs w:val="20"/>
              </w:rPr>
              <w:t>”</w:t>
            </w:r>
            <w:r>
              <w:rPr>
                <w:kern w:val="0"/>
                <w:sz w:val="20"/>
                <w:szCs w:val="20"/>
              </w:rPr>
              <w:t>经费</w:t>
            </w:r>
            <w:r w:rsidR="00E54B91">
              <w:rPr>
                <w:rFonts w:hint="eastAsia"/>
                <w:kern w:val="0"/>
                <w:sz w:val="20"/>
                <w:szCs w:val="20"/>
              </w:rPr>
              <w:t>控制率</w:t>
            </w:r>
          </w:p>
        </w:tc>
        <w:tc>
          <w:tcPr>
            <w:tcW w:w="483" w:type="dxa"/>
            <w:tcBorders>
              <w:top w:val="nil"/>
              <w:left w:val="nil"/>
              <w:bottom w:val="single" w:sz="4" w:space="0" w:color="auto"/>
              <w:right w:val="single" w:sz="4" w:space="0" w:color="auto"/>
            </w:tcBorders>
            <w:vAlign w:val="center"/>
          </w:tcPr>
          <w:p w14:paraId="0CD2B3EB"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nil"/>
              <w:left w:val="nil"/>
              <w:bottom w:val="single" w:sz="4" w:space="0" w:color="auto"/>
              <w:right w:val="single" w:sz="4" w:space="0" w:color="auto"/>
            </w:tcBorders>
            <w:vAlign w:val="center"/>
          </w:tcPr>
          <w:p w14:paraId="0A4CF3A6" w14:textId="77777777" w:rsidR="00231287" w:rsidRDefault="00E54B91">
            <w:pPr>
              <w:widowControl/>
              <w:jc w:val="left"/>
              <w:rPr>
                <w:rFonts w:eastAsia="仿宋_GB2312"/>
                <w:kern w:val="0"/>
                <w:sz w:val="20"/>
                <w:szCs w:val="20"/>
              </w:rPr>
            </w:pPr>
            <w:r>
              <w:rPr>
                <w:kern w:val="0"/>
                <w:sz w:val="20"/>
                <w:szCs w:val="20"/>
              </w:rPr>
              <w:t>100%</w:t>
            </w:r>
            <w:r>
              <w:rPr>
                <w:rFonts w:hint="eastAsia"/>
                <w:kern w:val="0"/>
                <w:sz w:val="20"/>
                <w:szCs w:val="20"/>
              </w:rPr>
              <w:t>以下（含）计满分，否则计</w:t>
            </w:r>
            <w:r>
              <w:rPr>
                <w:kern w:val="0"/>
                <w:sz w:val="20"/>
                <w:szCs w:val="20"/>
              </w:rPr>
              <w:t>0</w:t>
            </w:r>
            <w:r>
              <w:rPr>
                <w:rFonts w:hint="eastAsia"/>
                <w:kern w:val="0"/>
                <w:sz w:val="20"/>
                <w:szCs w:val="20"/>
              </w:rPr>
              <w:t>分</w:t>
            </w:r>
          </w:p>
        </w:tc>
        <w:tc>
          <w:tcPr>
            <w:tcW w:w="3490" w:type="dxa"/>
            <w:tcBorders>
              <w:top w:val="nil"/>
              <w:left w:val="nil"/>
              <w:bottom w:val="single" w:sz="4" w:space="0" w:color="auto"/>
              <w:right w:val="single" w:sz="4" w:space="0" w:color="auto"/>
            </w:tcBorders>
            <w:vAlign w:val="center"/>
          </w:tcPr>
          <w:p w14:paraId="452BE066" w14:textId="77777777" w:rsidR="00231287" w:rsidRDefault="007136FC">
            <w:pPr>
              <w:widowControl/>
              <w:jc w:val="left"/>
              <w:rPr>
                <w:rFonts w:eastAsia="仿宋_GB2312"/>
                <w:kern w:val="0"/>
                <w:sz w:val="20"/>
                <w:szCs w:val="20"/>
              </w:rPr>
            </w:pPr>
            <w:r>
              <w:rPr>
                <w:kern w:val="0"/>
                <w:sz w:val="20"/>
                <w:szCs w:val="20"/>
              </w:rPr>
              <w:t>“</w:t>
            </w:r>
            <w:r>
              <w:rPr>
                <w:kern w:val="0"/>
                <w:sz w:val="20"/>
                <w:szCs w:val="20"/>
              </w:rPr>
              <w:t>三公</w:t>
            </w:r>
            <w:r>
              <w:rPr>
                <w:kern w:val="0"/>
                <w:sz w:val="20"/>
                <w:szCs w:val="20"/>
              </w:rPr>
              <w:t>”</w:t>
            </w:r>
            <w:r>
              <w:rPr>
                <w:kern w:val="0"/>
                <w:sz w:val="20"/>
                <w:szCs w:val="20"/>
              </w:rPr>
              <w:t>经费</w:t>
            </w:r>
            <w:r w:rsidR="00E54B91">
              <w:rPr>
                <w:rFonts w:hint="eastAsia"/>
                <w:kern w:val="0"/>
                <w:sz w:val="20"/>
                <w:szCs w:val="20"/>
              </w:rPr>
              <w:t>控制率</w:t>
            </w:r>
            <w:r w:rsidR="00E54B91">
              <w:rPr>
                <w:kern w:val="0"/>
                <w:sz w:val="20"/>
                <w:szCs w:val="20"/>
              </w:rPr>
              <w:t>-</w:t>
            </w:r>
            <w:r w:rsidR="00E54B91">
              <w:rPr>
                <w:rFonts w:hint="eastAsia"/>
                <w:kern w:val="0"/>
                <w:sz w:val="20"/>
                <w:szCs w:val="20"/>
              </w:rPr>
              <w:t>（</w:t>
            </w:r>
            <w:proofErr w:type="gramStart"/>
            <w:r>
              <w:rPr>
                <w:kern w:val="0"/>
                <w:sz w:val="20"/>
                <w:szCs w:val="20"/>
              </w:rPr>
              <w:t>”</w:t>
            </w:r>
            <w:proofErr w:type="gramEnd"/>
            <w:r>
              <w:rPr>
                <w:kern w:val="0"/>
                <w:sz w:val="20"/>
                <w:szCs w:val="20"/>
              </w:rPr>
              <w:t>三公</w:t>
            </w:r>
            <w:proofErr w:type="gramStart"/>
            <w:r>
              <w:rPr>
                <w:kern w:val="0"/>
                <w:sz w:val="20"/>
                <w:szCs w:val="20"/>
              </w:rPr>
              <w:t>”</w:t>
            </w:r>
            <w:proofErr w:type="gramEnd"/>
            <w:r>
              <w:rPr>
                <w:kern w:val="0"/>
                <w:sz w:val="20"/>
                <w:szCs w:val="20"/>
              </w:rPr>
              <w:t>经费</w:t>
            </w:r>
            <w:r w:rsidR="00E54B91">
              <w:rPr>
                <w:rFonts w:hint="eastAsia"/>
                <w:kern w:val="0"/>
                <w:sz w:val="20"/>
                <w:szCs w:val="20"/>
              </w:rPr>
              <w:t>实际支出数</w:t>
            </w:r>
            <w:r w:rsidR="00E54B91">
              <w:rPr>
                <w:kern w:val="0"/>
                <w:sz w:val="20"/>
                <w:szCs w:val="20"/>
              </w:rPr>
              <w:t>/</w:t>
            </w:r>
            <w:proofErr w:type="gramStart"/>
            <w:r>
              <w:rPr>
                <w:kern w:val="0"/>
                <w:sz w:val="20"/>
                <w:szCs w:val="20"/>
              </w:rPr>
              <w:t>”</w:t>
            </w:r>
            <w:proofErr w:type="gramEnd"/>
            <w:r>
              <w:rPr>
                <w:kern w:val="0"/>
                <w:sz w:val="20"/>
                <w:szCs w:val="20"/>
              </w:rPr>
              <w:t>三公</w:t>
            </w:r>
            <w:proofErr w:type="gramStart"/>
            <w:r>
              <w:rPr>
                <w:kern w:val="0"/>
                <w:sz w:val="20"/>
                <w:szCs w:val="20"/>
              </w:rPr>
              <w:t>”</w:t>
            </w:r>
            <w:proofErr w:type="gramEnd"/>
            <w:r>
              <w:rPr>
                <w:kern w:val="0"/>
                <w:sz w:val="20"/>
                <w:szCs w:val="20"/>
              </w:rPr>
              <w:t>经费</w:t>
            </w:r>
            <w:r w:rsidR="00E54B91">
              <w:rPr>
                <w:rFonts w:hint="eastAsia"/>
                <w:kern w:val="0"/>
                <w:sz w:val="20"/>
                <w:szCs w:val="20"/>
              </w:rPr>
              <w:t>预算安排数）</w:t>
            </w:r>
            <w:r w:rsidR="00E54B91">
              <w:rPr>
                <w:kern w:val="0"/>
                <w:sz w:val="20"/>
                <w:szCs w:val="20"/>
              </w:rPr>
              <w:t>×100%</w:t>
            </w:r>
            <w:r w:rsidR="00E54B91">
              <w:rPr>
                <w:rFonts w:hint="eastAsia"/>
                <w:kern w:val="0"/>
                <w:sz w:val="20"/>
                <w:szCs w:val="20"/>
              </w:rPr>
              <w:t>。</w:t>
            </w:r>
          </w:p>
        </w:tc>
        <w:tc>
          <w:tcPr>
            <w:tcW w:w="637" w:type="dxa"/>
            <w:tcBorders>
              <w:top w:val="nil"/>
              <w:left w:val="nil"/>
              <w:bottom w:val="single" w:sz="4" w:space="0" w:color="auto"/>
              <w:right w:val="single" w:sz="4" w:space="0" w:color="auto"/>
            </w:tcBorders>
            <w:vAlign w:val="center"/>
          </w:tcPr>
          <w:p w14:paraId="3F4C92A1" w14:textId="77777777" w:rsidR="00231287" w:rsidRDefault="00E54B91">
            <w:pPr>
              <w:widowControl/>
              <w:jc w:val="center"/>
              <w:rPr>
                <w:kern w:val="0"/>
                <w:sz w:val="24"/>
              </w:rPr>
            </w:pPr>
            <w:r>
              <w:rPr>
                <w:rFonts w:hint="eastAsia"/>
                <w:kern w:val="0"/>
                <w:sz w:val="24"/>
              </w:rPr>
              <w:t>2</w:t>
            </w:r>
          </w:p>
        </w:tc>
      </w:tr>
      <w:tr w:rsidR="00231287" w14:paraId="3FB173DE" w14:textId="77777777">
        <w:trPr>
          <w:trHeight w:val="734"/>
          <w:jc w:val="center"/>
        </w:trPr>
        <w:tc>
          <w:tcPr>
            <w:tcW w:w="709" w:type="dxa"/>
            <w:vMerge/>
            <w:tcBorders>
              <w:left w:val="single" w:sz="4" w:space="0" w:color="auto"/>
              <w:right w:val="single" w:sz="4" w:space="0" w:color="auto"/>
            </w:tcBorders>
            <w:vAlign w:val="center"/>
          </w:tcPr>
          <w:p w14:paraId="1D2840B7" w14:textId="77777777" w:rsidR="00231287" w:rsidRDefault="00231287">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2C477CBB" w14:textId="77777777" w:rsidR="00231287" w:rsidRDefault="00231287">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4D88DA04" w14:textId="77777777" w:rsidR="00231287" w:rsidRDefault="00E54B91">
            <w:pPr>
              <w:jc w:val="left"/>
              <w:rPr>
                <w:rFonts w:ascii="仿宋" w:eastAsia="仿宋" w:hAnsi="仿宋" w:cs="宋体"/>
                <w:sz w:val="20"/>
                <w:szCs w:val="20"/>
              </w:rPr>
            </w:pPr>
            <w:r>
              <w:rPr>
                <w:rFonts w:ascii="仿宋" w:hAnsi="仿宋"/>
                <w:sz w:val="20"/>
                <w:szCs w:val="20"/>
              </w:rPr>
              <w:t>政府采购节资率</w:t>
            </w:r>
          </w:p>
          <w:p w14:paraId="16209B41" w14:textId="77777777" w:rsidR="00231287" w:rsidRDefault="00231287">
            <w:pPr>
              <w:widowControl/>
              <w:jc w:val="left"/>
              <w:rPr>
                <w:rFonts w:eastAsia="仿宋_GB2312"/>
                <w:color w:val="FF0000"/>
                <w:kern w:val="0"/>
                <w:sz w:val="20"/>
                <w:szCs w:val="20"/>
              </w:rPr>
            </w:pPr>
          </w:p>
        </w:tc>
        <w:tc>
          <w:tcPr>
            <w:tcW w:w="483" w:type="dxa"/>
            <w:tcBorders>
              <w:top w:val="nil"/>
              <w:left w:val="nil"/>
              <w:bottom w:val="single" w:sz="4" w:space="0" w:color="auto"/>
              <w:right w:val="single" w:sz="4" w:space="0" w:color="auto"/>
            </w:tcBorders>
            <w:vAlign w:val="center"/>
          </w:tcPr>
          <w:p w14:paraId="7BF0D13F" w14:textId="77777777" w:rsidR="00231287" w:rsidRDefault="00E54B91">
            <w:pPr>
              <w:widowControl/>
              <w:jc w:val="center"/>
              <w:rPr>
                <w:rFonts w:eastAsia="仿宋_GB2312"/>
                <w:kern w:val="0"/>
                <w:sz w:val="20"/>
                <w:szCs w:val="20"/>
              </w:rPr>
            </w:pPr>
            <w:r>
              <w:rPr>
                <w:kern w:val="0"/>
                <w:sz w:val="20"/>
                <w:szCs w:val="20"/>
              </w:rPr>
              <w:t>1</w:t>
            </w:r>
          </w:p>
        </w:tc>
        <w:tc>
          <w:tcPr>
            <w:tcW w:w="2948" w:type="dxa"/>
            <w:tcBorders>
              <w:top w:val="nil"/>
              <w:left w:val="nil"/>
              <w:bottom w:val="single" w:sz="4" w:space="0" w:color="auto"/>
              <w:right w:val="single" w:sz="4" w:space="0" w:color="auto"/>
            </w:tcBorders>
            <w:vAlign w:val="center"/>
          </w:tcPr>
          <w:p w14:paraId="60984669" w14:textId="77777777" w:rsidR="00231287" w:rsidRDefault="00E54B91">
            <w:pPr>
              <w:widowControl/>
              <w:jc w:val="left"/>
              <w:rPr>
                <w:rFonts w:eastAsia="仿宋_GB2312"/>
                <w:kern w:val="0"/>
                <w:sz w:val="20"/>
                <w:szCs w:val="20"/>
              </w:rPr>
            </w:pPr>
            <w:r>
              <w:rPr>
                <w:rFonts w:hint="eastAsia"/>
                <w:kern w:val="0"/>
                <w:sz w:val="20"/>
                <w:szCs w:val="20"/>
              </w:rPr>
              <w:t>＞</w:t>
            </w:r>
            <w:r>
              <w:rPr>
                <w:kern w:val="0"/>
                <w:sz w:val="20"/>
                <w:szCs w:val="20"/>
              </w:rPr>
              <w:t>0</w:t>
            </w:r>
            <w:r>
              <w:rPr>
                <w:rFonts w:hint="eastAsia"/>
                <w:kern w:val="0"/>
                <w:sz w:val="20"/>
                <w:szCs w:val="20"/>
              </w:rPr>
              <w:t>计满分，否则计</w:t>
            </w:r>
            <w:r>
              <w:rPr>
                <w:kern w:val="0"/>
                <w:sz w:val="20"/>
                <w:szCs w:val="20"/>
              </w:rPr>
              <w:t>0</w:t>
            </w:r>
            <w:r>
              <w:rPr>
                <w:rFonts w:hint="eastAsia"/>
                <w:kern w:val="0"/>
                <w:sz w:val="20"/>
                <w:szCs w:val="20"/>
              </w:rPr>
              <w:t>分</w:t>
            </w:r>
          </w:p>
        </w:tc>
        <w:tc>
          <w:tcPr>
            <w:tcW w:w="3490" w:type="dxa"/>
            <w:tcBorders>
              <w:top w:val="nil"/>
              <w:left w:val="nil"/>
              <w:bottom w:val="single" w:sz="4" w:space="0" w:color="auto"/>
              <w:right w:val="single" w:sz="4" w:space="0" w:color="auto"/>
            </w:tcBorders>
            <w:vAlign w:val="center"/>
          </w:tcPr>
          <w:p w14:paraId="4CD212F8" w14:textId="77777777" w:rsidR="00231287" w:rsidRDefault="00E54B91">
            <w:pPr>
              <w:widowControl/>
              <w:jc w:val="left"/>
              <w:rPr>
                <w:rFonts w:eastAsia="仿宋_GB2312"/>
                <w:kern w:val="0"/>
                <w:sz w:val="20"/>
                <w:szCs w:val="20"/>
              </w:rPr>
            </w:pPr>
            <w:r>
              <w:rPr>
                <w:rFonts w:hint="eastAsia"/>
                <w:kern w:val="0"/>
                <w:sz w:val="20"/>
                <w:szCs w:val="20"/>
              </w:rPr>
              <w:t>节资率</w:t>
            </w:r>
            <w:r>
              <w:rPr>
                <w:kern w:val="0"/>
                <w:sz w:val="20"/>
                <w:szCs w:val="20"/>
              </w:rPr>
              <w:t>=</w:t>
            </w:r>
            <w:r>
              <w:rPr>
                <w:rFonts w:hint="eastAsia"/>
                <w:kern w:val="0"/>
                <w:sz w:val="20"/>
                <w:szCs w:val="20"/>
              </w:rPr>
              <w:t>（预算资金</w:t>
            </w:r>
            <w:r>
              <w:rPr>
                <w:kern w:val="0"/>
                <w:sz w:val="20"/>
                <w:szCs w:val="20"/>
              </w:rPr>
              <w:t>-</w:t>
            </w:r>
            <w:r>
              <w:rPr>
                <w:rFonts w:hint="eastAsia"/>
                <w:kern w:val="0"/>
                <w:sz w:val="20"/>
                <w:szCs w:val="20"/>
              </w:rPr>
              <w:t>实际采购资金）</w:t>
            </w:r>
            <w:r>
              <w:rPr>
                <w:kern w:val="0"/>
                <w:sz w:val="20"/>
                <w:szCs w:val="20"/>
              </w:rPr>
              <w:t>/</w:t>
            </w:r>
            <w:r>
              <w:rPr>
                <w:rFonts w:hint="eastAsia"/>
                <w:kern w:val="0"/>
                <w:sz w:val="20"/>
                <w:szCs w:val="20"/>
              </w:rPr>
              <w:t>预算资金</w:t>
            </w:r>
          </w:p>
        </w:tc>
        <w:tc>
          <w:tcPr>
            <w:tcW w:w="637" w:type="dxa"/>
            <w:tcBorders>
              <w:top w:val="nil"/>
              <w:left w:val="nil"/>
              <w:bottom w:val="single" w:sz="4" w:space="0" w:color="auto"/>
              <w:right w:val="single" w:sz="4" w:space="0" w:color="auto"/>
            </w:tcBorders>
            <w:vAlign w:val="center"/>
          </w:tcPr>
          <w:p w14:paraId="322E925B" w14:textId="77777777" w:rsidR="00231287" w:rsidRDefault="00E54B91">
            <w:pPr>
              <w:widowControl/>
              <w:jc w:val="center"/>
              <w:rPr>
                <w:kern w:val="0"/>
                <w:sz w:val="24"/>
              </w:rPr>
            </w:pPr>
            <w:r>
              <w:rPr>
                <w:rFonts w:hint="eastAsia"/>
                <w:kern w:val="0"/>
                <w:sz w:val="24"/>
              </w:rPr>
              <w:t>1</w:t>
            </w:r>
          </w:p>
        </w:tc>
      </w:tr>
      <w:tr w:rsidR="00231287" w14:paraId="5D98FAA0" w14:textId="77777777">
        <w:trPr>
          <w:jc w:val="center"/>
        </w:trPr>
        <w:tc>
          <w:tcPr>
            <w:tcW w:w="709" w:type="dxa"/>
            <w:vMerge/>
            <w:tcBorders>
              <w:left w:val="single" w:sz="4" w:space="0" w:color="auto"/>
              <w:right w:val="single" w:sz="4" w:space="0" w:color="auto"/>
            </w:tcBorders>
            <w:vAlign w:val="center"/>
          </w:tcPr>
          <w:p w14:paraId="15B6D814" w14:textId="77777777" w:rsidR="00231287" w:rsidRDefault="00231287">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14:paraId="228C353C"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77E2FA96" w14:textId="77777777" w:rsidR="00231287" w:rsidRDefault="00E54B91">
            <w:pPr>
              <w:widowControl/>
              <w:jc w:val="left"/>
              <w:rPr>
                <w:rFonts w:eastAsia="仿宋_GB2312"/>
                <w:kern w:val="0"/>
                <w:sz w:val="20"/>
                <w:szCs w:val="20"/>
              </w:rPr>
            </w:pPr>
            <w:r>
              <w:rPr>
                <w:rFonts w:hint="eastAsia"/>
                <w:kern w:val="0"/>
                <w:sz w:val="20"/>
                <w:szCs w:val="20"/>
              </w:rPr>
              <w:t>政府采购执行率</w:t>
            </w:r>
          </w:p>
        </w:tc>
        <w:tc>
          <w:tcPr>
            <w:tcW w:w="483" w:type="dxa"/>
            <w:tcBorders>
              <w:top w:val="nil"/>
              <w:left w:val="nil"/>
              <w:bottom w:val="single" w:sz="4" w:space="0" w:color="auto"/>
              <w:right w:val="single" w:sz="4" w:space="0" w:color="auto"/>
            </w:tcBorders>
            <w:vAlign w:val="center"/>
          </w:tcPr>
          <w:p w14:paraId="59B44ABF"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nil"/>
              <w:left w:val="nil"/>
              <w:bottom w:val="single" w:sz="4" w:space="0" w:color="auto"/>
              <w:right w:val="single" w:sz="4" w:space="0" w:color="auto"/>
            </w:tcBorders>
            <w:vAlign w:val="center"/>
          </w:tcPr>
          <w:p w14:paraId="74A45DC5" w14:textId="77777777" w:rsidR="00231287" w:rsidRDefault="00E54B91">
            <w:pPr>
              <w:widowControl/>
              <w:jc w:val="left"/>
              <w:rPr>
                <w:rFonts w:ascii="宋体" w:hAnsi="宋体" w:cs="宋体"/>
                <w:kern w:val="0"/>
                <w:sz w:val="20"/>
                <w:szCs w:val="20"/>
              </w:rPr>
            </w:pPr>
            <w:r>
              <w:rPr>
                <w:rFonts w:ascii="宋体" w:hAnsi="宋体" w:cs="宋体" w:hint="eastAsia"/>
                <w:kern w:val="0"/>
                <w:sz w:val="20"/>
                <w:szCs w:val="20"/>
              </w:rPr>
              <w:t>等于</w:t>
            </w:r>
            <w:r>
              <w:rPr>
                <w:rFonts w:ascii="宋体" w:hAnsi="宋体" w:cs="宋体"/>
                <w:kern w:val="0"/>
                <w:sz w:val="20"/>
                <w:szCs w:val="20"/>
              </w:rPr>
              <w:t>100%计满分，每超过（降低）5%</w:t>
            </w:r>
            <w:r>
              <w:rPr>
                <w:rFonts w:ascii="宋体" w:hAnsi="宋体" w:cs="宋体" w:hint="eastAsia"/>
                <w:kern w:val="0"/>
                <w:sz w:val="20"/>
                <w:szCs w:val="20"/>
              </w:rPr>
              <w:t>扣</w:t>
            </w:r>
            <w:r>
              <w:rPr>
                <w:rFonts w:ascii="宋体" w:hAnsi="宋体" w:cs="宋体"/>
                <w:kern w:val="0"/>
                <w:sz w:val="20"/>
                <w:szCs w:val="20"/>
              </w:rPr>
              <w:t>0.5分，扣完为止。</w:t>
            </w:r>
          </w:p>
        </w:tc>
        <w:tc>
          <w:tcPr>
            <w:tcW w:w="3490" w:type="dxa"/>
            <w:tcBorders>
              <w:top w:val="nil"/>
              <w:left w:val="nil"/>
              <w:bottom w:val="single" w:sz="4" w:space="0" w:color="auto"/>
              <w:right w:val="single" w:sz="4" w:space="0" w:color="auto"/>
            </w:tcBorders>
            <w:vAlign w:val="center"/>
          </w:tcPr>
          <w:p w14:paraId="60AE4D58" w14:textId="77777777" w:rsidR="00231287" w:rsidRDefault="00E54B91">
            <w:pPr>
              <w:widowControl/>
              <w:jc w:val="left"/>
              <w:rPr>
                <w:rFonts w:eastAsia="仿宋_GB2312"/>
                <w:kern w:val="0"/>
                <w:sz w:val="20"/>
                <w:szCs w:val="20"/>
              </w:rPr>
            </w:pPr>
            <w:r>
              <w:rPr>
                <w:rFonts w:hint="eastAsia"/>
                <w:kern w:val="0"/>
                <w:sz w:val="20"/>
                <w:szCs w:val="20"/>
              </w:rPr>
              <w:t>政府采购执行率</w:t>
            </w:r>
            <w:r>
              <w:rPr>
                <w:kern w:val="0"/>
                <w:sz w:val="20"/>
                <w:szCs w:val="20"/>
              </w:rPr>
              <w:t>%=</w:t>
            </w:r>
            <w:r>
              <w:rPr>
                <w:rFonts w:hint="eastAsia"/>
                <w:kern w:val="0"/>
                <w:sz w:val="20"/>
                <w:szCs w:val="20"/>
              </w:rPr>
              <w:t>（实际履约验收个数</w:t>
            </w:r>
            <w:r>
              <w:rPr>
                <w:kern w:val="0"/>
                <w:sz w:val="20"/>
                <w:szCs w:val="20"/>
              </w:rPr>
              <w:t>/</w:t>
            </w:r>
            <w:r>
              <w:rPr>
                <w:rFonts w:hint="eastAsia"/>
                <w:kern w:val="0"/>
                <w:sz w:val="20"/>
                <w:szCs w:val="20"/>
              </w:rPr>
              <w:t>政府采购个数）×</w:t>
            </w:r>
            <w:r>
              <w:rPr>
                <w:kern w:val="0"/>
                <w:sz w:val="20"/>
                <w:szCs w:val="20"/>
              </w:rPr>
              <w:t>100%</w:t>
            </w:r>
          </w:p>
        </w:tc>
        <w:tc>
          <w:tcPr>
            <w:tcW w:w="637" w:type="dxa"/>
            <w:tcBorders>
              <w:top w:val="nil"/>
              <w:left w:val="nil"/>
              <w:bottom w:val="single" w:sz="4" w:space="0" w:color="auto"/>
              <w:right w:val="single" w:sz="4" w:space="0" w:color="auto"/>
            </w:tcBorders>
            <w:vAlign w:val="center"/>
          </w:tcPr>
          <w:p w14:paraId="19DA0FB3" w14:textId="77777777" w:rsidR="00231287" w:rsidRDefault="00E54B91">
            <w:pPr>
              <w:widowControl/>
              <w:jc w:val="center"/>
              <w:rPr>
                <w:kern w:val="0"/>
                <w:sz w:val="24"/>
              </w:rPr>
            </w:pPr>
            <w:r>
              <w:rPr>
                <w:rFonts w:hint="eastAsia"/>
                <w:kern w:val="0"/>
                <w:sz w:val="24"/>
              </w:rPr>
              <w:t>2</w:t>
            </w:r>
          </w:p>
        </w:tc>
      </w:tr>
      <w:tr w:rsidR="00231287" w14:paraId="2B8455B1" w14:textId="77777777">
        <w:trPr>
          <w:trHeight w:val="2856"/>
          <w:jc w:val="center"/>
        </w:trPr>
        <w:tc>
          <w:tcPr>
            <w:tcW w:w="709" w:type="dxa"/>
            <w:vMerge/>
            <w:tcBorders>
              <w:left w:val="single" w:sz="4" w:space="0" w:color="auto"/>
              <w:right w:val="single" w:sz="4" w:space="0" w:color="auto"/>
            </w:tcBorders>
            <w:vAlign w:val="center"/>
          </w:tcPr>
          <w:p w14:paraId="50D3B998" w14:textId="77777777" w:rsidR="00231287" w:rsidRDefault="00231287">
            <w:pPr>
              <w:jc w:val="center"/>
              <w:rPr>
                <w:rFonts w:eastAsia="仿宋_GB2312"/>
                <w:kern w:val="0"/>
                <w:sz w:val="20"/>
                <w:szCs w:val="20"/>
              </w:rPr>
            </w:pPr>
          </w:p>
        </w:tc>
        <w:tc>
          <w:tcPr>
            <w:tcW w:w="677" w:type="dxa"/>
            <w:tcBorders>
              <w:top w:val="nil"/>
              <w:left w:val="nil"/>
              <w:right w:val="single" w:sz="4" w:space="0" w:color="auto"/>
            </w:tcBorders>
            <w:vAlign w:val="center"/>
          </w:tcPr>
          <w:p w14:paraId="6583E484"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0FE2962A" w14:textId="77777777" w:rsidR="00231287" w:rsidRDefault="00E54B91">
            <w:pPr>
              <w:widowControl/>
              <w:jc w:val="left"/>
              <w:rPr>
                <w:rFonts w:eastAsia="仿宋_GB2312"/>
                <w:kern w:val="0"/>
                <w:sz w:val="20"/>
                <w:szCs w:val="20"/>
              </w:rPr>
            </w:pPr>
            <w:r>
              <w:rPr>
                <w:rFonts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14:paraId="02A7868E"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nil"/>
              <w:left w:val="nil"/>
              <w:bottom w:val="single" w:sz="4" w:space="0" w:color="auto"/>
              <w:right w:val="single" w:sz="4" w:space="0" w:color="auto"/>
            </w:tcBorders>
          </w:tcPr>
          <w:p w14:paraId="6FE19906" w14:textId="77777777" w:rsidR="00231287" w:rsidRDefault="00E54B91">
            <w:pPr>
              <w:widowControl/>
              <w:rPr>
                <w:rFonts w:ascii="宋体" w:hAnsi="宋体" w:cs="宋体"/>
                <w:kern w:val="0"/>
                <w:sz w:val="20"/>
                <w:szCs w:val="20"/>
              </w:rPr>
            </w:pPr>
            <w:r>
              <w:rPr>
                <w:rFonts w:ascii="仿宋_GB2312" w:hint="eastAsia"/>
                <w:kern w:val="0"/>
                <w:sz w:val="20"/>
                <w:szCs w:val="20"/>
              </w:rPr>
              <w:t>①</w:t>
            </w:r>
            <w:r>
              <w:rPr>
                <w:rFonts w:hint="eastAsia"/>
                <w:kern w:val="0"/>
                <w:sz w:val="20"/>
                <w:szCs w:val="20"/>
              </w:rPr>
              <w:t>有内部财务管理制度、会计核算制度等管理制度；</w:t>
            </w:r>
            <w:r>
              <w:rPr>
                <w:rFonts w:ascii="宋体" w:hAnsi="宋体" w:cs="宋体"/>
                <w:kern w:val="0"/>
                <w:sz w:val="20"/>
                <w:szCs w:val="20"/>
              </w:rPr>
              <w:t>②</w:t>
            </w:r>
            <w:r>
              <w:rPr>
                <w:rFonts w:hint="eastAsia"/>
                <w:kern w:val="0"/>
                <w:sz w:val="20"/>
                <w:szCs w:val="20"/>
              </w:rPr>
              <w:t>有本部门厉行节约制度；</w:t>
            </w:r>
            <w:r>
              <w:rPr>
                <w:rFonts w:eastAsia="仿宋_GB2312"/>
                <w:kern w:val="0"/>
                <w:sz w:val="20"/>
                <w:szCs w:val="20"/>
              </w:rPr>
              <w:br/>
            </w:r>
            <w:r>
              <w:rPr>
                <w:rFonts w:ascii="宋体" w:hAnsi="宋体" w:cs="宋体"/>
                <w:kern w:val="0"/>
                <w:sz w:val="20"/>
                <w:szCs w:val="20"/>
              </w:rPr>
              <w:t>③</w:t>
            </w:r>
            <w:r>
              <w:rPr>
                <w:rFonts w:hint="eastAsia"/>
                <w:kern w:val="0"/>
                <w:sz w:val="20"/>
                <w:szCs w:val="20"/>
              </w:rPr>
              <w:t>相关管理制度合法、合</w:t>
            </w:r>
            <w:proofErr w:type="gramStart"/>
            <w:r>
              <w:rPr>
                <w:rFonts w:hint="eastAsia"/>
                <w:kern w:val="0"/>
                <w:sz w:val="20"/>
                <w:szCs w:val="20"/>
              </w:rPr>
              <w:t>规</w:t>
            </w:r>
            <w:proofErr w:type="gramEnd"/>
            <w:r>
              <w:rPr>
                <w:rFonts w:hint="eastAsia"/>
                <w:kern w:val="0"/>
                <w:sz w:val="20"/>
                <w:szCs w:val="20"/>
              </w:rPr>
              <w:t>、完整；</w:t>
            </w:r>
            <w:r>
              <w:rPr>
                <w:rFonts w:ascii="宋体" w:hAnsi="宋体" w:cs="宋体"/>
                <w:kern w:val="0"/>
                <w:sz w:val="20"/>
                <w:szCs w:val="20"/>
              </w:rPr>
              <w:t>④</w:t>
            </w:r>
            <w:r>
              <w:rPr>
                <w:rFonts w:hint="eastAsia"/>
                <w:kern w:val="0"/>
                <w:sz w:val="20"/>
                <w:szCs w:val="20"/>
              </w:rPr>
              <w:t>相关管理制度得到有效执行。</w:t>
            </w:r>
          </w:p>
        </w:tc>
        <w:tc>
          <w:tcPr>
            <w:tcW w:w="3490" w:type="dxa"/>
            <w:tcBorders>
              <w:top w:val="nil"/>
              <w:left w:val="nil"/>
              <w:bottom w:val="single" w:sz="4" w:space="0" w:color="auto"/>
              <w:right w:val="single" w:sz="4" w:space="0" w:color="auto"/>
            </w:tcBorders>
            <w:vAlign w:val="center"/>
          </w:tcPr>
          <w:p w14:paraId="3CB8782A" w14:textId="77777777" w:rsidR="00231287" w:rsidRDefault="00231287">
            <w:pPr>
              <w:widowControl/>
              <w:jc w:val="left"/>
              <w:rPr>
                <w:rFonts w:eastAsia="仿宋_GB2312"/>
                <w:kern w:val="0"/>
                <w:sz w:val="20"/>
                <w:szCs w:val="20"/>
              </w:rPr>
            </w:pPr>
          </w:p>
        </w:tc>
        <w:tc>
          <w:tcPr>
            <w:tcW w:w="637" w:type="dxa"/>
            <w:tcBorders>
              <w:top w:val="nil"/>
              <w:left w:val="nil"/>
              <w:bottom w:val="single" w:sz="4" w:space="0" w:color="auto"/>
              <w:right w:val="single" w:sz="4" w:space="0" w:color="auto"/>
            </w:tcBorders>
            <w:vAlign w:val="center"/>
          </w:tcPr>
          <w:p w14:paraId="0BE6ACEA" w14:textId="77777777" w:rsidR="00231287" w:rsidRDefault="00E54B91">
            <w:pPr>
              <w:widowControl/>
              <w:jc w:val="center"/>
              <w:rPr>
                <w:kern w:val="0"/>
                <w:sz w:val="24"/>
              </w:rPr>
            </w:pPr>
            <w:r>
              <w:rPr>
                <w:rFonts w:hint="eastAsia"/>
                <w:kern w:val="0"/>
                <w:sz w:val="24"/>
              </w:rPr>
              <w:t>2</w:t>
            </w:r>
          </w:p>
        </w:tc>
      </w:tr>
      <w:tr w:rsidR="00231287" w14:paraId="2236A836" w14:textId="77777777">
        <w:trPr>
          <w:trHeight w:val="2856"/>
          <w:jc w:val="center"/>
        </w:trPr>
        <w:tc>
          <w:tcPr>
            <w:tcW w:w="709" w:type="dxa"/>
            <w:vMerge w:val="restart"/>
            <w:tcBorders>
              <w:top w:val="nil"/>
              <w:left w:val="single" w:sz="4" w:space="0" w:color="auto"/>
              <w:right w:val="single" w:sz="4" w:space="0" w:color="auto"/>
            </w:tcBorders>
            <w:vAlign w:val="center"/>
          </w:tcPr>
          <w:p w14:paraId="0ED8221F" w14:textId="77777777" w:rsidR="00231287" w:rsidRDefault="00E54B91">
            <w:pPr>
              <w:jc w:val="center"/>
              <w:rPr>
                <w:rFonts w:eastAsia="仿宋_GB2312"/>
                <w:kern w:val="0"/>
                <w:sz w:val="20"/>
                <w:szCs w:val="20"/>
              </w:rPr>
            </w:pPr>
            <w:r>
              <w:rPr>
                <w:rFonts w:hint="eastAsia"/>
                <w:kern w:val="0"/>
                <w:sz w:val="20"/>
                <w:szCs w:val="20"/>
              </w:rPr>
              <w:lastRenderedPageBreak/>
              <w:t>过</w:t>
            </w:r>
            <w:r>
              <w:rPr>
                <w:kern w:val="0"/>
                <w:sz w:val="20"/>
                <w:szCs w:val="20"/>
              </w:rPr>
              <w:t xml:space="preserve">                                                                                                                                       </w:t>
            </w:r>
            <w:r>
              <w:rPr>
                <w:rFonts w:hint="eastAsia"/>
                <w:kern w:val="0"/>
                <w:sz w:val="20"/>
                <w:szCs w:val="20"/>
              </w:rPr>
              <w:t>程</w:t>
            </w:r>
          </w:p>
          <w:p w14:paraId="14A1C94B" w14:textId="77777777" w:rsidR="00231287" w:rsidRDefault="00231287">
            <w:pPr>
              <w:jc w:val="left"/>
              <w:rPr>
                <w:rFonts w:eastAsia="仿宋_GB2312"/>
                <w:kern w:val="0"/>
                <w:sz w:val="20"/>
                <w:szCs w:val="20"/>
              </w:rPr>
            </w:pPr>
          </w:p>
          <w:p w14:paraId="1DB40768" w14:textId="77777777" w:rsidR="00231287" w:rsidRDefault="00E54B91">
            <w:pPr>
              <w:widowControl/>
              <w:jc w:val="left"/>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nil"/>
              <w:left w:val="nil"/>
              <w:right w:val="single" w:sz="4" w:space="0" w:color="auto"/>
            </w:tcBorders>
            <w:vAlign w:val="center"/>
          </w:tcPr>
          <w:p w14:paraId="1E8CED5C" w14:textId="77777777" w:rsidR="00231287" w:rsidRDefault="00E54B91">
            <w:pPr>
              <w:widowControl/>
              <w:jc w:val="left"/>
              <w:rPr>
                <w:rFonts w:eastAsia="仿宋_GB2312"/>
                <w:kern w:val="0"/>
                <w:sz w:val="20"/>
                <w:szCs w:val="20"/>
              </w:rPr>
            </w:pPr>
            <w:r>
              <w:rPr>
                <w:rFonts w:hint="eastAsia"/>
                <w:kern w:val="0"/>
                <w:sz w:val="20"/>
                <w:szCs w:val="20"/>
              </w:rPr>
              <w:t>预算管理</w:t>
            </w:r>
          </w:p>
          <w:p w14:paraId="1F7AAE54" w14:textId="77777777" w:rsidR="00231287" w:rsidRDefault="00231287">
            <w:pPr>
              <w:widowControl/>
              <w:jc w:val="left"/>
              <w:rPr>
                <w:rFonts w:eastAsia="仿宋_GB2312"/>
                <w:kern w:val="0"/>
                <w:sz w:val="20"/>
                <w:szCs w:val="20"/>
              </w:rPr>
            </w:pPr>
          </w:p>
          <w:p w14:paraId="407E8011" w14:textId="77777777" w:rsidR="00231287" w:rsidRDefault="00E54B91">
            <w:pPr>
              <w:widowControl/>
              <w:jc w:val="left"/>
              <w:rPr>
                <w:rFonts w:eastAsia="仿宋_GB2312"/>
                <w:kern w:val="0"/>
                <w:sz w:val="20"/>
                <w:szCs w:val="20"/>
              </w:rPr>
            </w:pPr>
            <w:r>
              <w:rPr>
                <w:kern w:val="0"/>
                <w:sz w:val="20"/>
                <w:szCs w:val="20"/>
              </w:rPr>
              <w:t>10</w:t>
            </w:r>
            <w:r>
              <w:rPr>
                <w:rFonts w:hint="eastAsia"/>
                <w:kern w:val="0"/>
                <w:sz w:val="20"/>
                <w:szCs w:val="20"/>
              </w:rPr>
              <w:t>分</w:t>
            </w:r>
          </w:p>
        </w:tc>
        <w:tc>
          <w:tcPr>
            <w:tcW w:w="1014" w:type="dxa"/>
            <w:tcBorders>
              <w:top w:val="nil"/>
              <w:left w:val="nil"/>
              <w:bottom w:val="single" w:sz="4" w:space="0" w:color="auto"/>
              <w:right w:val="single" w:sz="4" w:space="0" w:color="auto"/>
            </w:tcBorders>
            <w:vAlign w:val="center"/>
          </w:tcPr>
          <w:p w14:paraId="5003E4D1" w14:textId="77777777" w:rsidR="00231287" w:rsidRDefault="00E54B91">
            <w:pPr>
              <w:widowControl/>
              <w:jc w:val="left"/>
              <w:rPr>
                <w:rFonts w:eastAsia="仿宋_GB2312"/>
                <w:kern w:val="0"/>
                <w:sz w:val="20"/>
                <w:szCs w:val="20"/>
              </w:rPr>
            </w:pPr>
            <w:r>
              <w:rPr>
                <w:rFonts w:hint="eastAsia"/>
                <w:kern w:val="0"/>
                <w:sz w:val="20"/>
                <w:szCs w:val="20"/>
              </w:rPr>
              <w:t>资金使用合</w:t>
            </w:r>
            <w:proofErr w:type="gramStart"/>
            <w:r>
              <w:rPr>
                <w:rFonts w:hint="eastAsia"/>
                <w:kern w:val="0"/>
                <w:sz w:val="20"/>
                <w:szCs w:val="20"/>
              </w:rPr>
              <w:t>规</w:t>
            </w:r>
            <w:proofErr w:type="gramEnd"/>
            <w:r>
              <w:rPr>
                <w:rFonts w:hint="eastAsia"/>
                <w:kern w:val="0"/>
                <w:sz w:val="20"/>
                <w:szCs w:val="20"/>
              </w:rPr>
              <w:t>性</w:t>
            </w:r>
          </w:p>
        </w:tc>
        <w:tc>
          <w:tcPr>
            <w:tcW w:w="483" w:type="dxa"/>
            <w:tcBorders>
              <w:top w:val="nil"/>
              <w:left w:val="nil"/>
              <w:bottom w:val="single" w:sz="4" w:space="0" w:color="auto"/>
              <w:right w:val="single" w:sz="4" w:space="0" w:color="auto"/>
            </w:tcBorders>
            <w:vAlign w:val="center"/>
          </w:tcPr>
          <w:p w14:paraId="406DFB32" w14:textId="77777777" w:rsidR="00231287" w:rsidRDefault="00E54B91">
            <w:pPr>
              <w:widowControl/>
              <w:jc w:val="center"/>
              <w:rPr>
                <w:rFonts w:eastAsia="仿宋_GB2312"/>
                <w:kern w:val="0"/>
                <w:sz w:val="20"/>
                <w:szCs w:val="20"/>
              </w:rPr>
            </w:pPr>
            <w:r>
              <w:rPr>
                <w:kern w:val="0"/>
                <w:sz w:val="20"/>
                <w:szCs w:val="20"/>
              </w:rPr>
              <w:t>4</w:t>
            </w:r>
          </w:p>
        </w:tc>
        <w:tc>
          <w:tcPr>
            <w:tcW w:w="2948" w:type="dxa"/>
            <w:tcBorders>
              <w:top w:val="nil"/>
              <w:left w:val="nil"/>
              <w:bottom w:val="single" w:sz="4" w:space="0" w:color="auto"/>
              <w:right w:val="single" w:sz="4" w:space="0" w:color="auto"/>
            </w:tcBorders>
            <w:vAlign w:val="center"/>
          </w:tcPr>
          <w:p w14:paraId="564A7BC3" w14:textId="77777777" w:rsidR="00231287" w:rsidRDefault="00E54B91">
            <w:pPr>
              <w:widowControl/>
              <w:jc w:val="left"/>
              <w:rPr>
                <w:rFonts w:eastAsia="仿宋_GB2312"/>
                <w:kern w:val="0"/>
                <w:sz w:val="20"/>
                <w:szCs w:val="20"/>
              </w:rPr>
            </w:pPr>
            <w:r>
              <w:rPr>
                <w:rFonts w:ascii="宋体" w:hAnsi="宋体" w:cs="宋体"/>
                <w:kern w:val="0"/>
                <w:sz w:val="20"/>
                <w:szCs w:val="20"/>
              </w:rPr>
              <w:t>①</w:t>
            </w:r>
            <w:r>
              <w:rPr>
                <w:rFonts w:hint="eastAsia"/>
                <w:kern w:val="0"/>
                <w:sz w:val="20"/>
                <w:szCs w:val="20"/>
              </w:rPr>
              <w:t>支出符合国家财经法规和财务管理制度规定以及有关专项资金管理办法的规定；</w:t>
            </w:r>
            <w:r>
              <w:rPr>
                <w:rFonts w:ascii="宋体" w:hAnsi="宋体" w:cs="宋体"/>
                <w:kern w:val="0"/>
                <w:sz w:val="20"/>
                <w:szCs w:val="20"/>
              </w:rPr>
              <w:t>②</w:t>
            </w:r>
            <w:r>
              <w:rPr>
                <w:rFonts w:hint="eastAsia"/>
                <w:kern w:val="0"/>
                <w:sz w:val="20"/>
                <w:szCs w:val="20"/>
              </w:rPr>
              <w:t>资金拨付有完整的审批程序和手续；</w:t>
            </w:r>
            <w:r>
              <w:rPr>
                <w:rFonts w:ascii="宋体" w:hAnsi="宋体" w:cs="宋体"/>
                <w:kern w:val="0"/>
                <w:sz w:val="20"/>
                <w:szCs w:val="20"/>
              </w:rPr>
              <w:t>③</w:t>
            </w:r>
            <w:r>
              <w:rPr>
                <w:rFonts w:hint="eastAsia"/>
                <w:kern w:val="0"/>
                <w:sz w:val="20"/>
                <w:szCs w:val="20"/>
              </w:rPr>
              <w:t>项目支出按规定经过评估论证；</w:t>
            </w:r>
            <w:r>
              <w:rPr>
                <w:rFonts w:ascii="宋体" w:hAnsi="宋体" w:cs="宋体"/>
                <w:kern w:val="0"/>
                <w:sz w:val="20"/>
                <w:szCs w:val="20"/>
              </w:rPr>
              <w:t>④</w:t>
            </w:r>
            <w:r>
              <w:rPr>
                <w:rFonts w:hint="eastAsia"/>
                <w:kern w:val="0"/>
                <w:sz w:val="20"/>
                <w:szCs w:val="20"/>
              </w:rPr>
              <w:t>支出符合部门预算批复的用途；</w:t>
            </w:r>
            <w:r>
              <w:rPr>
                <w:rFonts w:ascii="宋体" w:hAnsi="宋体" w:cs="宋体"/>
                <w:kern w:val="0"/>
                <w:sz w:val="20"/>
                <w:szCs w:val="20"/>
              </w:rPr>
              <w:t>⑤</w:t>
            </w:r>
            <w:r>
              <w:rPr>
                <w:rFonts w:hint="eastAsia"/>
                <w:kern w:val="0"/>
                <w:sz w:val="20"/>
                <w:szCs w:val="20"/>
              </w:rPr>
              <w:t>资金使用无截留、挤占、挪用、虚列支出等情况。</w:t>
            </w:r>
            <w:r>
              <w:rPr>
                <w:rFonts w:eastAsia="仿宋_GB2312"/>
                <w:kern w:val="0"/>
                <w:sz w:val="20"/>
                <w:szCs w:val="20"/>
              </w:rPr>
              <w:br/>
            </w:r>
            <w:r>
              <w:rPr>
                <w:rFonts w:hint="eastAsia"/>
                <w:kern w:val="0"/>
                <w:sz w:val="20"/>
                <w:szCs w:val="20"/>
              </w:rPr>
              <w:t>以上情况每出现一例不符合要求的扣</w:t>
            </w:r>
            <w:r>
              <w:rPr>
                <w:kern w:val="0"/>
                <w:sz w:val="20"/>
                <w:szCs w:val="20"/>
              </w:rPr>
              <w:t>1</w:t>
            </w:r>
            <w:r>
              <w:rPr>
                <w:rFonts w:hint="eastAsia"/>
                <w:kern w:val="0"/>
                <w:sz w:val="20"/>
                <w:szCs w:val="20"/>
              </w:rPr>
              <w:t>分，扣完为止。</w:t>
            </w:r>
          </w:p>
        </w:tc>
        <w:tc>
          <w:tcPr>
            <w:tcW w:w="3490" w:type="dxa"/>
            <w:tcBorders>
              <w:top w:val="nil"/>
              <w:left w:val="nil"/>
              <w:bottom w:val="single" w:sz="4" w:space="0" w:color="auto"/>
              <w:right w:val="single" w:sz="4" w:space="0" w:color="auto"/>
            </w:tcBorders>
            <w:vAlign w:val="center"/>
          </w:tcPr>
          <w:p w14:paraId="027AD670" w14:textId="77777777" w:rsidR="00231287" w:rsidRDefault="00E54B91">
            <w:pPr>
              <w:widowControl/>
              <w:jc w:val="left"/>
              <w:rPr>
                <w:rFonts w:eastAsia="仿宋_GB2312"/>
                <w:kern w:val="0"/>
                <w:sz w:val="20"/>
                <w:szCs w:val="20"/>
              </w:rPr>
            </w:pPr>
            <w:r>
              <w:rPr>
                <w:rFonts w:hint="eastAsia"/>
                <w:kern w:val="0"/>
                <w:sz w:val="20"/>
                <w:szCs w:val="20"/>
              </w:rPr>
              <w:t xml:space="preserve">　</w:t>
            </w:r>
          </w:p>
        </w:tc>
        <w:tc>
          <w:tcPr>
            <w:tcW w:w="637" w:type="dxa"/>
            <w:tcBorders>
              <w:top w:val="nil"/>
              <w:left w:val="nil"/>
              <w:bottom w:val="single" w:sz="4" w:space="0" w:color="auto"/>
              <w:right w:val="single" w:sz="4" w:space="0" w:color="auto"/>
            </w:tcBorders>
            <w:vAlign w:val="center"/>
          </w:tcPr>
          <w:p w14:paraId="3D813E0F" w14:textId="77777777" w:rsidR="00231287" w:rsidRDefault="00E54B91">
            <w:pPr>
              <w:widowControl/>
              <w:jc w:val="center"/>
              <w:rPr>
                <w:kern w:val="0"/>
                <w:sz w:val="24"/>
              </w:rPr>
            </w:pPr>
            <w:r>
              <w:rPr>
                <w:rFonts w:hint="eastAsia"/>
                <w:kern w:val="0"/>
                <w:sz w:val="24"/>
              </w:rPr>
              <w:t>4</w:t>
            </w:r>
          </w:p>
        </w:tc>
      </w:tr>
      <w:tr w:rsidR="00231287" w14:paraId="3680934C" w14:textId="77777777">
        <w:trPr>
          <w:trHeight w:val="1974"/>
          <w:jc w:val="center"/>
        </w:trPr>
        <w:tc>
          <w:tcPr>
            <w:tcW w:w="709" w:type="dxa"/>
            <w:vMerge/>
            <w:tcBorders>
              <w:left w:val="single" w:sz="4" w:space="0" w:color="auto"/>
              <w:right w:val="single" w:sz="4" w:space="0" w:color="auto"/>
            </w:tcBorders>
            <w:vAlign w:val="center"/>
          </w:tcPr>
          <w:p w14:paraId="25DFD32B" w14:textId="77777777" w:rsidR="00231287" w:rsidRDefault="00231287">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14:paraId="16B4F144"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36986C9C" w14:textId="77777777" w:rsidR="00231287" w:rsidRDefault="00E54B91">
            <w:pPr>
              <w:widowControl/>
              <w:jc w:val="left"/>
              <w:rPr>
                <w:rFonts w:eastAsia="仿宋_GB2312"/>
                <w:kern w:val="0"/>
                <w:sz w:val="20"/>
                <w:szCs w:val="20"/>
              </w:rPr>
            </w:pPr>
            <w:r>
              <w:rPr>
                <w:rFonts w:hint="eastAsia"/>
                <w:kern w:val="0"/>
                <w:sz w:val="20"/>
                <w:szCs w:val="20"/>
              </w:rPr>
              <w:t>预决算信息公开性</w:t>
            </w:r>
          </w:p>
        </w:tc>
        <w:tc>
          <w:tcPr>
            <w:tcW w:w="483" w:type="dxa"/>
            <w:tcBorders>
              <w:top w:val="nil"/>
              <w:left w:val="nil"/>
              <w:bottom w:val="single" w:sz="4" w:space="0" w:color="auto"/>
              <w:right w:val="single" w:sz="4" w:space="0" w:color="auto"/>
            </w:tcBorders>
            <w:vAlign w:val="center"/>
          </w:tcPr>
          <w:p w14:paraId="108B6B46"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nil"/>
              <w:left w:val="nil"/>
              <w:bottom w:val="single" w:sz="4" w:space="0" w:color="auto"/>
              <w:right w:val="single" w:sz="4" w:space="0" w:color="auto"/>
            </w:tcBorders>
            <w:vAlign w:val="center"/>
          </w:tcPr>
          <w:p w14:paraId="4F9F24A9" w14:textId="77777777" w:rsidR="00231287" w:rsidRDefault="00E54B91">
            <w:pPr>
              <w:widowControl/>
              <w:jc w:val="left"/>
              <w:rPr>
                <w:rFonts w:ascii="宋体" w:hAnsi="宋体" w:cs="宋体"/>
                <w:kern w:val="0"/>
                <w:sz w:val="20"/>
                <w:szCs w:val="20"/>
              </w:rPr>
            </w:pPr>
            <w:r>
              <w:rPr>
                <w:rFonts w:ascii="仿宋_GB2312" w:hint="eastAsia"/>
                <w:kern w:val="0"/>
                <w:sz w:val="20"/>
                <w:szCs w:val="20"/>
              </w:rPr>
              <w:t>①</w:t>
            </w:r>
            <w:r>
              <w:rPr>
                <w:rFonts w:hint="eastAsia"/>
                <w:kern w:val="0"/>
                <w:sz w:val="20"/>
                <w:szCs w:val="20"/>
              </w:rPr>
              <w:t>按规定内容公开预决算信息，</w:t>
            </w:r>
            <w:r>
              <w:rPr>
                <w:kern w:val="0"/>
                <w:sz w:val="20"/>
                <w:szCs w:val="20"/>
              </w:rPr>
              <w:t>1</w:t>
            </w:r>
            <w:r>
              <w:rPr>
                <w:rFonts w:hint="eastAsia"/>
                <w:kern w:val="0"/>
                <w:sz w:val="20"/>
                <w:szCs w:val="20"/>
              </w:rPr>
              <w:t>分；</w:t>
            </w:r>
            <w:r>
              <w:rPr>
                <w:rFonts w:ascii="宋体" w:hAnsi="宋体" w:cs="宋体"/>
                <w:kern w:val="0"/>
                <w:sz w:val="20"/>
                <w:szCs w:val="20"/>
              </w:rPr>
              <w:t>②</w:t>
            </w:r>
            <w:r>
              <w:rPr>
                <w:rFonts w:hint="eastAsia"/>
                <w:kern w:val="0"/>
                <w:sz w:val="20"/>
                <w:szCs w:val="20"/>
              </w:rPr>
              <w:t>按规定时限公开预决算信息，</w:t>
            </w:r>
            <w:r>
              <w:rPr>
                <w:kern w:val="0"/>
                <w:sz w:val="20"/>
                <w:szCs w:val="20"/>
              </w:rPr>
              <w:t>1</w:t>
            </w:r>
            <w:r>
              <w:rPr>
                <w:rFonts w:hint="eastAsia"/>
                <w:kern w:val="0"/>
                <w:sz w:val="20"/>
                <w:szCs w:val="20"/>
              </w:rPr>
              <w:t>分。</w:t>
            </w:r>
          </w:p>
        </w:tc>
        <w:tc>
          <w:tcPr>
            <w:tcW w:w="3490" w:type="dxa"/>
            <w:tcBorders>
              <w:top w:val="nil"/>
              <w:left w:val="nil"/>
              <w:bottom w:val="single" w:sz="4" w:space="0" w:color="auto"/>
              <w:right w:val="single" w:sz="4" w:space="0" w:color="auto"/>
            </w:tcBorders>
            <w:vAlign w:val="center"/>
          </w:tcPr>
          <w:p w14:paraId="274E4522" w14:textId="77777777" w:rsidR="00231287" w:rsidRDefault="00E54B91">
            <w:pPr>
              <w:widowControl/>
              <w:jc w:val="left"/>
              <w:rPr>
                <w:rFonts w:eastAsia="仿宋_GB2312"/>
                <w:kern w:val="0"/>
                <w:sz w:val="20"/>
                <w:szCs w:val="20"/>
              </w:rPr>
            </w:pPr>
            <w:r>
              <w:rPr>
                <w:rFonts w:hint="eastAsia"/>
                <w:kern w:val="0"/>
                <w:sz w:val="20"/>
                <w:szCs w:val="20"/>
              </w:rPr>
              <w:t>预决算信息是指与部门预算、执行、决算、监督、绩效等管理相关的信息。</w:t>
            </w:r>
          </w:p>
        </w:tc>
        <w:tc>
          <w:tcPr>
            <w:tcW w:w="637" w:type="dxa"/>
            <w:tcBorders>
              <w:top w:val="nil"/>
              <w:left w:val="nil"/>
              <w:bottom w:val="single" w:sz="4" w:space="0" w:color="auto"/>
              <w:right w:val="single" w:sz="4" w:space="0" w:color="auto"/>
            </w:tcBorders>
            <w:vAlign w:val="center"/>
          </w:tcPr>
          <w:p w14:paraId="00BEE5BF" w14:textId="77777777" w:rsidR="00231287" w:rsidRDefault="00E54B91">
            <w:pPr>
              <w:widowControl/>
              <w:jc w:val="center"/>
              <w:rPr>
                <w:kern w:val="0"/>
                <w:sz w:val="24"/>
              </w:rPr>
            </w:pPr>
            <w:r>
              <w:rPr>
                <w:rFonts w:hint="eastAsia"/>
                <w:kern w:val="0"/>
                <w:sz w:val="24"/>
              </w:rPr>
              <w:t>2</w:t>
            </w:r>
          </w:p>
        </w:tc>
      </w:tr>
      <w:tr w:rsidR="00231287" w14:paraId="2E2EC047" w14:textId="77777777">
        <w:trPr>
          <w:trHeight w:val="1974"/>
          <w:jc w:val="center"/>
        </w:trPr>
        <w:tc>
          <w:tcPr>
            <w:tcW w:w="709" w:type="dxa"/>
            <w:vMerge/>
            <w:tcBorders>
              <w:left w:val="single" w:sz="4" w:space="0" w:color="auto"/>
              <w:right w:val="single" w:sz="4" w:space="0" w:color="auto"/>
            </w:tcBorders>
            <w:vAlign w:val="center"/>
          </w:tcPr>
          <w:p w14:paraId="7D9FAC50" w14:textId="77777777" w:rsidR="00231287" w:rsidRDefault="00231287">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14:paraId="71A27F55"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01FBCCE7" w14:textId="77777777" w:rsidR="00231287" w:rsidRDefault="00E54B91">
            <w:pPr>
              <w:widowControl/>
              <w:jc w:val="left"/>
              <w:rPr>
                <w:rFonts w:eastAsia="仿宋_GB2312"/>
                <w:kern w:val="0"/>
                <w:sz w:val="20"/>
                <w:szCs w:val="20"/>
              </w:rPr>
            </w:pPr>
            <w:r>
              <w:rPr>
                <w:rFonts w:hint="eastAsia"/>
                <w:kern w:val="0"/>
                <w:sz w:val="20"/>
                <w:szCs w:val="20"/>
              </w:rPr>
              <w:t>基础信息完善性</w:t>
            </w:r>
          </w:p>
        </w:tc>
        <w:tc>
          <w:tcPr>
            <w:tcW w:w="483" w:type="dxa"/>
            <w:tcBorders>
              <w:top w:val="nil"/>
              <w:left w:val="nil"/>
              <w:bottom w:val="single" w:sz="4" w:space="0" w:color="auto"/>
              <w:right w:val="single" w:sz="4" w:space="0" w:color="auto"/>
            </w:tcBorders>
            <w:vAlign w:val="center"/>
          </w:tcPr>
          <w:p w14:paraId="33F0787C" w14:textId="77777777" w:rsidR="00231287" w:rsidRDefault="00E54B91">
            <w:pPr>
              <w:widowControl/>
              <w:jc w:val="center"/>
              <w:rPr>
                <w:rFonts w:eastAsia="仿宋_GB2312"/>
                <w:kern w:val="0"/>
                <w:sz w:val="20"/>
                <w:szCs w:val="20"/>
              </w:rPr>
            </w:pPr>
            <w:r>
              <w:rPr>
                <w:kern w:val="0"/>
                <w:sz w:val="20"/>
                <w:szCs w:val="20"/>
              </w:rPr>
              <w:t>2</w:t>
            </w:r>
          </w:p>
        </w:tc>
        <w:tc>
          <w:tcPr>
            <w:tcW w:w="2948" w:type="dxa"/>
            <w:tcBorders>
              <w:top w:val="nil"/>
              <w:left w:val="nil"/>
              <w:bottom w:val="single" w:sz="4" w:space="0" w:color="auto"/>
              <w:right w:val="single" w:sz="4" w:space="0" w:color="auto"/>
            </w:tcBorders>
          </w:tcPr>
          <w:p w14:paraId="2B4AFA3A" w14:textId="77777777" w:rsidR="00231287" w:rsidRDefault="00E54B91">
            <w:pPr>
              <w:widowControl/>
              <w:rPr>
                <w:rFonts w:eastAsia="仿宋_GB2312"/>
                <w:kern w:val="0"/>
                <w:sz w:val="20"/>
                <w:szCs w:val="20"/>
              </w:rPr>
            </w:pPr>
            <w:r>
              <w:rPr>
                <w:rFonts w:ascii="仿宋_GB2312" w:hint="eastAsia"/>
                <w:kern w:val="0"/>
                <w:sz w:val="20"/>
                <w:szCs w:val="20"/>
              </w:rPr>
              <w:t>①</w:t>
            </w:r>
            <w:r>
              <w:rPr>
                <w:rFonts w:hint="eastAsia"/>
                <w:kern w:val="0"/>
                <w:sz w:val="20"/>
                <w:szCs w:val="20"/>
              </w:rPr>
              <w:t>基础数据信息和会计信息数据真实计，计</w:t>
            </w:r>
            <w:r>
              <w:rPr>
                <w:kern w:val="0"/>
                <w:sz w:val="20"/>
                <w:szCs w:val="20"/>
              </w:rPr>
              <w:t>1</w:t>
            </w:r>
            <w:r>
              <w:rPr>
                <w:rFonts w:hint="eastAsia"/>
                <w:kern w:val="0"/>
                <w:sz w:val="20"/>
                <w:szCs w:val="20"/>
              </w:rPr>
              <w:t>分；</w:t>
            </w:r>
            <w:r>
              <w:rPr>
                <w:rFonts w:ascii="宋体" w:hAnsi="宋体" w:cs="宋体"/>
                <w:kern w:val="0"/>
                <w:sz w:val="20"/>
                <w:szCs w:val="20"/>
              </w:rPr>
              <w:t>②</w:t>
            </w:r>
            <w:r>
              <w:rPr>
                <w:rFonts w:hint="eastAsia"/>
                <w:kern w:val="0"/>
                <w:sz w:val="20"/>
                <w:szCs w:val="20"/>
              </w:rPr>
              <w:t>基础数据信息和会计信息数据完整，计</w:t>
            </w:r>
            <w:r>
              <w:rPr>
                <w:kern w:val="0"/>
                <w:sz w:val="20"/>
                <w:szCs w:val="20"/>
              </w:rPr>
              <w:t>0.5</w:t>
            </w:r>
            <w:r>
              <w:rPr>
                <w:rFonts w:hint="eastAsia"/>
                <w:kern w:val="0"/>
                <w:sz w:val="20"/>
                <w:szCs w:val="20"/>
              </w:rPr>
              <w:t>分；</w:t>
            </w:r>
            <w:r>
              <w:rPr>
                <w:rFonts w:ascii="宋体" w:hAnsi="宋体" w:cs="宋体"/>
                <w:kern w:val="0"/>
                <w:sz w:val="20"/>
                <w:szCs w:val="20"/>
              </w:rPr>
              <w:t>③</w:t>
            </w:r>
            <w:r>
              <w:rPr>
                <w:rFonts w:hint="eastAsia"/>
                <w:kern w:val="0"/>
                <w:sz w:val="20"/>
                <w:szCs w:val="20"/>
              </w:rPr>
              <w:t>基础数据信息和会计信息数据准确，计</w:t>
            </w:r>
            <w:r>
              <w:rPr>
                <w:kern w:val="0"/>
                <w:sz w:val="20"/>
                <w:szCs w:val="20"/>
              </w:rPr>
              <w:t>0.5</w:t>
            </w:r>
            <w:r>
              <w:rPr>
                <w:rFonts w:hint="eastAsia"/>
                <w:kern w:val="0"/>
                <w:sz w:val="20"/>
                <w:szCs w:val="20"/>
              </w:rPr>
              <w:t>。</w:t>
            </w:r>
          </w:p>
        </w:tc>
        <w:tc>
          <w:tcPr>
            <w:tcW w:w="3490" w:type="dxa"/>
            <w:tcBorders>
              <w:top w:val="nil"/>
              <w:left w:val="nil"/>
              <w:bottom w:val="single" w:sz="4" w:space="0" w:color="auto"/>
              <w:right w:val="single" w:sz="4" w:space="0" w:color="auto"/>
            </w:tcBorders>
            <w:vAlign w:val="center"/>
          </w:tcPr>
          <w:p w14:paraId="766E50FE" w14:textId="77777777" w:rsidR="00231287" w:rsidRDefault="00231287">
            <w:pPr>
              <w:widowControl/>
              <w:jc w:val="left"/>
              <w:rPr>
                <w:rFonts w:eastAsia="仿宋_GB2312"/>
                <w:kern w:val="0"/>
                <w:sz w:val="20"/>
                <w:szCs w:val="20"/>
              </w:rPr>
            </w:pPr>
          </w:p>
        </w:tc>
        <w:tc>
          <w:tcPr>
            <w:tcW w:w="637" w:type="dxa"/>
            <w:tcBorders>
              <w:top w:val="nil"/>
              <w:left w:val="nil"/>
              <w:bottom w:val="single" w:sz="4" w:space="0" w:color="auto"/>
              <w:right w:val="single" w:sz="4" w:space="0" w:color="auto"/>
            </w:tcBorders>
            <w:vAlign w:val="center"/>
          </w:tcPr>
          <w:p w14:paraId="01261CE2" w14:textId="77777777" w:rsidR="00231287" w:rsidRDefault="00E54B91">
            <w:pPr>
              <w:widowControl/>
              <w:jc w:val="center"/>
              <w:rPr>
                <w:kern w:val="0"/>
                <w:sz w:val="24"/>
              </w:rPr>
            </w:pPr>
            <w:r>
              <w:rPr>
                <w:rFonts w:hint="eastAsia"/>
                <w:kern w:val="0"/>
                <w:sz w:val="24"/>
              </w:rPr>
              <w:t>2</w:t>
            </w:r>
          </w:p>
        </w:tc>
      </w:tr>
      <w:tr w:rsidR="00231287" w14:paraId="40E61832" w14:textId="77777777">
        <w:trPr>
          <w:trHeight w:val="660"/>
          <w:jc w:val="center"/>
        </w:trPr>
        <w:tc>
          <w:tcPr>
            <w:tcW w:w="709" w:type="dxa"/>
            <w:vMerge/>
            <w:tcBorders>
              <w:left w:val="single" w:sz="4" w:space="0" w:color="auto"/>
              <w:right w:val="single" w:sz="4" w:space="0" w:color="auto"/>
            </w:tcBorders>
            <w:vAlign w:val="center"/>
          </w:tcPr>
          <w:p w14:paraId="529323C8" w14:textId="77777777" w:rsidR="00231287" w:rsidRDefault="00231287">
            <w:pPr>
              <w:widowControl/>
              <w:jc w:val="left"/>
              <w:rPr>
                <w:rFonts w:eastAsia="仿宋_GB2312"/>
                <w:kern w:val="0"/>
                <w:sz w:val="20"/>
                <w:szCs w:val="20"/>
              </w:rPr>
            </w:pPr>
          </w:p>
        </w:tc>
        <w:tc>
          <w:tcPr>
            <w:tcW w:w="677" w:type="dxa"/>
            <w:vMerge w:val="restart"/>
            <w:tcBorders>
              <w:left w:val="nil"/>
              <w:right w:val="single" w:sz="4" w:space="0" w:color="auto"/>
            </w:tcBorders>
            <w:vAlign w:val="center"/>
          </w:tcPr>
          <w:p w14:paraId="71D099A4" w14:textId="77777777" w:rsidR="00231287" w:rsidRDefault="00E54B91">
            <w:pPr>
              <w:widowControl/>
              <w:jc w:val="left"/>
              <w:rPr>
                <w:rFonts w:eastAsia="仿宋_GB2312"/>
                <w:kern w:val="0"/>
                <w:sz w:val="20"/>
                <w:szCs w:val="20"/>
              </w:rPr>
            </w:pPr>
            <w:r>
              <w:rPr>
                <w:rFonts w:hint="eastAsia"/>
                <w:kern w:val="0"/>
                <w:sz w:val="20"/>
                <w:szCs w:val="20"/>
              </w:rPr>
              <w:t>资产管理</w:t>
            </w:r>
          </w:p>
          <w:p w14:paraId="6AA312F9" w14:textId="77777777" w:rsidR="00231287" w:rsidRDefault="00231287">
            <w:pPr>
              <w:widowControl/>
              <w:jc w:val="left"/>
              <w:rPr>
                <w:rFonts w:eastAsia="仿宋_GB2312"/>
                <w:kern w:val="0"/>
                <w:sz w:val="20"/>
                <w:szCs w:val="20"/>
              </w:rPr>
            </w:pPr>
          </w:p>
          <w:p w14:paraId="0D1BD7F7" w14:textId="77777777" w:rsidR="00231287" w:rsidRDefault="00E54B91">
            <w:pPr>
              <w:widowControl/>
              <w:jc w:val="left"/>
              <w:rPr>
                <w:rFonts w:eastAsia="仿宋_GB2312"/>
                <w:kern w:val="0"/>
                <w:sz w:val="20"/>
                <w:szCs w:val="20"/>
              </w:rPr>
            </w:pPr>
            <w:r>
              <w:rPr>
                <w:kern w:val="0"/>
                <w:sz w:val="20"/>
                <w:szCs w:val="20"/>
              </w:rPr>
              <w:t>5</w:t>
            </w:r>
            <w:r>
              <w:rPr>
                <w:rFonts w:hint="eastAsia"/>
                <w:kern w:val="0"/>
                <w:sz w:val="20"/>
                <w:szCs w:val="20"/>
              </w:rPr>
              <w:t>分</w:t>
            </w:r>
          </w:p>
        </w:tc>
        <w:tc>
          <w:tcPr>
            <w:tcW w:w="1014" w:type="dxa"/>
            <w:tcBorders>
              <w:top w:val="nil"/>
              <w:left w:val="nil"/>
              <w:bottom w:val="single" w:sz="4" w:space="0" w:color="auto"/>
              <w:right w:val="single" w:sz="4" w:space="0" w:color="auto"/>
            </w:tcBorders>
            <w:vAlign w:val="center"/>
          </w:tcPr>
          <w:p w14:paraId="0038DBBA" w14:textId="77777777" w:rsidR="00231287" w:rsidRDefault="00E54B91">
            <w:pPr>
              <w:widowControl/>
              <w:jc w:val="left"/>
              <w:rPr>
                <w:rFonts w:eastAsia="仿宋_GB2312"/>
                <w:kern w:val="0"/>
                <w:sz w:val="20"/>
                <w:szCs w:val="20"/>
              </w:rPr>
            </w:pPr>
            <w:r>
              <w:rPr>
                <w:rFonts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14:paraId="20521C81" w14:textId="77777777" w:rsidR="00231287" w:rsidRDefault="00E54B91">
            <w:pPr>
              <w:widowControl/>
              <w:jc w:val="center"/>
              <w:rPr>
                <w:rFonts w:eastAsia="仿宋_GB2312"/>
                <w:kern w:val="0"/>
                <w:sz w:val="20"/>
                <w:szCs w:val="20"/>
              </w:rPr>
            </w:pPr>
            <w:r>
              <w:rPr>
                <w:kern w:val="0"/>
                <w:sz w:val="20"/>
                <w:szCs w:val="20"/>
              </w:rPr>
              <w:t>1</w:t>
            </w:r>
          </w:p>
        </w:tc>
        <w:tc>
          <w:tcPr>
            <w:tcW w:w="2948" w:type="dxa"/>
            <w:tcBorders>
              <w:top w:val="nil"/>
              <w:left w:val="nil"/>
              <w:bottom w:val="single" w:sz="4" w:space="0" w:color="auto"/>
              <w:right w:val="single" w:sz="4" w:space="0" w:color="auto"/>
            </w:tcBorders>
            <w:vAlign w:val="center"/>
          </w:tcPr>
          <w:p w14:paraId="091C419B" w14:textId="77777777" w:rsidR="00231287" w:rsidRDefault="00E54B91">
            <w:pPr>
              <w:widowControl/>
              <w:jc w:val="left"/>
              <w:rPr>
                <w:rFonts w:eastAsia="仿宋_GB2312"/>
                <w:kern w:val="0"/>
                <w:sz w:val="20"/>
                <w:szCs w:val="20"/>
              </w:rPr>
            </w:pPr>
            <w:r>
              <w:rPr>
                <w:rFonts w:ascii="仿宋_GB2312" w:hint="eastAsia"/>
                <w:kern w:val="0"/>
                <w:sz w:val="20"/>
                <w:szCs w:val="20"/>
              </w:rPr>
              <w:t>①</w:t>
            </w:r>
            <w:r>
              <w:rPr>
                <w:rFonts w:hint="eastAsia"/>
                <w:kern w:val="0"/>
                <w:sz w:val="20"/>
                <w:szCs w:val="20"/>
              </w:rPr>
              <w:t>已制定或具有资产管理制度，计</w:t>
            </w:r>
            <w:r>
              <w:rPr>
                <w:kern w:val="0"/>
                <w:sz w:val="20"/>
                <w:szCs w:val="20"/>
              </w:rPr>
              <w:t>0.3</w:t>
            </w:r>
            <w:r>
              <w:rPr>
                <w:rFonts w:hint="eastAsia"/>
                <w:kern w:val="0"/>
                <w:sz w:val="20"/>
                <w:szCs w:val="20"/>
              </w:rPr>
              <w:t>分；</w:t>
            </w:r>
            <w:r>
              <w:rPr>
                <w:kern w:val="0"/>
                <w:sz w:val="20"/>
                <w:szCs w:val="20"/>
              </w:rPr>
              <w:t xml:space="preserve">  </w:t>
            </w:r>
            <w:r>
              <w:rPr>
                <w:rFonts w:hint="eastAsia"/>
                <w:kern w:val="0"/>
                <w:sz w:val="20"/>
                <w:szCs w:val="20"/>
              </w:rPr>
              <w:t>②相关资产管理制度是否合法、合</w:t>
            </w:r>
            <w:proofErr w:type="gramStart"/>
            <w:r>
              <w:rPr>
                <w:rFonts w:hint="eastAsia"/>
                <w:kern w:val="0"/>
                <w:sz w:val="20"/>
                <w:szCs w:val="20"/>
              </w:rPr>
              <w:t>规</w:t>
            </w:r>
            <w:proofErr w:type="gramEnd"/>
            <w:r>
              <w:rPr>
                <w:rFonts w:hint="eastAsia"/>
                <w:kern w:val="0"/>
                <w:sz w:val="20"/>
                <w:szCs w:val="20"/>
              </w:rPr>
              <w:t>、完整，计</w:t>
            </w:r>
            <w:r>
              <w:rPr>
                <w:kern w:val="0"/>
                <w:sz w:val="20"/>
                <w:szCs w:val="20"/>
              </w:rPr>
              <w:t>0.2</w:t>
            </w:r>
            <w:r>
              <w:rPr>
                <w:rFonts w:hint="eastAsia"/>
                <w:kern w:val="0"/>
                <w:sz w:val="20"/>
                <w:szCs w:val="20"/>
              </w:rPr>
              <w:t>分；</w:t>
            </w:r>
            <w:r>
              <w:rPr>
                <w:rFonts w:eastAsia="仿宋_GB2312"/>
                <w:kern w:val="0"/>
                <w:sz w:val="20"/>
                <w:szCs w:val="20"/>
              </w:rPr>
              <w:br/>
            </w:r>
            <w:r>
              <w:rPr>
                <w:rFonts w:hint="eastAsia"/>
                <w:kern w:val="0"/>
                <w:sz w:val="20"/>
                <w:szCs w:val="20"/>
              </w:rPr>
              <w:t>③相关资产管理制度是否得到有效执行，</w:t>
            </w:r>
            <w:r>
              <w:rPr>
                <w:kern w:val="0"/>
                <w:sz w:val="20"/>
                <w:szCs w:val="20"/>
              </w:rPr>
              <w:t>0.5</w:t>
            </w:r>
            <w:r>
              <w:rPr>
                <w:rFonts w:hint="eastAsia"/>
                <w:kern w:val="0"/>
                <w:sz w:val="20"/>
                <w:szCs w:val="20"/>
              </w:rPr>
              <w:t>分。</w:t>
            </w:r>
          </w:p>
        </w:tc>
        <w:tc>
          <w:tcPr>
            <w:tcW w:w="3490" w:type="dxa"/>
            <w:tcBorders>
              <w:top w:val="nil"/>
              <w:left w:val="nil"/>
              <w:bottom w:val="single" w:sz="4" w:space="0" w:color="auto"/>
              <w:right w:val="single" w:sz="4" w:space="0" w:color="auto"/>
            </w:tcBorders>
            <w:vAlign w:val="center"/>
          </w:tcPr>
          <w:p w14:paraId="1C0D96C6" w14:textId="77777777" w:rsidR="00231287" w:rsidRDefault="00231287">
            <w:pPr>
              <w:widowControl/>
              <w:jc w:val="left"/>
              <w:rPr>
                <w:rFonts w:eastAsia="仿宋_GB2312"/>
                <w:kern w:val="0"/>
                <w:sz w:val="20"/>
                <w:szCs w:val="20"/>
              </w:rPr>
            </w:pPr>
          </w:p>
        </w:tc>
        <w:tc>
          <w:tcPr>
            <w:tcW w:w="637" w:type="dxa"/>
            <w:tcBorders>
              <w:top w:val="nil"/>
              <w:left w:val="nil"/>
              <w:bottom w:val="single" w:sz="4" w:space="0" w:color="auto"/>
              <w:right w:val="single" w:sz="4" w:space="0" w:color="auto"/>
            </w:tcBorders>
            <w:vAlign w:val="center"/>
          </w:tcPr>
          <w:p w14:paraId="505DFE00" w14:textId="77777777" w:rsidR="00231287" w:rsidRDefault="00E54B91">
            <w:pPr>
              <w:widowControl/>
              <w:jc w:val="center"/>
              <w:rPr>
                <w:kern w:val="0"/>
                <w:sz w:val="24"/>
              </w:rPr>
            </w:pPr>
            <w:r>
              <w:rPr>
                <w:rFonts w:hint="eastAsia"/>
                <w:kern w:val="0"/>
                <w:sz w:val="24"/>
              </w:rPr>
              <w:t>1</w:t>
            </w:r>
          </w:p>
        </w:tc>
      </w:tr>
      <w:tr w:rsidR="00231287" w14:paraId="564D102A" w14:textId="77777777">
        <w:trPr>
          <w:trHeight w:val="660"/>
          <w:jc w:val="center"/>
        </w:trPr>
        <w:tc>
          <w:tcPr>
            <w:tcW w:w="709" w:type="dxa"/>
            <w:vMerge/>
            <w:tcBorders>
              <w:left w:val="single" w:sz="4" w:space="0" w:color="auto"/>
              <w:right w:val="single" w:sz="4" w:space="0" w:color="auto"/>
            </w:tcBorders>
            <w:vAlign w:val="center"/>
          </w:tcPr>
          <w:p w14:paraId="563B19F8" w14:textId="77777777" w:rsidR="00231287" w:rsidRDefault="00231287">
            <w:pPr>
              <w:widowControl/>
              <w:jc w:val="left"/>
              <w:rPr>
                <w:rFonts w:eastAsia="仿宋_GB2312"/>
                <w:kern w:val="0"/>
                <w:sz w:val="20"/>
                <w:szCs w:val="20"/>
              </w:rPr>
            </w:pPr>
          </w:p>
        </w:tc>
        <w:tc>
          <w:tcPr>
            <w:tcW w:w="677" w:type="dxa"/>
            <w:vMerge/>
            <w:tcBorders>
              <w:left w:val="nil"/>
              <w:right w:val="single" w:sz="4" w:space="0" w:color="auto"/>
            </w:tcBorders>
            <w:vAlign w:val="center"/>
          </w:tcPr>
          <w:p w14:paraId="346016D6"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6558DE1D" w14:textId="77777777" w:rsidR="00231287" w:rsidRDefault="00E54B91">
            <w:pPr>
              <w:widowControl/>
              <w:jc w:val="left"/>
              <w:rPr>
                <w:rFonts w:eastAsia="仿宋_GB2312"/>
                <w:kern w:val="0"/>
                <w:sz w:val="20"/>
                <w:szCs w:val="20"/>
              </w:rPr>
            </w:pPr>
            <w:r>
              <w:rPr>
                <w:rFonts w:hint="eastAsia"/>
                <w:kern w:val="0"/>
                <w:sz w:val="20"/>
                <w:szCs w:val="20"/>
              </w:rPr>
              <w:t>资产管理</w:t>
            </w:r>
          </w:p>
          <w:p w14:paraId="1D4DFE97" w14:textId="77777777" w:rsidR="00231287" w:rsidRDefault="00E54B91">
            <w:pPr>
              <w:widowControl/>
              <w:jc w:val="left"/>
              <w:rPr>
                <w:rFonts w:eastAsia="仿宋_GB2312"/>
                <w:kern w:val="0"/>
                <w:sz w:val="20"/>
                <w:szCs w:val="20"/>
              </w:rPr>
            </w:pPr>
            <w:r>
              <w:rPr>
                <w:rFonts w:hint="eastAsia"/>
                <w:kern w:val="0"/>
                <w:sz w:val="20"/>
                <w:szCs w:val="20"/>
              </w:rPr>
              <w:t>安全性</w:t>
            </w:r>
          </w:p>
        </w:tc>
        <w:tc>
          <w:tcPr>
            <w:tcW w:w="483" w:type="dxa"/>
            <w:tcBorders>
              <w:top w:val="single" w:sz="4" w:space="0" w:color="auto"/>
              <w:left w:val="nil"/>
              <w:bottom w:val="single" w:sz="4" w:space="0" w:color="auto"/>
              <w:right w:val="single" w:sz="4" w:space="0" w:color="auto"/>
            </w:tcBorders>
            <w:vAlign w:val="center"/>
          </w:tcPr>
          <w:p w14:paraId="542CAA97" w14:textId="77777777" w:rsidR="00231287" w:rsidRDefault="00E54B91">
            <w:pPr>
              <w:widowControl/>
              <w:jc w:val="left"/>
              <w:rPr>
                <w:rFonts w:eastAsia="仿宋_GB2312"/>
                <w:kern w:val="0"/>
                <w:sz w:val="20"/>
                <w:szCs w:val="20"/>
              </w:rPr>
            </w:pPr>
            <w:r>
              <w:rPr>
                <w:kern w:val="0"/>
                <w:sz w:val="20"/>
                <w:szCs w:val="20"/>
              </w:rPr>
              <w:t>3</w:t>
            </w:r>
          </w:p>
        </w:tc>
        <w:tc>
          <w:tcPr>
            <w:tcW w:w="2948" w:type="dxa"/>
            <w:tcBorders>
              <w:top w:val="single" w:sz="4" w:space="0" w:color="auto"/>
              <w:left w:val="nil"/>
              <w:bottom w:val="single" w:sz="4" w:space="0" w:color="auto"/>
              <w:right w:val="single" w:sz="4" w:space="0" w:color="auto"/>
            </w:tcBorders>
            <w:vAlign w:val="center"/>
          </w:tcPr>
          <w:p w14:paraId="5099447D" w14:textId="77777777" w:rsidR="00231287" w:rsidRDefault="00E54B91">
            <w:pPr>
              <w:widowControl/>
              <w:jc w:val="left"/>
              <w:rPr>
                <w:rFonts w:eastAsia="仿宋_GB2312"/>
                <w:kern w:val="0"/>
                <w:sz w:val="20"/>
                <w:szCs w:val="20"/>
              </w:rPr>
            </w:pPr>
            <w:r>
              <w:rPr>
                <w:rFonts w:ascii="仿宋_GB2312" w:hint="eastAsia"/>
                <w:kern w:val="0"/>
                <w:sz w:val="20"/>
                <w:szCs w:val="20"/>
              </w:rPr>
              <w:t>①</w:t>
            </w:r>
            <w:r>
              <w:rPr>
                <w:rFonts w:hint="eastAsia"/>
                <w:kern w:val="0"/>
                <w:sz w:val="20"/>
                <w:szCs w:val="20"/>
              </w:rPr>
              <w:t>资产保存完整，计</w:t>
            </w:r>
            <w:r>
              <w:rPr>
                <w:kern w:val="0"/>
                <w:sz w:val="20"/>
                <w:szCs w:val="20"/>
              </w:rPr>
              <w:t>1</w:t>
            </w:r>
            <w:r>
              <w:rPr>
                <w:rFonts w:hint="eastAsia"/>
                <w:kern w:val="0"/>
                <w:sz w:val="20"/>
                <w:szCs w:val="20"/>
              </w:rPr>
              <w:t>分；</w:t>
            </w:r>
            <w:r>
              <w:rPr>
                <w:rFonts w:eastAsia="仿宋_GB2312"/>
                <w:kern w:val="0"/>
                <w:sz w:val="20"/>
                <w:szCs w:val="20"/>
              </w:rPr>
              <w:br/>
            </w:r>
            <w:r>
              <w:rPr>
                <w:rFonts w:hint="eastAsia"/>
                <w:kern w:val="0"/>
                <w:sz w:val="20"/>
                <w:szCs w:val="20"/>
              </w:rPr>
              <w:t>②资产配置合理，符合省定标准，计</w:t>
            </w:r>
            <w:r>
              <w:rPr>
                <w:kern w:val="0"/>
                <w:sz w:val="20"/>
                <w:szCs w:val="20"/>
              </w:rPr>
              <w:t>0.5</w:t>
            </w:r>
            <w:r>
              <w:rPr>
                <w:rFonts w:hint="eastAsia"/>
                <w:kern w:val="0"/>
                <w:sz w:val="20"/>
                <w:szCs w:val="20"/>
              </w:rPr>
              <w:t>分；</w:t>
            </w:r>
            <w:r>
              <w:rPr>
                <w:rFonts w:eastAsia="仿宋_GB2312"/>
                <w:kern w:val="0"/>
                <w:sz w:val="20"/>
                <w:szCs w:val="20"/>
              </w:rPr>
              <w:br/>
            </w:r>
            <w:r>
              <w:rPr>
                <w:rFonts w:hint="eastAsia"/>
                <w:kern w:val="0"/>
                <w:sz w:val="20"/>
                <w:szCs w:val="20"/>
              </w:rPr>
              <w:t>③资产处置规范，计</w:t>
            </w:r>
            <w:r>
              <w:rPr>
                <w:kern w:val="0"/>
                <w:sz w:val="20"/>
                <w:szCs w:val="20"/>
              </w:rPr>
              <w:t>0.5</w:t>
            </w:r>
            <w:r>
              <w:rPr>
                <w:rFonts w:hint="eastAsia"/>
                <w:kern w:val="0"/>
                <w:sz w:val="20"/>
                <w:szCs w:val="20"/>
              </w:rPr>
              <w:t>分；</w:t>
            </w:r>
            <w:r>
              <w:rPr>
                <w:rFonts w:eastAsia="仿宋_GB2312"/>
                <w:kern w:val="0"/>
                <w:sz w:val="20"/>
                <w:szCs w:val="20"/>
              </w:rPr>
              <w:br/>
            </w:r>
            <w:r>
              <w:rPr>
                <w:rFonts w:hint="eastAsia"/>
                <w:kern w:val="0"/>
                <w:sz w:val="20"/>
                <w:szCs w:val="20"/>
              </w:rPr>
              <w:t>④资产账务管理合</w:t>
            </w:r>
            <w:proofErr w:type="gramStart"/>
            <w:r>
              <w:rPr>
                <w:rFonts w:hint="eastAsia"/>
                <w:kern w:val="0"/>
                <w:sz w:val="20"/>
                <w:szCs w:val="20"/>
              </w:rPr>
              <w:t>规</w:t>
            </w:r>
            <w:proofErr w:type="gramEnd"/>
            <w:r>
              <w:rPr>
                <w:rFonts w:hint="eastAsia"/>
                <w:kern w:val="0"/>
                <w:sz w:val="20"/>
                <w:szCs w:val="20"/>
              </w:rPr>
              <w:t>，账实相符，计</w:t>
            </w:r>
            <w:r>
              <w:rPr>
                <w:kern w:val="0"/>
                <w:sz w:val="20"/>
                <w:szCs w:val="20"/>
              </w:rPr>
              <w:t>0.5</w:t>
            </w:r>
            <w:r>
              <w:rPr>
                <w:rFonts w:hint="eastAsia"/>
                <w:kern w:val="0"/>
                <w:sz w:val="20"/>
                <w:szCs w:val="20"/>
              </w:rPr>
              <w:t>分；</w:t>
            </w:r>
            <w:r>
              <w:rPr>
                <w:rFonts w:eastAsia="仿宋_GB2312"/>
                <w:kern w:val="0"/>
                <w:sz w:val="20"/>
                <w:szCs w:val="20"/>
              </w:rPr>
              <w:br/>
            </w:r>
            <w:r>
              <w:rPr>
                <w:rFonts w:hint="eastAsia"/>
                <w:kern w:val="0"/>
                <w:sz w:val="20"/>
                <w:szCs w:val="20"/>
              </w:rPr>
              <w:t>⑤资产有偿使用及处置收入及时足额上缴，计</w:t>
            </w:r>
            <w:r>
              <w:rPr>
                <w:kern w:val="0"/>
                <w:sz w:val="20"/>
                <w:szCs w:val="20"/>
              </w:rPr>
              <w:t>0.5</w:t>
            </w:r>
            <w:r>
              <w:rPr>
                <w:rFonts w:hint="eastAsia"/>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14:paraId="22E53CE3" w14:textId="77777777" w:rsidR="00231287" w:rsidRDefault="00231287">
            <w:pPr>
              <w:widowControl/>
              <w:jc w:val="left"/>
              <w:rPr>
                <w:rFonts w:eastAsia="仿宋_GB2312"/>
                <w:kern w:val="0"/>
                <w:sz w:val="20"/>
                <w:szCs w:val="20"/>
              </w:rPr>
            </w:pPr>
          </w:p>
        </w:tc>
        <w:tc>
          <w:tcPr>
            <w:tcW w:w="637" w:type="dxa"/>
            <w:tcBorders>
              <w:top w:val="single" w:sz="4" w:space="0" w:color="auto"/>
              <w:left w:val="nil"/>
              <w:bottom w:val="single" w:sz="4" w:space="0" w:color="auto"/>
              <w:right w:val="single" w:sz="4" w:space="0" w:color="auto"/>
            </w:tcBorders>
            <w:vAlign w:val="center"/>
          </w:tcPr>
          <w:p w14:paraId="4F5DA343" w14:textId="77777777" w:rsidR="00231287" w:rsidRDefault="00E54B91">
            <w:pPr>
              <w:widowControl/>
              <w:jc w:val="center"/>
              <w:rPr>
                <w:kern w:val="0"/>
                <w:sz w:val="24"/>
              </w:rPr>
            </w:pPr>
            <w:r>
              <w:rPr>
                <w:rFonts w:hint="eastAsia"/>
                <w:kern w:val="0"/>
                <w:sz w:val="24"/>
              </w:rPr>
              <w:t>3</w:t>
            </w:r>
          </w:p>
        </w:tc>
      </w:tr>
      <w:tr w:rsidR="00231287" w14:paraId="2AB85409" w14:textId="77777777">
        <w:trPr>
          <w:trHeight w:val="660"/>
          <w:jc w:val="center"/>
        </w:trPr>
        <w:tc>
          <w:tcPr>
            <w:tcW w:w="709" w:type="dxa"/>
            <w:vMerge/>
            <w:tcBorders>
              <w:left w:val="single" w:sz="4" w:space="0" w:color="auto"/>
              <w:bottom w:val="single" w:sz="4" w:space="0" w:color="auto"/>
              <w:right w:val="single" w:sz="4" w:space="0" w:color="auto"/>
            </w:tcBorders>
            <w:vAlign w:val="center"/>
          </w:tcPr>
          <w:p w14:paraId="6571F864" w14:textId="77777777" w:rsidR="00231287" w:rsidRDefault="00231287">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14:paraId="60530C10"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6D02A5B1" w14:textId="77777777" w:rsidR="00231287" w:rsidRDefault="00E54B91">
            <w:pPr>
              <w:widowControl/>
              <w:jc w:val="left"/>
              <w:rPr>
                <w:rFonts w:eastAsia="仿宋_GB2312"/>
                <w:kern w:val="0"/>
                <w:sz w:val="20"/>
                <w:szCs w:val="20"/>
              </w:rPr>
            </w:pPr>
            <w:r>
              <w:rPr>
                <w:rFonts w:hint="eastAsia"/>
                <w:kern w:val="0"/>
                <w:sz w:val="20"/>
                <w:szCs w:val="20"/>
              </w:rPr>
              <w:t>固定资产</w:t>
            </w:r>
          </w:p>
          <w:p w14:paraId="199B5603" w14:textId="77777777" w:rsidR="00231287" w:rsidRDefault="00E54B91">
            <w:pPr>
              <w:widowControl/>
              <w:jc w:val="left"/>
              <w:rPr>
                <w:rFonts w:eastAsia="仿宋_GB2312"/>
                <w:kern w:val="0"/>
                <w:sz w:val="20"/>
                <w:szCs w:val="20"/>
              </w:rPr>
            </w:pPr>
            <w:r>
              <w:rPr>
                <w:rFonts w:hint="eastAsia"/>
                <w:kern w:val="0"/>
                <w:sz w:val="20"/>
                <w:szCs w:val="20"/>
              </w:rPr>
              <w:t>利用率</w:t>
            </w:r>
          </w:p>
        </w:tc>
        <w:tc>
          <w:tcPr>
            <w:tcW w:w="483" w:type="dxa"/>
            <w:tcBorders>
              <w:top w:val="single" w:sz="4" w:space="0" w:color="auto"/>
              <w:left w:val="nil"/>
              <w:bottom w:val="single" w:sz="4" w:space="0" w:color="auto"/>
              <w:right w:val="single" w:sz="4" w:space="0" w:color="auto"/>
            </w:tcBorders>
            <w:vAlign w:val="center"/>
          </w:tcPr>
          <w:p w14:paraId="773F7B57" w14:textId="77777777" w:rsidR="00231287" w:rsidRDefault="00E54B91">
            <w:pPr>
              <w:widowControl/>
              <w:jc w:val="left"/>
              <w:rPr>
                <w:rFonts w:eastAsia="仿宋_GB2312"/>
                <w:kern w:val="0"/>
                <w:sz w:val="20"/>
                <w:szCs w:val="20"/>
              </w:rPr>
            </w:pPr>
            <w:r>
              <w:rPr>
                <w:kern w:val="0"/>
                <w:sz w:val="20"/>
                <w:szCs w:val="20"/>
              </w:rPr>
              <w:t>1</w:t>
            </w:r>
          </w:p>
        </w:tc>
        <w:tc>
          <w:tcPr>
            <w:tcW w:w="2948" w:type="dxa"/>
            <w:tcBorders>
              <w:top w:val="single" w:sz="4" w:space="0" w:color="auto"/>
              <w:left w:val="nil"/>
              <w:bottom w:val="single" w:sz="4" w:space="0" w:color="auto"/>
              <w:right w:val="single" w:sz="4" w:space="0" w:color="auto"/>
            </w:tcBorders>
            <w:vAlign w:val="center"/>
          </w:tcPr>
          <w:p w14:paraId="596BB908" w14:textId="77777777" w:rsidR="00231287" w:rsidRDefault="00E54B91">
            <w:pPr>
              <w:widowControl/>
              <w:jc w:val="left"/>
              <w:rPr>
                <w:rFonts w:eastAsia="仿宋_GB2312"/>
                <w:kern w:val="0"/>
                <w:sz w:val="20"/>
                <w:szCs w:val="20"/>
              </w:rPr>
            </w:pPr>
            <w:r>
              <w:rPr>
                <w:rFonts w:hint="eastAsia"/>
                <w:kern w:val="0"/>
                <w:sz w:val="20"/>
                <w:szCs w:val="20"/>
              </w:rPr>
              <w:t>利用率为</w:t>
            </w:r>
            <w:r>
              <w:rPr>
                <w:kern w:val="0"/>
                <w:sz w:val="20"/>
                <w:szCs w:val="20"/>
              </w:rPr>
              <w:t>100%</w:t>
            </w:r>
            <w:r>
              <w:rPr>
                <w:rFonts w:hint="eastAsia"/>
                <w:kern w:val="0"/>
                <w:sz w:val="20"/>
                <w:szCs w:val="20"/>
              </w:rPr>
              <w:t>，计</w:t>
            </w:r>
            <w:r>
              <w:rPr>
                <w:kern w:val="0"/>
                <w:sz w:val="20"/>
                <w:szCs w:val="20"/>
              </w:rPr>
              <w:t>1</w:t>
            </w:r>
            <w:r>
              <w:rPr>
                <w:rFonts w:hint="eastAsia"/>
                <w:kern w:val="0"/>
                <w:sz w:val="20"/>
                <w:szCs w:val="20"/>
              </w:rPr>
              <w:t>分，每减少</w:t>
            </w:r>
            <w:r>
              <w:rPr>
                <w:kern w:val="0"/>
                <w:sz w:val="20"/>
                <w:szCs w:val="20"/>
              </w:rPr>
              <w:t>1%</w:t>
            </w:r>
            <w:r>
              <w:rPr>
                <w:rFonts w:hint="eastAsia"/>
                <w:kern w:val="0"/>
                <w:sz w:val="20"/>
                <w:szCs w:val="20"/>
              </w:rPr>
              <w:t>扣</w:t>
            </w:r>
            <w:r>
              <w:rPr>
                <w:kern w:val="0"/>
                <w:sz w:val="20"/>
                <w:szCs w:val="20"/>
              </w:rPr>
              <w:t>0.2</w:t>
            </w:r>
            <w:r>
              <w:rPr>
                <w:rFonts w:hint="eastAsia"/>
                <w:kern w:val="0"/>
                <w:sz w:val="20"/>
                <w:szCs w:val="20"/>
              </w:rPr>
              <w:t>分，扣完为止。</w:t>
            </w:r>
          </w:p>
        </w:tc>
        <w:tc>
          <w:tcPr>
            <w:tcW w:w="3490" w:type="dxa"/>
            <w:tcBorders>
              <w:top w:val="single" w:sz="4" w:space="0" w:color="auto"/>
              <w:left w:val="nil"/>
              <w:bottom w:val="single" w:sz="4" w:space="0" w:color="auto"/>
              <w:right w:val="single" w:sz="4" w:space="0" w:color="auto"/>
            </w:tcBorders>
            <w:vAlign w:val="center"/>
          </w:tcPr>
          <w:p w14:paraId="14A64EA3" w14:textId="77777777" w:rsidR="00231287" w:rsidRDefault="00E54B91">
            <w:pPr>
              <w:widowControl/>
              <w:jc w:val="left"/>
              <w:rPr>
                <w:rFonts w:eastAsia="仿宋_GB2312"/>
                <w:kern w:val="0"/>
                <w:sz w:val="20"/>
                <w:szCs w:val="20"/>
              </w:rPr>
            </w:pPr>
            <w:r>
              <w:rPr>
                <w:rFonts w:hint="eastAsia"/>
                <w:kern w:val="0"/>
                <w:sz w:val="20"/>
                <w:szCs w:val="20"/>
              </w:rPr>
              <w:t>固定资产利用率</w:t>
            </w:r>
            <w:r>
              <w:rPr>
                <w:kern w:val="0"/>
                <w:sz w:val="20"/>
                <w:szCs w:val="20"/>
              </w:rPr>
              <w:t>=</w:t>
            </w:r>
            <w:r>
              <w:rPr>
                <w:rFonts w:hint="eastAsia"/>
                <w:kern w:val="0"/>
                <w:sz w:val="20"/>
                <w:szCs w:val="20"/>
              </w:rPr>
              <w:t>（实际在用固定资产总额</w:t>
            </w:r>
            <w:r>
              <w:rPr>
                <w:kern w:val="0"/>
                <w:sz w:val="20"/>
                <w:szCs w:val="20"/>
              </w:rPr>
              <w:t>/</w:t>
            </w:r>
            <w:r>
              <w:rPr>
                <w:rFonts w:hint="eastAsia"/>
                <w:kern w:val="0"/>
                <w:sz w:val="20"/>
                <w:szCs w:val="20"/>
              </w:rPr>
              <w:t>所有固定资产总额）</w:t>
            </w:r>
            <w:r>
              <w:rPr>
                <w:kern w:val="0"/>
                <w:sz w:val="20"/>
                <w:szCs w:val="20"/>
              </w:rPr>
              <w:t>×100%</w:t>
            </w:r>
            <w:r>
              <w:rPr>
                <w:rFonts w:hint="eastAsia"/>
                <w:kern w:val="0"/>
                <w:sz w:val="20"/>
                <w:szCs w:val="20"/>
              </w:rPr>
              <w:t>。</w:t>
            </w:r>
          </w:p>
        </w:tc>
        <w:tc>
          <w:tcPr>
            <w:tcW w:w="637" w:type="dxa"/>
            <w:tcBorders>
              <w:top w:val="single" w:sz="4" w:space="0" w:color="auto"/>
              <w:left w:val="nil"/>
              <w:bottom w:val="single" w:sz="4" w:space="0" w:color="auto"/>
              <w:right w:val="single" w:sz="4" w:space="0" w:color="auto"/>
            </w:tcBorders>
            <w:vAlign w:val="center"/>
          </w:tcPr>
          <w:p w14:paraId="4B2377D0" w14:textId="77777777" w:rsidR="00231287" w:rsidRDefault="00E54B91">
            <w:pPr>
              <w:widowControl/>
              <w:jc w:val="center"/>
              <w:rPr>
                <w:kern w:val="0"/>
                <w:sz w:val="24"/>
              </w:rPr>
            </w:pPr>
            <w:r>
              <w:rPr>
                <w:rFonts w:hint="eastAsia"/>
                <w:kern w:val="0"/>
                <w:sz w:val="24"/>
              </w:rPr>
              <w:t>1</w:t>
            </w:r>
          </w:p>
        </w:tc>
      </w:tr>
      <w:tr w:rsidR="00231287" w14:paraId="7E239471" w14:textId="77777777">
        <w:trPr>
          <w:trHeight w:val="520"/>
          <w:jc w:val="center"/>
        </w:trPr>
        <w:tc>
          <w:tcPr>
            <w:tcW w:w="709" w:type="dxa"/>
            <w:vMerge w:val="restart"/>
            <w:tcBorders>
              <w:top w:val="single" w:sz="4" w:space="0" w:color="auto"/>
              <w:left w:val="single" w:sz="4" w:space="0" w:color="auto"/>
              <w:right w:val="single" w:sz="4" w:space="0" w:color="auto"/>
            </w:tcBorders>
            <w:vAlign w:val="center"/>
          </w:tcPr>
          <w:p w14:paraId="7C7C9F34" w14:textId="77777777" w:rsidR="00231287" w:rsidRDefault="00E54B91">
            <w:pPr>
              <w:widowControl/>
              <w:jc w:val="center"/>
              <w:rPr>
                <w:rFonts w:eastAsia="仿宋_GB2312"/>
                <w:kern w:val="0"/>
                <w:sz w:val="20"/>
                <w:szCs w:val="20"/>
              </w:rPr>
            </w:pPr>
            <w:r>
              <w:rPr>
                <w:rFonts w:hint="eastAsia"/>
                <w:kern w:val="0"/>
                <w:sz w:val="20"/>
                <w:szCs w:val="20"/>
              </w:rPr>
              <w:t>产</w:t>
            </w:r>
          </w:p>
          <w:p w14:paraId="53F48819" w14:textId="77777777" w:rsidR="00231287" w:rsidRDefault="00E54B91">
            <w:pPr>
              <w:widowControl/>
              <w:jc w:val="center"/>
              <w:rPr>
                <w:rFonts w:eastAsia="仿宋_GB2312"/>
                <w:kern w:val="0"/>
                <w:sz w:val="20"/>
                <w:szCs w:val="20"/>
              </w:rPr>
            </w:pPr>
            <w:r>
              <w:rPr>
                <w:rFonts w:hint="eastAsia"/>
                <w:kern w:val="0"/>
                <w:sz w:val="20"/>
                <w:szCs w:val="20"/>
              </w:rPr>
              <w:t>出</w:t>
            </w:r>
          </w:p>
          <w:p w14:paraId="67160ACF" w14:textId="77777777" w:rsidR="00231287" w:rsidRDefault="00231287">
            <w:pPr>
              <w:widowControl/>
              <w:jc w:val="center"/>
              <w:rPr>
                <w:rFonts w:eastAsia="仿宋_GB2312"/>
                <w:kern w:val="0"/>
                <w:sz w:val="20"/>
                <w:szCs w:val="20"/>
              </w:rPr>
            </w:pPr>
          </w:p>
          <w:p w14:paraId="53A99E56" w14:textId="77777777" w:rsidR="00231287" w:rsidRDefault="00E54B91">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single" w:sz="4" w:space="0" w:color="auto"/>
              <w:left w:val="nil"/>
              <w:right w:val="single" w:sz="4" w:space="0" w:color="auto"/>
            </w:tcBorders>
            <w:vAlign w:val="center"/>
          </w:tcPr>
          <w:p w14:paraId="2D2C1BBD" w14:textId="77777777" w:rsidR="00231287" w:rsidRDefault="00E54B91">
            <w:pPr>
              <w:widowControl/>
              <w:jc w:val="center"/>
              <w:rPr>
                <w:rFonts w:eastAsia="仿宋_GB2312"/>
                <w:kern w:val="0"/>
                <w:sz w:val="20"/>
                <w:szCs w:val="20"/>
              </w:rPr>
            </w:pPr>
            <w:r>
              <w:rPr>
                <w:rFonts w:hint="eastAsia"/>
                <w:kern w:val="0"/>
                <w:sz w:val="20"/>
                <w:szCs w:val="20"/>
              </w:rPr>
              <w:lastRenderedPageBreak/>
              <w:t>职责履行</w:t>
            </w:r>
          </w:p>
          <w:p w14:paraId="1030FAFA" w14:textId="77777777" w:rsidR="00231287" w:rsidRDefault="00231287">
            <w:pPr>
              <w:widowControl/>
              <w:jc w:val="center"/>
              <w:rPr>
                <w:rFonts w:eastAsia="仿宋_GB2312"/>
                <w:kern w:val="0"/>
                <w:sz w:val="20"/>
                <w:szCs w:val="20"/>
              </w:rPr>
            </w:pPr>
          </w:p>
          <w:p w14:paraId="42191014" w14:textId="77777777" w:rsidR="00231287" w:rsidRDefault="00E54B91">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1014" w:type="dxa"/>
            <w:tcBorders>
              <w:top w:val="nil"/>
              <w:left w:val="nil"/>
              <w:bottom w:val="single" w:sz="4" w:space="0" w:color="auto"/>
              <w:right w:val="single" w:sz="4" w:space="0" w:color="auto"/>
            </w:tcBorders>
            <w:vAlign w:val="center"/>
          </w:tcPr>
          <w:p w14:paraId="568A9F23" w14:textId="77777777" w:rsidR="00231287" w:rsidRDefault="00E54B91">
            <w:pPr>
              <w:widowControl/>
              <w:jc w:val="left"/>
              <w:rPr>
                <w:rFonts w:eastAsia="仿宋_GB2312"/>
                <w:kern w:val="0"/>
                <w:sz w:val="20"/>
                <w:szCs w:val="20"/>
              </w:rPr>
            </w:pPr>
            <w:r>
              <w:rPr>
                <w:rFonts w:hint="eastAsia"/>
                <w:kern w:val="0"/>
                <w:sz w:val="20"/>
                <w:szCs w:val="20"/>
              </w:rPr>
              <w:lastRenderedPageBreak/>
              <w:t>实际完成率</w:t>
            </w:r>
          </w:p>
        </w:tc>
        <w:tc>
          <w:tcPr>
            <w:tcW w:w="483" w:type="dxa"/>
            <w:tcBorders>
              <w:top w:val="nil"/>
              <w:left w:val="nil"/>
              <w:bottom w:val="single" w:sz="4" w:space="0" w:color="auto"/>
              <w:right w:val="single" w:sz="4" w:space="0" w:color="auto"/>
            </w:tcBorders>
            <w:vAlign w:val="center"/>
          </w:tcPr>
          <w:p w14:paraId="1F07F3AF" w14:textId="77777777" w:rsidR="00231287" w:rsidRDefault="00E54B91">
            <w:pPr>
              <w:widowControl/>
              <w:jc w:val="center"/>
              <w:rPr>
                <w:rFonts w:eastAsia="仿宋_GB2312"/>
                <w:kern w:val="0"/>
                <w:sz w:val="20"/>
                <w:szCs w:val="20"/>
              </w:rPr>
            </w:pPr>
            <w:r>
              <w:rPr>
                <w:kern w:val="0"/>
                <w:sz w:val="20"/>
                <w:szCs w:val="20"/>
              </w:rPr>
              <w:t>10</w:t>
            </w:r>
          </w:p>
        </w:tc>
        <w:tc>
          <w:tcPr>
            <w:tcW w:w="2948" w:type="dxa"/>
            <w:tcBorders>
              <w:top w:val="nil"/>
              <w:left w:val="nil"/>
              <w:bottom w:val="single" w:sz="4" w:space="0" w:color="auto"/>
              <w:right w:val="single" w:sz="4" w:space="0" w:color="auto"/>
            </w:tcBorders>
            <w:vAlign w:val="center"/>
          </w:tcPr>
          <w:p w14:paraId="0F1C3E9E" w14:textId="77777777" w:rsidR="00231287" w:rsidRDefault="00E54B91">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10</w:t>
            </w:r>
            <w:r>
              <w:rPr>
                <w:rFonts w:hint="eastAsia"/>
                <w:kern w:val="0"/>
                <w:sz w:val="20"/>
                <w:szCs w:val="20"/>
              </w:rPr>
              <w:t>分；</w:t>
            </w:r>
            <w:r>
              <w:rPr>
                <w:kern w:val="0"/>
                <w:sz w:val="20"/>
                <w:szCs w:val="20"/>
              </w:rPr>
              <w:t>95%</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8</w:t>
            </w:r>
            <w:r>
              <w:rPr>
                <w:rFonts w:hint="eastAsia"/>
                <w:kern w:val="0"/>
                <w:sz w:val="20"/>
                <w:szCs w:val="20"/>
              </w:rPr>
              <w:t>分；</w:t>
            </w:r>
            <w:r>
              <w:rPr>
                <w:rFonts w:eastAsia="仿宋_GB2312"/>
                <w:kern w:val="0"/>
                <w:sz w:val="20"/>
                <w:szCs w:val="20"/>
              </w:rPr>
              <w:br/>
            </w:r>
            <w:r>
              <w:rPr>
                <w:kern w:val="0"/>
                <w:sz w:val="20"/>
                <w:szCs w:val="20"/>
              </w:rPr>
              <w:lastRenderedPageBreak/>
              <w:t>85%</w:t>
            </w:r>
            <w:r>
              <w:rPr>
                <w:rFonts w:hint="eastAsia"/>
                <w:kern w:val="0"/>
                <w:sz w:val="20"/>
                <w:szCs w:val="20"/>
              </w:rPr>
              <w:t>（含）</w:t>
            </w:r>
            <w:r>
              <w:rPr>
                <w:kern w:val="0"/>
                <w:sz w:val="20"/>
                <w:szCs w:val="20"/>
              </w:rPr>
              <w:t>-95%</w:t>
            </w:r>
            <w:r>
              <w:rPr>
                <w:rFonts w:hint="eastAsia"/>
                <w:kern w:val="0"/>
                <w:sz w:val="20"/>
                <w:szCs w:val="20"/>
              </w:rPr>
              <w:t>，计</w:t>
            </w:r>
            <w:r>
              <w:rPr>
                <w:kern w:val="0"/>
                <w:sz w:val="20"/>
                <w:szCs w:val="20"/>
              </w:rPr>
              <w:t>6</w:t>
            </w:r>
            <w:r>
              <w:rPr>
                <w:rFonts w:hint="eastAsia"/>
                <w:kern w:val="0"/>
                <w:sz w:val="20"/>
                <w:szCs w:val="20"/>
              </w:rPr>
              <w:t>分；</w:t>
            </w:r>
            <w:r>
              <w:rPr>
                <w:rFonts w:eastAsia="仿宋_GB2312"/>
                <w:kern w:val="0"/>
                <w:sz w:val="20"/>
                <w:szCs w:val="20"/>
              </w:rPr>
              <w:br/>
            </w:r>
            <w:r>
              <w:rPr>
                <w:kern w:val="0"/>
                <w:sz w:val="20"/>
                <w:szCs w:val="20"/>
              </w:rPr>
              <w:t>70%-85%</w:t>
            </w:r>
            <w:r>
              <w:rPr>
                <w:rFonts w:hint="eastAsia"/>
                <w:kern w:val="0"/>
                <w:sz w:val="20"/>
                <w:szCs w:val="20"/>
              </w:rPr>
              <w:t>，计</w:t>
            </w:r>
            <w:r>
              <w:rPr>
                <w:kern w:val="0"/>
                <w:sz w:val="20"/>
                <w:szCs w:val="20"/>
              </w:rPr>
              <w:t>5</w:t>
            </w:r>
            <w:r>
              <w:rPr>
                <w:rFonts w:hint="eastAsia"/>
                <w:kern w:val="0"/>
                <w:sz w:val="20"/>
                <w:szCs w:val="20"/>
              </w:rPr>
              <w:t>分；低于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nil"/>
              <w:left w:val="nil"/>
              <w:bottom w:val="single" w:sz="4" w:space="0" w:color="auto"/>
              <w:right w:val="single" w:sz="4" w:space="0" w:color="auto"/>
            </w:tcBorders>
            <w:vAlign w:val="center"/>
          </w:tcPr>
          <w:p w14:paraId="499AF629" w14:textId="77777777" w:rsidR="00231287" w:rsidRDefault="00E54B91">
            <w:pPr>
              <w:widowControl/>
              <w:jc w:val="left"/>
              <w:rPr>
                <w:rFonts w:eastAsia="仿宋_GB2312"/>
                <w:kern w:val="0"/>
                <w:sz w:val="20"/>
                <w:szCs w:val="20"/>
              </w:rPr>
            </w:pPr>
            <w:r>
              <w:rPr>
                <w:rFonts w:hint="eastAsia"/>
                <w:kern w:val="0"/>
                <w:sz w:val="20"/>
                <w:szCs w:val="20"/>
              </w:rPr>
              <w:lastRenderedPageBreak/>
              <w:t>实际完成率</w:t>
            </w:r>
            <w:r>
              <w:rPr>
                <w:kern w:val="0"/>
                <w:sz w:val="20"/>
                <w:szCs w:val="20"/>
              </w:rPr>
              <w:t>=</w:t>
            </w:r>
            <w:r>
              <w:rPr>
                <w:rFonts w:hint="eastAsia"/>
                <w:kern w:val="0"/>
                <w:sz w:val="20"/>
                <w:szCs w:val="20"/>
              </w:rPr>
              <w:t>（实际完成工作数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r>
            <w:r>
              <w:rPr>
                <w:rFonts w:hint="eastAsia"/>
                <w:kern w:val="0"/>
                <w:sz w:val="20"/>
                <w:szCs w:val="20"/>
              </w:rPr>
              <w:lastRenderedPageBreak/>
              <w:t>实际完成工作数：一定时期（年度或规划期）</w:t>
            </w:r>
            <w:proofErr w:type="gramStart"/>
            <w:r>
              <w:rPr>
                <w:rFonts w:hint="eastAsia"/>
                <w:kern w:val="0"/>
                <w:sz w:val="20"/>
                <w:szCs w:val="20"/>
              </w:rPr>
              <w:t>内部门</w:t>
            </w:r>
            <w:proofErr w:type="gramEnd"/>
            <w:r>
              <w:rPr>
                <w:rFonts w:hint="eastAsia"/>
                <w:kern w:val="0"/>
                <w:sz w:val="20"/>
                <w:szCs w:val="20"/>
              </w:rPr>
              <w:t>实际完成工作任务的数量。</w:t>
            </w:r>
            <w:r>
              <w:rPr>
                <w:rFonts w:eastAsia="仿宋_GB2312"/>
                <w:kern w:val="0"/>
                <w:sz w:val="20"/>
                <w:szCs w:val="20"/>
              </w:rPr>
              <w:br/>
            </w:r>
            <w:r>
              <w:rPr>
                <w:rFonts w:hint="eastAsia"/>
                <w:kern w:val="0"/>
                <w:sz w:val="20"/>
                <w:szCs w:val="20"/>
              </w:rPr>
              <w:t>计划工作数：部门整体绩效目标确定的一定时期（年度或规划期）内预计完成工作任务的数量。</w:t>
            </w:r>
          </w:p>
        </w:tc>
        <w:tc>
          <w:tcPr>
            <w:tcW w:w="637" w:type="dxa"/>
            <w:tcBorders>
              <w:top w:val="nil"/>
              <w:left w:val="nil"/>
              <w:bottom w:val="single" w:sz="4" w:space="0" w:color="auto"/>
              <w:right w:val="single" w:sz="4" w:space="0" w:color="auto"/>
            </w:tcBorders>
            <w:vAlign w:val="center"/>
          </w:tcPr>
          <w:p w14:paraId="58E256AA" w14:textId="77777777" w:rsidR="00231287" w:rsidRDefault="00E54B91">
            <w:pPr>
              <w:widowControl/>
              <w:jc w:val="center"/>
              <w:rPr>
                <w:kern w:val="0"/>
                <w:sz w:val="24"/>
              </w:rPr>
            </w:pPr>
            <w:r>
              <w:rPr>
                <w:rFonts w:hint="eastAsia"/>
                <w:kern w:val="0"/>
                <w:sz w:val="24"/>
              </w:rPr>
              <w:lastRenderedPageBreak/>
              <w:t>6</w:t>
            </w:r>
          </w:p>
        </w:tc>
      </w:tr>
      <w:tr w:rsidR="00231287" w14:paraId="083D89F8" w14:textId="77777777">
        <w:trPr>
          <w:trHeight w:val="520"/>
          <w:jc w:val="center"/>
        </w:trPr>
        <w:tc>
          <w:tcPr>
            <w:tcW w:w="709" w:type="dxa"/>
            <w:vMerge/>
            <w:tcBorders>
              <w:left w:val="single" w:sz="4" w:space="0" w:color="auto"/>
              <w:right w:val="single" w:sz="4" w:space="0" w:color="auto"/>
            </w:tcBorders>
            <w:vAlign w:val="center"/>
          </w:tcPr>
          <w:p w14:paraId="3602A757" w14:textId="77777777" w:rsidR="00231287" w:rsidRDefault="00231287">
            <w:pPr>
              <w:widowControl/>
              <w:jc w:val="center"/>
              <w:rPr>
                <w:rFonts w:eastAsia="仿宋_GB2312"/>
                <w:kern w:val="0"/>
                <w:sz w:val="20"/>
                <w:szCs w:val="20"/>
              </w:rPr>
            </w:pPr>
          </w:p>
        </w:tc>
        <w:tc>
          <w:tcPr>
            <w:tcW w:w="677" w:type="dxa"/>
            <w:vMerge/>
            <w:tcBorders>
              <w:left w:val="nil"/>
              <w:right w:val="single" w:sz="4" w:space="0" w:color="auto"/>
            </w:tcBorders>
            <w:vAlign w:val="center"/>
          </w:tcPr>
          <w:p w14:paraId="1EDA8ADA" w14:textId="77777777" w:rsidR="00231287" w:rsidRDefault="00231287">
            <w:pPr>
              <w:widowControl/>
              <w:jc w:val="center"/>
              <w:rPr>
                <w:rFonts w:eastAsia="仿宋_GB2312"/>
                <w:kern w:val="0"/>
                <w:sz w:val="20"/>
                <w:szCs w:val="20"/>
              </w:rPr>
            </w:pPr>
          </w:p>
        </w:tc>
        <w:tc>
          <w:tcPr>
            <w:tcW w:w="1014" w:type="dxa"/>
            <w:tcBorders>
              <w:top w:val="single" w:sz="4" w:space="0" w:color="auto"/>
              <w:left w:val="nil"/>
              <w:bottom w:val="single" w:sz="4" w:space="0" w:color="auto"/>
              <w:right w:val="single" w:sz="4" w:space="0" w:color="auto"/>
            </w:tcBorders>
            <w:vAlign w:val="center"/>
          </w:tcPr>
          <w:p w14:paraId="410D834B" w14:textId="77777777" w:rsidR="00231287" w:rsidRDefault="00E54B91">
            <w:pPr>
              <w:widowControl/>
              <w:jc w:val="left"/>
              <w:rPr>
                <w:rFonts w:eastAsia="仿宋_GB2312"/>
                <w:kern w:val="0"/>
                <w:sz w:val="20"/>
                <w:szCs w:val="20"/>
              </w:rPr>
            </w:pPr>
            <w:r>
              <w:rPr>
                <w:rFonts w:hint="eastAsia"/>
                <w:kern w:val="0"/>
                <w:sz w:val="20"/>
                <w:szCs w:val="20"/>
              </w:rPr>
              <w:t>完成及时率</w:t>
            </w:r>
          </w:p>
        </w:tc>
        <w:tc>
          <w:tcPr>
            <w:tcW w:w="483" w:type="dxa"/>
            <w:tcBorders>
              <w:top w:val="single" w:sz="4" w:space="0" w:color="auto"/>
              <w:left w:val="nil"/>
              <w:bottom w:val="single" w:sz="4" w:space="0" w:color="auto"/>
              <w:right w:val="single" w:sz="4" w:space="0" w:color="auto"/>
            </w:tcBorders>
            <w:vAlign w:val="center"/>
          </w:tcPr>
          <w:p w14:paraId="3E72B3A1" w14:textId="77777777" w:rsidR="00231287" w:rsidRDefault="00E54B91">
            <w:pPr>
              <w:widowControl/>
              <w:jc w:val="center"/>
              <w:rPr>
                <w:rFonts w:eastAsia="仿宋_GB2312"/>
                <w:kern w:val="0"/>
                <w:sz w:val="20"/>
                <w:szCs w:val="20"/>
              </w:rPr>
            </w:pPr>
            <w:r>
              <w:rPr>
                <w:kern w:val="0"/>
                <w:sz w:val="20"/>
                <w:szCs w:val="20"/>
              </w:rPr>
              <w:t>6</w:t>
            </w:r>
          </w:p>
        </w:tc>
        <w:tc>
          <w:tcPr>
            <w:tcW w:w="2948" w:type="dxa"/>
            <w:tcBorders>
              <w:top w:val="single" w:sz="4" w:space="0" w:color="auto"/>
              <w:left w:val="nil"/>
              <w:bottom w:val="single" w:sz="4" w:space="0" w:color="auto"/>
              <w:right w:val="single" w:sz="4" w:space="0" w:color="auto"/>
            </w:tcBorders>
            <w:vAlign w:val="center"/>
          </w:tcPr>
          <w:p w14:paraId="51620A18" w14:textId="77777777" w:rsidR="00231287" w:rsidRDefault="00E54B91">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6</w:t>
            </w:r>
            <w:r>
              <w:rPr>
                <w:rFonts w:hint="eastAsia"/>
                <w:kern w:val="0"/>
                <w:sz w:val="20"/>
                <w:szCs w:val="20"/>
              </w:rPr>
              <w:t>分；</w:t>
            </w:r>
            <w:r>
              <w:rPr>
                <w:kern w:val="0"/>
                <w:sz w:val="20"/>
                <w:szCs w:val="20"/>
              </w:rPr>
              <w:t xml:space="preserve"> 80%</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14:paraId="392A160F" w14:textId="77777777" w:rsidR="00231287" w:rsidRDefault="00E54B91">
            <w:pPr>
              <w:widowControl/>
              <w:jc w:val="left"/>
              <w:rPr>
                <w:rFonts w:eastAsia="仿宋_GB2312"/>
                <w:kern w:val="0"/>
                <w:sz w:val="20"/>
                <w:szCs w:val="20"/>
              </w:rPr>
            </w:pPr>
            <w:r>
              <w:rPr>
                <w:rFonts w:hint="eastAsia"/>
                <w:kern w:val="0"/>
                <w:sz w:val="20"/>
                <w:szCs w:val="20"/>
              </w:rPr>
              <w:t>完成及时率</w:t>
            </w:r>
            <w:r>
              <w:rPr>
                <w:kern w:val="0"/>
                <w:sz w:val="20"/>
                <w:szCs w:val="20"/>
              </w:rPr>
              <w:t>=</w:t>
            </w:r>
            <w:r>
              <w:rPr>
                <w:rFonts w:hint="eastAsia"/>
                <w:kern w:val="0"/>
                <w:sz w:val="20"/>
                <w:szCs w:val="20"/>
              </w:rPr>
              <w:t>（及时完成实际工作数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r>
            <w:r>
              <w:rPr>
                <w:rFonts w:hint="eastAsia"/>
                <w:kern w:val="0"/>
                <w:sz w:val="20"/>
                <w:szCs w:val="20"/>
              </w:rPr>
              <w:t>及时完成实际工作数：部门按照整体绩效目标确定的时限实际完成的工作任务数量。</w:t>
            </w:r>
          </w:p>
        </w:tc>
        <w:tc>
          <w:tcPr>
            <w:tcW w:w="637" w:type="dxa"/>
            <w:tcBorders>
              <w:top w:val="single" w:sz="4" w:space="0" w:color="auto"/>
              <w:left w:val="nil"/>
              <w:bottom w:val="single" w:sz="4" w:space="0" w:color="auto"/>
              <w:right w:val="single" w:sz="4" w:space="0" w:color="auto"/>
            </w:tcBorders>
            <w:vAlign w:val="center"/>
          </w:tcPr>
          <w:p w14:paraId="1E9D0109" w14:textId="77777777" w:rsidR="00231287" w:rsidRDefault="00E54B91">
            <w:pPr>
              <w:widowControl/>
              <w:jc w:val="center"/>
              <w:rPr>
                <w:kern w:val="0"/>
                <w:sz w:val="24"/>
              </w:rPr>
            </w:pPr>
            <w:r>
              <w:rPr>
                <w:rFonts w:hint="eastAsia"/>
                <w:kern w:val="0"/>
                <w:sz w:val="24"/>
              </w:rPr>
              <w:t>6</w:t>
            </w:r>
          </w:p>
        </w:tc>
      </w:tr>
      <w:tr w:rsidR="00231287" w14:paraId="4B961959" w14:textId="77777777">
        <w:trPr>
          <w:trHeight w:val="520"/>
          <w:jc w:val="center"/>
        </w:trPr>
        <w:tc>
          <w:tcPr>
            <w:tcW w:w="709" w:type="dxa"/>
            <w:vMerge/>
            <w:tcBorders>
              <w:left w:val="single" w:sz="4" w:space="0" w:color="auto"/>
              <w:bottom w:val="single" w:sz="4" w:space="0" w:color="auto"/>
              <w:right w:val="single" w:sz="4" w:space="0" w:color="auto"/>
            </w:tcBorders>
            <w:vAlign w:val="center"/>
          </w:tcPr>
          <w:p w14:paraId="3BE29E73" w14:textId="77777777" w:rsidR="00231287" w:rsidRDefault="00231287">
            <w:pPr>
              <w:widowControl/>
              <w:jc w:val="center"/>
              <w:rPr>
                <w:rFonts w:eastAsia="仿宋_GB2312"/>
                <w:kern w:val="0"/>
                <w:sz w:val="20"/>
                <w:szCs w:val="20"/>
              </w:rPr>
            </w:pPr>
          </w:p>
        </w:tc>
        <w:tc>
          <w:tcPr>
            <w:tcW w:w="677" w:type="dxa"/>
            <w:vMerge/>
            <w:tcBorders>
              <w:left w:val="nil"/>
              <w:bottom w:val="single" w:sz="4" w:space="0" w:color="auto"/>
              <w:right w:val="single" w:sz="4" w:space="0" w:color="auto"/>
            </w:tcBorders>
            <w:vAlign w:val="center"/>
          </w:tcPr>
          <w:p w14:paraId="7FE573D2" w14:textId="77777777" w:rsidR="00231287" w:rsidRDefault="00231287">
            <w:pPr>
              <w:widowControl/>
              <w:jc w:val="center"/>
              <w:rPr>
                <w:rFonts w:eastAsia="仿宋_GB2312"/>
                <w:kern w:val="0"/>
                <w:sz w:val="20"/>
                <w:szCs w:val="20"/>
              </w:rPr>
            </w:pPr>
          </w:p>
        </w:tc>
        <w:tc>
          <w:tcPr>
            <w:tcW w:w="1014" w:type="dxa"/>
            <w:tcBorders>
              <w:top w:val="single" w:sz="4" w:space="0" w:color="auto"/>
              <w:left w:val="nil"/>
              <w:bottom w:val="single" w:sz="4" w:space="0" w:color="auto"/>
              <w:right w:val="single" w:sz="4" w:space="0" w:color="auto"/>
            </w:tcBorders>
            <w:vAlign w:val="center"/>
          </w:tcPr>
          <w:p w14:paraId="20993B86" w14:textId="77777777" w:rsidR="00231287" w:rsidRDefault="00E54B91">
            <w:pPr>
              <w:widowControl/>
              <w:jc w:val="left"/>
              <w:rPr>
                <w:rFonts w:eastAsia="仿宋_GB2312"/>
                <w:kern w:val="0"/>
                <w:sz w:val="20"/>
                <w:szCs w:val="20"/>
              </w:rPr>
            </w:pPr>
            <w:r>
              <w:rPr>
                <w:rFonts w:hint="eastAsia"/>
                <w:kern w:val="0"/>
                <w:sz w:val="20"/>
                <w:szCs w:val="20"/>
              </w:rPr>
              <w:t>品质达标率</w:t>
            </w:r>
          </w:p>
        </w:tc>
        <w:tc>
          <w:tcPr>
            <w:tcW w:w="483" w:type="dxa"/>
            <w:tcBorders>
              <w:top w:val="single" w:sz="4" w:space="0" w:color="auto"/>
              <w:left w:val="nil"/>
              <w:bottom w:val="single" w:sz="4" w:space="0" w:color="auto"/>
              <w:right w:val="single" w:sz="4" w:space="0" w:color="auto"/>
            </w:tcBorders>
            <w:vAlign w:val="center"/>
          </w:tcPr>
          <w:p w14:paraId="318D3D73" w14:textId="77777777" w:rsidR="00231287" w:rsidRDefault="00E54B91">
            <w:pPr>
              <w:widowControl/>
              <w:jc w:val="center"/>
              <w:rPr>
                <w:rFonts w:eastAsia="仿宋_GB2312"/>
                <w:kern w:val="0"/>
                <w:sz w:val="20"/>
                <w:szCs w:val="20"/>
              </w:rPr>
            </w:pPr>
            <w:r>
              <w:rPr>
                <w:kern w:val="0"/>
                <w:sz w:val="20"/>
                <w:szCs w:val="20"/>
              </w:rPr>
              <w:t>6</w:t>
            </w:r>
          </w:p>
        </w:tc>
        <w:tc>
          <w:tcPr>
            <w:tcW w:w="2948" w:type="dxa"/>
            <w:tcBorders>
              <w:top w:val="single" w:sz="4" w:space="0" w:color="auto"/>
              <w:left w:val="nil"/>
              <w:bottom w:val="single" w:sz="4" w:space="0" w:color="auto"/>
              <w:right w:val="single" w:sz="4" w:space="0" w:color="auto"/>
            </w:tcBorders>
            <w:vAlign w:val="center"/>
          </w:tcPr>
          <w:p w14:paraId="127B4058" w14:textId="77777777" w:rsidR="00231287" w:rsidRDefault="00E54B91">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6</w:t>
            </w:r>
            <w:r>
              <w:rPr>
                <w:rFonts w:hint="eastAsia"/>
                <w:kern w:val="0"/>
                <w:sz w:val="20"/>
                <w:szCs w:val="20"/>
              </w:rPr>
              <w:t>分；</w:t>
            </w:r>
            <w:r>
              <w:rPr>
                <w:kern w:val="0"/>
                <w:sz w:val="20"/>
                <w:szCs w:val="20"/>
              </w:rPr>
              <w:t xml:space="preserve"> 80%</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14:paraId="1D602219" w14:textId="77777777" w:rsidR="00231287" w:rsidRDefault="00E54B91">
            <w:pPr>
              <w:widowControl/>
              <w:jc w:val="left"/>
              <w:rPr>
                <w:rFonts w:eastAsia="仿宋_GB2312"/>
                <w:kern w:val="0"/>
                <w:sz w:val="20"/>
                <w:szCs w:val="20"/>
              </w:rPr>
            </w:pPr>
            <w:r>
              <w:rPr>
                <w:rFonts w:hint="eastAsia"/>
                <w:kern w:val="0"/>
                <w:sz w:val="20"/>
                <w:szCs w:val="20"/>
              </w:rPr>
              <w:t>质量达标率</w:t>
            </w:r>
            <w:r>
              <w:rPr>
                <w:kern w:val="0"/>
                <w:sz w:val="20"/>
                <w:szCs w:val="20"/>
              </w:rPr>
              <w:t>=</w:t>
            </w:r>
            <w:r>
              <w:rPr>
                <w:rFonts w:hint="eastAsia"/>
                <w:kern w:val="0"/>
                <w:sz w:val="20"/>
                <w:szCs w:val="20"/>
              </w:rPr>
              <w:t>（质量达标实际工作数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r>
            <w:r>
              <w:rPr>
                <w:rFonts w:hint="eastAsia"/>
                <w:kern w:val="0"/>
                <w:sz w:val="20"/>
                <w:szCs w:val="20"/>
              </w:rPr>
              <w:t>质量达标实际工作数：一定时期（年度或规划期）</w:t>
            </w:r>
            <w:proofErr w:type="gramStart"/>
            <w:r>
              <w:rPr>
                <w:rFonts w:hint="eastAsia"/>
                <w:kern w:val="0"/>
                <w:sz w:val="20"/>
                <w:szCs w:val="20"/>
              </w:rPr>
              <w:t>内部门</w:t>
            </w:r>
            <w:proofErr w:type="gramEnd"/>
            <w:r>
              <w:rPr>
                <w:rFonts w:hint="eastAsia"/>
                <w:kern w:val="0"/>
                <w:sz w:val="20"/>
                <w:szCs w:val="20"/>
              </w:rPr>
              <w:t>实际完成工作数中达到部门绩效目标要求（绩效标准值）的工作任务数量。</w:t>
            </w:r>
          </w:p>
        </w:tc>
        <w:tc>
          <w:tcPr>
            <w:tcW w:w="637" w:type="dxa"/>
            <w:tcBorders>
              <w:top w:val="single" w:sz="4" w:space="0" w:color="auto"/>
              <w:left w:val="nil"/>
              <w:bottom w:val="single" w:sz="4" w:space="0" w:color="auto"/>
              <w:right w:val="single" w:sz="4" w:space="0" w:color="auto"/>
            </w:tcBorders>
            <w:vAlign w:val="center"/>
          </w:tcPr>
          <w:p w14:paraId="0C08E06B" w14:textId="77777777" w:rsidR="00231287" w:rsidRDefault="00E54B91">
            <w:pPr>
              <w:widowControl/>
              <w:jc w:val="center"/>
              <w:rPr>
                <w:kern w:val="0"/>
                <w:sz w:val="24"/>
              </w:rPr>
            </w:pPr>
            <w:r>
              <w:rPr>
                <w:rFonts w:hint="eastAsia"/>
                <w:kern w:val="0"/>
                <w:sz w:val="24"/>
              </w:rPr>
              <w:t>4</w:t>
            </w:r>
          </w:p>
        </w:tc>
      </w:tr>
      <w:tr w:rsidR="00231287" w14:paraId="72CAC87B" w14:textId="77777777">
        <w:trPr>
          <w:trHeight w:val="520"/>
          <w:jc w:val="center"/>
        </w:trPr>
        <w:tc>
          <w:tcPr>
            <w:tcW w:w="709" w:type="dxa"/>
            <w:vMerge/>
            <w:tcBorders>
              <w:left w:val="single" w:sz="4" w:space="0" w:color="auto"/>
              <w:bottom w:val="single" w:sz="4" w:space="0" w:color="auto"/>
              <w:right w:val="single" w:sz="4" w:space="0" w:color="auto"/>
            </w:tcBorders>
            <w:vAlign w:val="center"/>
          </w:tcPr>
          <w:p w14:paraId="5857592D" w14:textId="77777777" w:rsidR="00231287" w:rsidRDefault="00231287">
            <w:pPr>
              <w:widowControl/>
              <w:jc w:val="center"/>
              <w:rPr>
                <w:rFonts w:eastAsia="仿宋_GB2312"/>
                <w:kern w:val="0"/>
                <w:sz w:val="20"/>
                <w:szCs w:val="20"/>
              </w:rPr>
            </w:pPr>
          </w:p>
        </w:tc>
        <w:tc>
          <w:tcPr>
            <w:tcW w:w="677" w:type="dxa"/>
            <w:vMerge/>
            <w:tcBorders>
              <w:left w:val="nil"/>
              <w:bottom w:val="single" w:sz="4" w:space="0" w:color="auto"/>
              <w:right w:val="single" w:sz="4" w:space="0" w:color="auto"/>
            </w:tcBorders>
            <w:vAlign w:val="center"/>
          </w:tcPr>
          <w:p w14:paraId="2A04F821" w14:textId="77777777" w:rsidR="00231287" w:rsidRDefault="00231287">
            <w:pPr>
              <w:widowControl/>
              <w:jc w:val="center"/>
              <w:rPr>
                <w:rFonts w:eastAsia="仿宋_GB2312"/>
                <w:kern w:val="0"/>
                <w:sz w:val="20"/>
                <w:szCs w:val="20"/>
              </w:rPr>
            </w:pPr>
          </w:p>
        </w:tc>
        <w:tc>
          <w:tcPr>
            <w:tcW w:w="1014" w:type="dxa"/>
            <w:tcBorders>
              <w:top w:val="single" w:sz="4" w:space="0" w:color="auto"/>
              <w:left w:val="nil"/>
              <w:bottom w:val="single" w:sz="4" w:space="0" w:color="auto"/>
              <w:right w:val="single" w:sz="4" w:space="0" w:color="auto"/>
            </w:tcBorders>
            <w:vAlign w:val="center"/>
          </w:tcPr>
          <w:p w14:paraId="1BAFC93B" w14:textId="77777777" w:rsidR="00231287" w:rsidRDefault="00E54B91">
            <w:pPr>
              <w:widowControl/>
              <w:jc w:val="left"/>
              <w:rPr>
                <w:rFonts w:eastAsia="仿宋_GB2312"/>
                <w:kern w:val="0"/>
                <w:sz w:val="20"/>
                <w:szCs w:val="20"/>
              </w:rPr>
            </w:pPr>
            <w:r>
              <w:rPr>
                <w:rFonts w:hint="eastAsia"/>
                <w:kern w:val="0"/>
                <w:sz w:val="20"/>
                <w:szCs w:val="20"/>
              </w:rPr>
              <w:t>重点工作办结率</w:t>
            </w:r>
          </w:p>
        </w:tc>
        <w:tc>
          <w:tcPr>
            <w:tcW w:w="483" w:type="dxa"/>
            <w:tcBorders>
              <w:top w:val="single" w:sz="4" w:space="0" w:color="auto"/>
              <w:left w:val="nil"/>
              <w:bottom w:val="single" w:sz="4" w:space="0" w:color="auto"/>
              <w:right w:val="single" w:sz="4" w:space="0" w:color="auto"/>
            </w:tcBorders>
            <w:vAlign w:val="center"/>
          </w:tcPr>
          <w:p w14:paraId="41C79B99" w14:textId="77777777" w:rsidR="00231287" w:rsidRDefault="00E54B91">
            <w:pPr>
              <w:widowControl/>
              <w:jc w:val="center"/>
              <w:rPr>
                <w:rFonts w:eastAsia="仿宋_GB2312"/>
                <w:kern w:val="0"/>
                <w:sz w:val="20"/>
                <w:szCs w:val="20"/>
              </w:rPr>
            </w:pPr>
            <w:r>
              <w:rPr>
                <w:kern w:val="0"/>
                <w:sz w:val="20"/>
                <w:szCs w:val="20"/>
              </w:rPr>
              <w:t>8</w:t>
            </w:r>
          </w:p>
        </w:tc>
        <w:tc>
          <w:tcPr>
            <w:tcW w:w="2948" w:type="dxa"/>
            <w:tcBorders>
              <w:top w:val="single" w:sz="4" w:space="0" w:color="auto"/>
              <w:left w:val="nil"/>
              <w:bottom w:val="single" w:sz="4" w:space="0" w:color="auto"/>
              <w:right w:val="single" w:sz="4" w:space="0" w:color="auto"/>
            </w:tcBorders>
            <w:vAlign w:val="center"/>
          </w:tcPr>
          <w:p w14:paraId="21A91B25" w14:textId="77777777" w:rsidR="00231287" w:rsidRDefault="00E54B91">
            <w:pPr>
              <w:widowControl/>
              <w:jc w:val="left"/>
              <w:rPr>
                <w:rFonts w:eastAsia="仿宋_GB2312"/>
                <w:kern w:val="0"/>
                <w:sz w:val="20"/>
                <w:szCs w:val="20"/>
              </w:rPr>
            </w:pPr>
            <w:r>
              <w:rPr>
                <w:rFonts w:hint="eastAsia"/>
                <w:kern w:val="0"/>
                <w:sz w:val="20"/>
                <w:szCs w:val="20"/>
              </w:rPr>
              <w:t>根据市绩效办</w:t>
            </w:r>
            <w:r>
              <w:rPr>
                <w:kern w:val="0"/>
                <w:sz w:val="20"/>
                <w:szCs w:val="20"/>
              </w:rPr>
              <w:t>2019</w:t>
            </w:r>
            <w:r>
              <w:rPr>
                <w:rFonts w:hint="eastAsia"/>
                <w:kern w:val="0"/>
                <w:sz w:val="20"/>
                <w:szCs w:val="20"/>
              </w:rPr>
              <w:t>年对各部门为民办实事和部门重点工程与重点工作考核分数折算。</w:t>
            </w:r>
            <w:r>
              <w:rPr>
                <w:rFonts w:eastAsia="仿宋_GB2312"/>
                <w:kern w:val="0"/>
                <w:sz w:val="20"/>
                <w:szCs w:val="20"/>
              </w:rPr>
              <w:br/>
            </w:r>
            <w:r>
              <w:rPr>
                <w:rFonts w:hint="eastAsia"/>
                <w:kern w:val="0"/>
                <w:sz w:val="20"/>
                <w:szCs w:val="20"/>
              </w:rPr>
              <w:t>该项得分</w:t>
            </w:r>
            <w:r>
              <w:rPr>
                <w:kern w:val="0"/>
                <w:sz w:val="20"/>
                <w:szCs w:val="20"/>
              </w:rPr>
              <w:t>=</w:t>
            </w:r>
            <w:r>
              <w:rPr>
                <w:rFonts w:hint="eastAsia"/>
                <w:kern w:val="0"/>
                <w:sz w:val="20"/>
                <w:szCs w:val="20"/>
              </w:rPr>
              <w:t>（绩效办对应部分考核得分</w:t>
            </w:r>
            <w:r>
              <w:rPr>
                <w:kern w:val="0"/>
                <w:sz w:val="20"/>
                <w:szCs w:val="20"/>
              </w:rPr>
              <w:t>/</w:t>
            </w:r>
            <w:r>
              <w:rPr>
                <w:rFonts w:hint="eastAsia"/>
                <w:kern w:val="0"/>
                <w:sz w:val="20"/>
                <w:szCs w:val="20"/>
              </w:rPr>
              <w:t>该部分总分）</w:t>
            </w:r>
            <w:r>
              <w:rPr>
                <w:rFonts w:ascii="仿宋_GB2312" w:hint="eastAsia"/>
                <w:kern w:val="0"/>
                <w:sz w:val="20"/>
                <w:szCs w:val="20"/>
              </w:rPr>
              <w:t>×</w:t>
            </w:r>
            <w:r>
              <w:rPr>
                <w:kern w:val="0"/>
                <w:sz w:val="20"/>
                <w:szCs w:val="20"/>
              </w:rPr>
              <w:t>8</w:t>
            </w:r>
            <w:r>
              <w:rPr>
                <w:rFonts w:hint="eastAsia"/>
                <w:kern w:val="0"/>
                <w:sz w:val="20"/>
                <w:szCs w:val="20"/>
              </w:rPr>
              <w:t>。</w:t>
            </w:r>
          </w:p>
        </w:tc>
        <w:tc>
          <w:tcPr>
            <w:tcW w:w="3490" w:type="dxa"/>
            <w:tcBorders>
              <w:top w:val="single" w:sz="4" w:space="0" w:color="auto"/>
              <w:left w:val="nil"/>
              <w:bottom w:val="single" w:sz="4" w:space="0" w:color="auto"/>
              <w:right w:val="single" w:sz="4" w:space="0" w:color="auto"/>
            </w:tcBorders>
            <w:vAlign w:val="center"/>
          </w:tcPr>
          <w:p w14:paraId="6F8316C2" w14:textId="77777777" w:rsidR="00231287" w:rsidRDefault="00E54B91">
            <w:pPr>
              <w:widowControl/>
              <w:jc w:val="left"/>
              <w:rPr>
                <w:rFonts w:eastAsia="仿宋_GB2312"/>
                <w:kern w:val="0"/>
                <w:sz w:val="20"/>
                <w:szCs w:val="20"/>
              </w:rPr>
            </w:pPr>
            <w:r>
              <w:rPr>
                <w:rFonts w:hint="eastAsia"/>
                <w:kern w:val="0"/>
                <w:sz w:val="20"/>
                <w:szCs w:val="20"/>
              </w:rPr>
              <w:t>重点工作办结率</w:t>
            </w:r>
            <w:r>
              <w:rPr>
                <w:kern w:val="0"/>
                <w:sz w:val="20"/>
                <w:szCs w:val="20"/>
              </w:rPr>
              <w:t>=</w:t>
            </w:r>
            <w:r>
              <w:rPr>
                <w:rFonts w:hint="eastAsia"/>
                <w:kern w:val="0"/>
                <w:sz w:val="20"/>
                <w:szCs w:val="20"/>
              </w:rPr>
              <w:t>（重点工作实际完成数</w:t>
            </w:r>
            <w:r>
              <w:rPr>
                <w:kern w:val="0"/>
                <w:sz w:val="20"/>
                <w:szCs w:val="20"/>
              </w:rPr>
              <w:t>/</w:t>
            </w:r>
            <w:r>
              <w:rPr>
                <w:rFonts w:hint="eastAsia"/>
                <w:kern w:val="0"/>
                <w:sz w:val="20"/>
                <w:szCs w:val="20"/>
              </w:rPr>
              <w:t>交办或下达数）</w:t>
            </w:r>
            <w:r>
              <w:rPr>
                <w:kern w:val="0"/>
                <w:sz w:val="20"/>
                <w:szCs w:val="20"/>
              </w:rPr>
              <w:t>×100%</w:t>
            </w:r>
            <w:r>
              <w:rPr>
                <w:rFonts w:hint="eastAsia"/>
                <w:kern w:val="0"/>
                <w:sz w:val="20"/>
                <w:szCs w:val="20"/>
              </w:rPr>
              <w:t>。</w:t>
            </w:r>
            <w:r>
              <w:rPr>
                <w:rFonts w:eastAsia="仿宋_GB2312"/>
                <w:kern w:val="0"/>
                <w:sz w:val="20"/>
                <w:szCs w:val="20"/>
              </w:rPr>
              <w:br/>
            </w:r>
            <w:r>
              <w:rPr>
                <w:rFonts w:hint="eastAsia"/>
                <w:kern w:val="0"/>
                <w:sz w:val="20"/>
                <w:szCs w:val="20"/>
              </w:rPr>
              <w:t>重点工作是指党委、政府、人大、相关部门交办或下达的工作任务。</w:t>
            </w:r>
          </w:p>
        </w:tc>
        <w:tc>
          <w:tcPr>
            <w:tcW w:w="637" w:type="dxa"/>
            <w:tcBorders>
              <w:top w:val="single" w:sz="4" w:space="0" w:color="auto"/>
              <w:left w:val="nil"/>
              <w:bottom w:val="single" w:sz="4" w:space="0" w:color="auto"/>
              <w:right w:val="single" w:sz="4" w:space="0" w:color="auto"/>
            </w:tcBorders>
            <w:vAlign w:val="center"/>
          </w:tcPr>
          <w:p w14:paraId="130CF2C9" w14:textId="77777777" w:rsidR="00231287" w:rsidRDefault="00231287">
            <w:pPr>
              <w:widowControl/>
              <w:jc w:val="center"/>
              <w:rPr>
                <w:kern w:val="0"/>
                <w:sz w:val="24"/>
              </w:rPr>
            </w:pPr>
          </w:p>
        </w:tc>
      </w:tr>
      <w:tr w:rsidR="00231287" w14:paraId="42FCC7BE" w14:textId="77777777">
        <w:trPr>
          <w:trHeight w:val="70"/>
          <w:jc w:val="center"/>
        </w:trPr>
        <w:tc>
          <w:tcPr>
            <w:tcW w:w="709" w:type="dxa"/>
            <w:vMerge w:val="restart"/>
            <w:tcBorders>
              <w:top w:val="nil"/>
              <w:left w:val="single" w:sz="4" w:space="0" w:color="auto"/>
              <w:right w:val="single" w:sz="4" w:space="0" w:color="auto"/>
            </w:tcBorders>
            <w:vAlign w:val="center"/>
          </w:tcPr>
          <w:p w14:paraId="687A111D" w14:textId="77777777" w:rsidR="00231287" w:rsidRDefault="00E54B91">
            <w:pPr>
              <w:widowControl/>
              <w:jc w:val="center"/>
              <w:rPr>
                <w:rFonts w:eastAsia="仿宋_GB2312"/>
                <w:kern w:val="0"/>
                <w:sz w:val="20"/>
                <w:szCs w:val="20"/>
              </w:rPr>
            </w:pPr>
            <w:proofErr w:type="gramStart"/>
            <w:r>
              <w:rPr>
                <w:rFonts w:hint="eastAsia"/>
                <w:kern w:val="0"/>
                <w:sz w:val="20"/>
                <w:szCs w:val="20"/>
              </w:rPr>
              <w:t>效</w:t>
            </w:r>
            <w:proofErr w:type="gramEnd"/>
          </w:p>
          <w:p w14:paraId="2DEF7E3F" w14:textId="77777777" w:rsidR="00231287" w:rsidRDefault="00E54B91">
            <w:pPr>
              <w:widowControl/>
              <w:jc w:val="center"/>
              <w:rPr>
                <w:rFonts w:eastAsia="仿宋_GB2312"/>
                <w:kern w:val="0"/>
                <w:sz w:val="20"/>
                <w:szCs w:val="20"/>
              </w:rPr>
            </w:pPr>
            <w:r>
              <w:rPr>
                <w:rFonts w:hint="eastAsia"/>
                <w:kern w:val="0"/>
                <w:sz w:val="20"/>
                <w:szCs w:val="20"/>
              </w:rPr>
              <w:t>果</w:t>
            </w:r>
          </w:p>
          <w:p w14:paraId="57CB0243" w14:textId="77777777" w:rsidR="00231287" w:rsidRDefault="00231287">
            <w:pPr>
              <w:widowControl/>
              <w:jc w:val="center"/>
              <w:rPr>
                <w:rFonts w:eastAsia="仿宋_GB2312"/>
                <w:kern w:val="0"/>
                <w:sz w:val="20"/>
                <w:szCs w:val="20"/>
              </w:rPr>
            </w:pPr>
          </w:p>
          <w:p w14:paraId="2222BA34" w14:textId="77777777" w:rsidR="00231287" w:rsidRDefault="00E54B91">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nil"/>
              <w:left w:val="nil"/>
              <w:right w:val="single" w:sz="4" w:space="0" w:color="auto"/>
            </w:tcBorders>
            <w:vAlign w:val="center"/>
          </w:tcPr>
          <w:p w14:paraId="294E2C04" w14:textId="77777777" w:rsidR="00231287" w:rsidRDefault="00E54B91">
            <w:pPr>
              <w:widowControl/>
              <w:jc w:val="center"/>
              <w:rPr>
                <w:rFonts w:eastAsia="仿宋_GB2312"/>
                <w:kern w:val="0"/>
                <w:sz w:val="20"/>
                <w:szCs w:val="20"/>
              </w:rPr>
            </w:pPr>
            <w:r>
              <w:rPr>
                <w:rFonts w:hint="eastAsia"/>
                <w:kern w:val="0"/>
                <w:sz w:val="20"/>
                <w:szCs w:val="20"/>
              </w:rPr>
              <w:t>履职</w:t>
            </w:r>
            <w:r>
              <w:rPr>
                <w:kern w:val="0"/>
                <w:sz w:val="20"/>
                <w:szCs w:val="20"/>
              </w:rPr>
              <w:t xml:space="preserve"> </w:t>
            </w:r>
            <w:r>
              <w:rPr>
                <w:rFonts w:hint="eastAsia"/>
                <w:kern w:val="0"/>
                <w:sz w:val="20"/>
                <w:szCs w:val="20"/>
              </w:rPr>
              <w:t>效益</w:t>
            </w:r>
          </w:p>
          <w:p w14:paraId="36FB681A" w14:textId="77777777" w:rsidR="00231287" w:rsidRDefault="00231287">
            <w:pPr>
              <w:widowControl/>
              <w:jc w:val="center"/>
              <w:rPr>
                <w:rFonts w:eastAsia="仿宋_GB2312"/>
                <w:kern w:val="0"/>
                <w:sz w:val="20"/>
                <w:szCs w:val="20"/>
              </w:rPr>
            </w:pPr>
          </w:p>
          <w:p w14:paraId="65D56E55" w14:textId="77777777" w:rsidR="00231287" w:rsidRDefault="00E54B91">
            <w:pPr>
              <w:jc w:val="center"/>
              <w:rPr>
                <w:rFonts w:eastAsia="仿宋_GB2312"/>
                <w:kern w:val="0"/>
                <w:sz w:val="20"/>
                <w:szCs w:val="20"/>
              </w:rPr>
            </w:pPr>
            <w:r>
              <w:rPr>
                <w:kern w:val="0"/>
                <w:sz w:val="20"/>
                <w:szCs w:val="20"/>
              </w:rPr>
              <w:t>30</w:t>
            </w:r>
            <w:r>
              <w:rPr>
                <w:rFonts w:hint="eastAsia"/>
                <w:kern w:val="0"/>
                <w:sz w:val="20"/>
                <w:szCs w:val="20"/>
              </w:rPr>
              <w:t>分</w:t>
            </w:r>
          </w:p>
        </w:tc>
        <w:tc>
          <w:tcPr>
            <w:tcW w:w="1014" w:type="dxa"/>
            <w:tcBorders>
              <w:top w:val="nil"/>
              <w:left w:val="nil"/>
              <w:bottom w:val="nil"/>
              <w:right w:val="single" w:sz="4" w:space="0" w:color="auto"/>
            </w:tcBorders>
            <w:vAlign w:val="center"/>
          </w:tcPr>
          <w:p w14:paraId="47F69842" w14:textId="77777777" w:rsidR="00231287" w:rsidRDefault="00231287">
            <w:pPr>
              <w:widowControl/>
              <w:jc w:val="left"/>
              <w:rPr>
                <w:rFonts w:eastAsia="仿宋_GB2312"/>
                <w:kern w:val="0"/>
                <w:sz w:val="20"/>
                <w:szCs w:val="20"/>
              </w:rPr>
            </w:pPr>
          </w:p>
        </w:tc>
        <w:tc>
          <w:tcPr>
            <w:tcW w:w="483" w:type="dxa"/>
            <w:tcBorders>
              <w:top w:val="nil"/>
              <w:left w:val="nil"/>
              <w:right w:val="single" w:sz="4" w:space="0" w:color="auto"/>
            </w:tcBorders>
            <w:vAlign w:val="center"/>
          </w:tcPr>
          <w:p w14:paraId="5A3BEC99" w14:textId="77777777" w:rsidR="00231287" w:rsidRDefault="00231287">
            <w:pPr>
              <w:widowControl/>
              <w:jc w:val="center"/>
              <w:rPr>
                <w:rFonts w:eastAsia="仿宋_GB2312"/>
                <w:kern w:val="0"/>
                <w:sz w:val="20"/>
                <w:szCs w:val="20"/>
              </w:rPr>
            </w:pPr>
          </w:p>
        </w:tc>
        <w:tc>
          <w:tcPr>
            <w:tcW w:w="6438" w:type="dxa"/>
            <w:gridSpan w:val="2"/>
            <w:tcBorders>
              <w:top w:val="nil"/>
              <w:left w:val="nil"/>
              <w:right w:val="single" w:sz="4" w:space="0" w:color="auto"/>
            </w:tcBorders>
            <w:vAlign w:val="center"/>
          </w:tcPr>
          <w:p w14:paraId="47F09481" w14:textId="77777777" w:rsidR="00231287" w:rsidRDefault="00231287">
            <w:pPr>
              <w:widowControl/>
              <w:jc w:val="left"/>
              <w:rPr>
                <w:rFonts w:eastAsia="仿宋_GB2312"/>
                <w:kern w:val="0"/>
                <w:sz w:val="20"/>
                <w:szCs w:val="20"/>
              </w:rPr>
            </w:pPr>
          </w:p>
        </w:tc>
        <w:tc>
          <w:tcPr>
            <w:tcW w:w="637" w:type="dxa"/>
            <w:tcBorders>
              <w:top w:val="single" w:sz="4" w:space="0" w:color="auto"/>
              <w:left w:val="single" w:sz="4" w:space="0" w:color="auto"/>
              <w:right w:val="single" w:sz="4" w:space="0" w:color="auto"/>
            </w:tcBorders>
            <w:vAlign w:val="center"/>
          </w:tcPr>
          <w:p w14:paraId="737DFA6B" w14:textId="77777777" w:rsidR="00231287" w:rsidRDefault="00231287">
            <w:pPr>
              <w:widowControl/>
              <w:jc w:val="center"/>
              <w:rPr>
                <w:kern w:val="0"/>
                <w:sz w:val="24"/>
              </w:rPr>
            </w:pPr>
          </w:p>
        </w:tc>
      </w:tr>
      <w:tr w:rsidR="00231287" w14:paraId="4A117CF5" w14:textId="77777777">
        <w:trPr>
          <w:jc w:val="center"/>
        </w:trPr>
        <w:tc>
          <w:tcPr>
            <w:tcW w:w="709" w:type="dxa"/>
            <w:vMerge/>
            <w:tcBorders>
              <w:left w:val="single" w:sz="4" w:space="0" w:color="auto"/>
              <w:right w:val="single" w:sz="4" w:space="0" w:color="auto"/>
            </w:tcBorders>
            <w:vAlign w:val="center"/>
          </w:tcPr>
          <w:p w14:paraId="76879B03" w14:textId="77777777" w:rsidR="00231287" w:rsidRDefault="00231287">
            <w:pPr>
              <w:widowControl/>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4B52BDDF" w14:textId="77777777" w:rsidR="00231287" w:rsidRDefault="00231287">
            <w:pPr>
              <w:widowControl/>
              <w:jc w:val="center"/>
              <w:rPr>
                <w:rFonts w:eastAsia="仿宋_GB2312"/>
                <w:kern w:val="0"/>
                <w:sz w:val="20"/>
                <w:szCs w:val="20"/>
              </w:rPr>
            </w:pPr>
          </w:p>
        </w:tc>
        <w:tc>
          <w:tcPr>
            <w:tcW w:w="1014" w:type="dxa"/>
            <w:tcBorders>
              <w:left w:val="nil"/>
              <w:bottom w:val="single" w:sz="4" w:space="0" w:color="auto"/>
              <w:right w:val="single" w:sz="4" w:space="0" w:color="auto"/>
            </w:tcBorders>
            <w:vAlign w:val="center"/>
          </w:tcPr>
          <w:p w14:paraId="404AF08C" w14:textId="77777777" w:rsidR="00231287" w:rsidRDefault="00E54B91">
            <w:pPr>
              <w:widowControl/>
              <w:jc w:val="center"/>
              <w:rPr>
                <w:rFonts w:eastAsia="仿宋_GB2312"/>
                <w:kern w:val="0"/>
                <w:sz w:val="20"/>
                <w:szCs w:val="20"/>
              </w:rPr>
            </w:pPr>
            <w:r>
              <w:rPr>
                <w:rFonts w:hint="eastAsia"/>
                <w:kern w:val="0"/>
                <w:sz w:val="20"/>
                <w:szCs w:val="20"/>
              </w:rPr>
              <w:t>经济效益</w:t>
            </w:r>
          </w:p>
        </w:tc>
        <w:tc>
          <w:tcPr>
            <w:tcW w:w="483" w:type="dxa"/>
            <w:vMerge w:val="restart"/>
            <w:tcBorders>
              <w:top w:val="nil"/>
              <w:left w:val="single" w:sz="4" w:space="0" w:color="auto"/>
              <w:right w:val="single" w:sz="4" w:space="0" w:color="auto"/>
            </w:tcBorders>
            <w:vAlign w:val="center"/>
          </w:tcPr>
          <w:p w14:paraId="15FB1137" w14:textId="77777777" w:rsidR="00231287" w:rsidRDefault="00E54B91">
            <w:pPr>
              <w:widowControl/>
              <w:jc w:val="center"/>
              <w:rPr>
                <w:rFonts w:eastAsia="仿宋_GB2312"/>
                <w:kern w:val="0"/>
                <w:sz w:val="20"/>
                <w:szCs w:val="20"/>
              </w:rPr>
            </w:pPr>
            <w:r>
              <w:rPr>
                <w:kern w:val="0"/>
                <w:sz w:val="20"/>
                <w:szCs w:val="20"/>
              </w:rPr>
              <w:t>15</w:t>
            </w:r>
          </w:p>
        </w:tc>
        <w:tc>
          <w:tcPr>
            <w:tcW w:w="6438" w:type="dxa"/>
            <w:gridSpan w:val="2"/>
            <w:vMerge w:val="restart"/>
            <w:tcBorders>
              <w:left w:val="single" w:sz="4" w:space="0" w:color="auto"/>
              <w:right w:val="single" w:sz="4" w:space="0" w:color="auto"/>
            </w:tcBorders>
            <w:vAlign w:val="center"/>
          </w:tcPr>
          <w:p w14:paraId="5BD0231A" w14:textId="77777777" w:rsidR="00231287" w:rsidRDefault="00E54B91">
            <w:pPr>
              <w:widowControl/>
              <w:jc w:val="left"/>
              <w:rPr>
                <w:rFonts w:eastAsia="仿宋_GB2312"/>
                <w:kern w:val="0"/>
                <w:sz w:val="20"/>
                <w:szCs w:val="20"/>
              </w:rPr>
            </w:pPr>
            <w:r>
              <w:rPr>
                <w:rFonts w:hint="eastAsia"/>
                <w:kern w:val="0"/>
                <w:sz w:val="20"/>
                <w:szCs w:val="20"/>
              </w:rPr>
              <w:t>此三项指标为设置部门整体支出绩效评价指标时必须考虑的共性要素，可根据部门实际情况有选择的进行设置，并将其细化为相应的个性化指标。</w:t>
            </w:r>
          </w:p>
        </w:tc>
        <w:tc>
          <w:tcPr>
            <w:tcW w:w="637" w:type="dxa"/>
            <w:tcBorders>
              <w:top w:val="nil"/>
              <w:left w:val="single" w:sz="4" w:space="0" w:color="auto"/>
              <w:bottom w:val="nil"/>
              <w:right w:val="single" w:sz="4" w:space="0" w:color="auto"/>
            </w:tcBorders>
            <w:vAlign w:val="center"/>
          </w:tcPr>
          <w:p w14:paraId="5ADF7828" w14:textId="77777777" w:rsidR="00231287" w:rsidRDefault="00231287">
            <w:pPr>
              <w:widowControl/>
              <w:jc w:val="center"/>
              <w:rPr>
                <w:kern w:val="0"/>
                <w:sz w:val="24"/>
              </w:rPr>
            </w:pPr>
          </w:p>
        </w:tc>
      </w:tr>
      <w:tr w:rsidR="00231287" w14:paraId="77D53147" w14:textId="77777777">
        <w:trPr>
          <w:trHeight w:val="315"/>
          <w:jc w:val="center"/>
        </w:trPr>
        <w:tc>
          <w:tcPr>
            <w:tcW w:w="709" w:type="dxa"/>
            <w:vMerge/>
            <w:tcBorders>
              <w:left w:val="single" w:sz="4" w:space="0" w:color="auto"/>
              <w:right w:val="single" w:sz="4" w:space="0" w:color="auto"/>
            </w:tcBorders>
            <w:vAlign w:val="center"/>
          </w:tcPr>
          <w:p w14:paraId="1BF3A876" w14:textId="77777777" w:rsidR="00231287" w:rsidRDefault="00231287">
            <w:pPr>
              <w:widowControl/>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6D926818"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24B04786" w14:textId="77777777" w:rsidR="00231287" w:rsidRDefault="00E54B91">
            <w:pPr>
              <w:widowControl/>
              <w:jc w:val="center"/>
              <w:rPr>
                <w:rFonts w:eastAsia="仿宋_GB2312"/>
                <w:kern w:val="0"/>
                <w:sz w:val="20"/>
                <w:szCs w:val="20"/>
              </w:rPr>
            </w:pPr>
            <w:r>
              <w:rPr>
                <w:rFonts w:hint="eastAsia"/>
                <w:kern w:val="0"/>
                <w:sz w:val="20"/>
                <w:szCs w:val="20"/>
              </w:rPr>
              <w:t>社会效益</w:t>
            </w:r>
          </w:p>
        </w:tc>
        <w:tc>
          <w:tcPr>
            <w:tcW w:w="483" w:type="dxa"/>
            <w:vMerge/>
            <w:tcBorders>
              <w:left w:val="single" w:sz="4" w:space="0" w:color="auto"/>
              <w:right w:val="single" w:sz="4" w:space="0" w:color="auto"/>
            </w:tcBorders>
            <w:vAlign w:val="center"/>
          </w:tcPr>
          <w:p w14:paraId="19B49B40" w14:textId="77777777" w:rsidR="00231287" w:rsidRDefault="00231287">
            <w:pPr>
              <w:widowControl/>
              <w:jc w:val="left"/>
              <w:rPr>
                <w:rFonts w:eastAsia="仿宋_GB2312"/>
                <w:kern w:val="0"/>
                <w:sz w:val="20"/>
                <w:szCs w:val="20"/>
              </w:rPr>
            </w:pPr>
          </w:p>
        </w:tc>
        <w:tc>
          <w:tcPr>
            <w:tcW w:w="6438" w:type="dxa"/>
            <w:gridSpan w:val="2"/>
            <w:vMerge/>
            <w:tcBorders>
              <w:left w:val="single" w:sz="4" w:space="0" w:color="auto"/>
              <w:right w:val="single" w:sz="4" w:space="0" w:color="auto"/>
            </w:tcBorders>
            <w:vAlign w:val="center"/>
          </w:tcPr>
          <w:p w14:paraId="40B4A93C" w14:textId="77777777" w:rsidR="00231287" w:rsidRDefault="00231287">
            <w:pPr>
              <w:widowControl/>
              <w:jc w:val="left"/>
              <w:rPr>
                <w:rFonts w:eastAsia="仿宋_GB2312"/>
                <w:kern w:val="0"/>
                <w:sz w:val="20"/>
                <w:szCs w:val="20"/>
              </w:rPr>
            </w:pPr>
          </w:p>
        </w:tc>
        <w:tc>
          <w:tcPr>
            <w:tcW w:w="637" w:type="dxa"/>
            <w:vMerge w:val="restart"/>
            <w:tcBorders>
              <w:top w:val="nil"/>
              <w:left w:val="single" w:sz="4" w:space="0" w:color="auto"/>
              <w:bottom w:val="single" w:sz="4" w:space="0" w:color="auto"/>
              <w:right w:val="single" w:sz="4" w:space="0" w:color="auto"/>
            </w:tcBorders>
            <w:vAlign w:val="center"/>
          </w:tcPr>
          <w:p w14:paraId="6DCD4B78" w14:textId="77777777" w:rsidR="00231287" w:rsidRDefault="00E54B91">
            <w:pPr>
              <w:widowControl/>
              <w:jc w:val="center"/>
              <w:rPr>
                <w:kern w:val="0"/>
                <w:sz w:val="24"/>
              </w:rPr>
            </w:pPr>
            <w:r>
              <w:rPr>
                <w:rFonts w:hint="eastAsia"/>
                <w:kern w:val="0"/>
                <w:sz w:val="24"/>
              </w:rPr>
              <w:t>10</w:t>
            </w:r>
          </w:p>
        </w:tc>
      </w:tr>
      <w:tr w:rsidR="00231287" w14:paraId="1FCB0E38" w14:textId="77777777">
        <w:trPr>
          <w:trHeight w:val="315"/>
          <w:jc w:val="center"/>
        </w:trPr>
        <w:tc>
          <w:tcPr>
            <w:tcW w:w="709" w:type="dxa"/>
            <w:vMerge/>
            <w:tcBorders>
              <w:left w:val="single" w:sz="4" w:space="0" w:color="auto"/>
              <w:right w:val="single" w:sz="4" w:space="0" w:color="auto"/>
            </w:tcBorders>
            <w:vAlign w:val="center"/>
          </w:tcPr>
          <w:p w14:paraId="48D06635" w14:textId="77777777" w:rsidR="00231287" w:rsidRDefault="00231287">
            <w:pPr>
              <w:widowControl/>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7DEDCB01"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2691D7B5" w14:textId="77777777" w:rsidR="00231287" w:rsidRDefault="00E54B91">
            <w:pPr>
              <w:widowControl/>
              <w:jc w:val="center"/>
              <w:rPr>
                <w:rFonts w:eastAsia="仿宋_GB2312"/>
                <w:kern w:val="0"/>
                <w:sz w:val="20"/>
                <w:szCs w:val="20"/>
              </w:rPr>
            </w:pPr>
            <w:r>
              <w:rPr>
                <w:rFonts w:hint="eastAsia"/>
                <w:kern w:val="0"/>
                <w:sz w:val="20"/>
                <w:szCs w:val="20"/>
              </w:rPr>
              <w:t>生态效益</w:t>
            </w:r>
          </w:p>
        </w:tc>
        <w:tc>
          <w:tcPr>
            <w:tcW w:w="483" w:type="dxa"/>
            <w:vMerge/>
            <w:tcBorders>
              <w:left w:val="single" w:sz="4" w:space="0" w:color="auto"/>
              <w:bottom w:val="nil"/>
              <w:right w:val="single" w:sz="4" w:space="0" w:color="auto"/>
            </w:tcBorders>
            <w:vAlign w:val="center"/>
          </w:tcPr>
          <w:p w14:paraId="440CF56C" w14:textId="77777777" w:rsidR="00231287" w:rsidRDefault="00231287">
            <w:pPr>
              <w:widowControl/>
              <w:jc w:val="left"/>
              <w:rPr>
                <w:rFonts w:eastAsia="仿宋_GB2312"/>
                <w:kern w:val="0"/>
                <w:sz w:val="20"/>
                <w:szCs w:val="20"/>
              </w:rPr>
            </w:pPr>
          </w:p>
        </w:tc>
        <w:tc>
          <w:tcPr>
            <w:tcW w:w="6438" w:type="dxa"/>
            <w:gridSpan w:val="2"/>
            <w:vMerge/>
            <w:tcBorders>
              <w:left w:val="single" w:sz="4" w:space="0" w:color="auto"/>
              <w:bottom w:val="nil"/>
              <w:right w:val="single" w:sz="4" w:space="0" w:color="auto"/>
            </w:tcBorders>
            <w:vAlign w:val="center"/>
          </w:tcPr>
          <w:p w14:paraId="403012B1" w14:textId="77777777" w:rsidR="00231287" w:rsidRDefault="00231287">
            <w:pPr>
              <w:widowControl/>
              <w:jc w:val="left"/>
              <w:rPr>
                <w:rFonts w:eastAsia="仿宋_GB2312"/>
                <w:kern w:val="0"/>
                <w:sz w:val="20"/>
                <w:szCs w:val="20"/>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F49DDB4" w14:textId="77777777" w:rsidR="00231287" w:rsidRDefault="00231287">
            <w:pPr>
              <w:widowControl/>
              <w:jc w:val="center"/>
              <w:rPr>
                <w:kern w:val="0"/>
                <w:sz w:val="24"/>
              </w:rPr>
            </w:pPr>
          </w:p>
        </w:tc>
      </w:tr>
      <w:tr w:rsidR="00231287" w14:paraId="76407155" w14:textId="77777777">
        <w:trPr>
          <w:trHeight w:val="1629"/>
          <w:jc w:val="center"/>
        </w:trPr>
        <w:tc>
          <w:tcPr>
            <w:tcW w:w="709" w:type="dxa"/>
            <w:vMerge/>
            <w:tcBorders>
              <w:left w:val="single" w:sz="4" w:space="0" w:color="auto"/>
              <w:right w:val="single" w:sz="4" w:space="0" w:color="auto"/>
            </w:tcBorders>
            <w:vAlign w:val="center"/>
          </w:tcPr>
          <w:p w14:paraId="4BED4D4A" w14:textId="77777777" w:rsidR="00231287" w:rsidRDefault="00231287">
            <w:pPr>
              <w:widowControl/>
              <w:jc w:val="left"/>
              <w:rPr>
                <w:rFonts w:eastAsia="仿宋_GB2312"/>
                <w:kern w:val="0"/>
                <w:sz w:val="20"/>
                <w:szCs w:val="20"/>
              </w:rPr>
            </w:pPr>
          </w:p>
        </w:tc>
        <w:tc>
          <w:tcPr>
            <w:tcW w:w="677" w:type="dxa"/>
            <w:vMerge/>
            <w:tcBorders>
              <w:left w:val="single" w:sz="4" w:space="0" w:color="auto"/>
              <w:right w:val="single" w:sz="4" w:space="0" w:color="auto"/>
            </w:tcBorders>
            <w:vAlign w:val="center"/>
          </w:tcPr>
          <w:p w14:paraId="69BAECA4"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43154AD6" w14:textId="77777777" w:rsidR="00231287" w:rsidRDefault="00E54B91">
            <w:pPr>
              <w:widowControl/>
              <w:jc w:val="left"/>
              <w:rPr>
                <w:rFonts w:eastAsia="仿宋_GB2312"/>
                <w:kern w:val="0"/>
                <w:sz w:val="20"/>
                <w:szCs w:val="20"/>
              </w:rPr>
            </w:pPr>
            <w:r>
              <w:rPr>
                <w:rFonts w:hint="eastAsia"/>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14:paraId="22E4C5DE" w14:textId="77777777" w:rsidR="00231287" w:rsidRDefault="00E54B91">
            <w:pPr>
              <w:widowControl/>
              <w:jc w:val="center"/>
              <w:rPr>
                <w:rFonts w:eastAsia="仿宋_GB2312"/>
                <w:kern w:val="0"/>
                <w:sz w:val="20"/>
                <w:szCs w:val="20"/>
              </w:rPr>
            </w:pPr>
            <w:r>
              <w:rPr>
                <w:kern w:val="0"/>
                <w:sz w:val="20"/>
                <w:szCs w:val="20"/>
              </w:rPr>
              <w:t>6</w:t>
            </w:r>
          </w:p>
        </w:tc>
        <w:tc>
          <w:tcPr>
            <w:tcW w:w="2948" w:type="dxa"/>
            <w:tcBorders>
              <w:top w:val="single" w:sz="4" w:space="0" w:color="auto"/>
              <w:left w:val="nil"/>
              <w:bottom w:val="single" w:sz="4" w:space="0" w:color="auto"/>
              <w:right w:val="single" w:sz="4" w:space="0" w:color="auto"/>
            </w:tcBorders>
            <w:vAlign w:val="center"/>
          </w:tcPr>
          <w:p w14:paraId="3D878C1F" w14:textId="77777777" w:rsidR="00231287" w:rsidRDefault="00E54B91">
            <w:pPr>
              <w:widowControl/>
              <w:jc w:val="left"/>
              <w:rPr>
                <w:rFonts w:eastAsia="仿宋_GB2312"/>
                <w:kern w:val="0"/>
                <w:sz w:val="20"/>
                <w:szCs w:val="20"/>
              </w:rPr>
            </w:pPr>
            <w:r>
              <w:rPr>
                <w:rFonts w:hint="eastAsia"/>
                <w:kern w:val="0"/>
                <w:sz w:val="20"/>
                <w:szCs w:val="20"/>
              </w:rPr>
              <w:t>促进部门改进工作作风，加强资金及资产管理，推动提质增效，降低运行成本，效果较好的计</w:t>
            </w:r>
            <w:r>
              <w:rPr>
                <w:kern w:val="0"/>
                <w:sz w:val="20"/>
                <w:szCs w:val="20"/>
              </w:rPr>
              <w:t>6</w:t>
            </w:r>
            <w:r>
              <w:rPr>
                <w:rFonts w:hint="eastAsia"/>
                <w:kern w:val="0"/>
                <w:sz w:val="20"/>
                <w:szCs w:val="20"/>
              </w:rPr>
              <w:t>分；一般</w:t>
            </w:r>
            <w:r>
              <w:rPr>
                <w:kern w:val="0"/>
                <w:sz w:val="20"/>
                <w:szCs w:val="20"/>
              </w:rPr>
              <w:t>3</w:t>
            </w:r>
            <w:r>
              <w:rPr>
                <w:rFonts w:hint="eastAsia"/>
                <w:kern w:val="0"/>
                <w:sz w:val="20"/>
                <w:szCs w:val="20"/>
              </w:rPr>
              <w:t>分；无效果或者效果不明显计</w:t>
            </w:r>
            <w:r>
              <w:rPr>
                <w:kern w:val="0"/>
                <w:sz w:val="20"/>
                <w:szCs w:val="20"/>
              </w:rPr>
              <w:t>0</w:t>
            </w:r>
            <w:r>
              <w:rPr>
                <w:rFonts w:hint="eastAsia"/>
                <w:kern w:val="0"/>
                <w:sz w:val="20"/>
                <w:szCs w:val="20"/>
              </w:rPr>
              <w:t>分。</w:t>
            </w:r>
          </w:p>
        </w:tc>
        <w:tc>
          <w:tcPr>
            <w:tcW w:w="3490" w:type="dxa"/>
            <w:tcBorders>
              <w:top w:val="single" w:sz="4" w:space="0" w:color="auto"/>
              <w:left w:val="nil"/>
              <w:bottom w:val="single" w:sz="4" w:space="0" w:color="auto"/>
              <w:right w:val="single" w:sz="4" w:space="0" w:color="auto"/>
            </w:tcBorders>
            <w:vAlign w:val="center"/>
          </w:tcPr>
          <w:p w14:paraId="14175D20" w14:textId="77777777" w:rsidR="00231287" w:rsidRDefault="00231287">
            <w:pPr>
              <w:widowControl/>
              <w:jc w:val="left"/>
              <w:rPr>
                <w:rFonts w:eastAsia="仿宋_GB2312"/>
                <w:kern w:val="0"/>
                <w:sz w:val="20"/>
                <w:szCs w:val="20"/>
              </w:rPr>
            </w:pPr>
          </w:p>
        </w:tc>
        <w:tc>
          <w:tcPr>
            <w:tcW w:w="637" w:type="dxa"/>
            <w:tcBorders>
              <w:top w:val="single" w:sz="4" w:space="0" w:color="auto"/>
              <w:left w:val="nil"/>
              <w:bottom w:val="single" w:sz="4" w:space="0" w:color="auto"/>
              <w:right w:val="single" w:sz="4" w:space="0" w:color="auto"/>
            </w:tcBorders>
            <w:vAlign w:val="center"/>
          </w:tcPr>
          <w:p w14:paraId="5F5C62A0" w14:textId="77777777" w:rsidR="00231287" w:rsidRDefault="00E54B91">
            <w:pPr>
              <w:widowControl/>
              <w:jc w:val="center"/>
              <w:rPr>
                <w:kern w:val="0"/>
                <w:sz w:val="24"/>
              </w:rPr>
            </w:pPr>
            <w:r>
              <w:rPr>
                <w:rFonts w:hint="eastAsia"/>
                <w:kern w:val="0"/>
                <w:sz w:val="24"/>
              </w:rPr>
              <w:t>3</w:t>
            </w:r>
          </w:p>
        </w:tc>
      </w:tr>
      <w:tr w:rsidR="00231287" w14:paraId="09DCA0C1" w14:textId="77777777">
        <w:trPr>
          <w:trHeight w:val="1255"/>
          <w:jc w:val="center"/>
        </w:trPr>
        <w:tc>
          <w:tcPr>
            <w:tcW w:w="709" w:type="dxa"/>
            <w:vMerge/>
            <w:tcBorders>
              <w:left w:val="single" w:sz="4" w:space="0" w:color="auto"/>
              <w:bottom w:val="single" w:sz="4" w:space="0" w:color="000000"/>
              <w:right w:val="single" w:sz="4" w:space="0" w:color="auto"/>
            </w:tcBorders>
            <w:vAlign w:val="center"/>
          </w:tcPr>
          <w:p w14:paraId="2148C896" w14:textId="77777777" w:rsidR="00231287" w:rsidRDefault="00231287">
            <w:pPr>
              <w:widowControl/>
              <w:jc w:val="left"/>
              <w:rPr>
                <w:rFonts w:eastAsia="仿宋_GB2312"/>
                <w:kern w:val="0"/>
                <w:sz w:val="20"/>
                <w:szCs w:val="20"/>
              </w:rPr>
            </w:pPr>
          </w:p>
        </w:tc>
        <w:tc>
          <w:tcPr>
            <w:tcW w:w="677" w:type="dxa"/>
            <w:vMerge/>
            <w:tcBorders>
              <w:left w:val="single" w:sz="4" w:space="0" w:color="auto"/>
              <w:bottom w:val="single" w:sz="4" w:space="0" w:color="000000"/>
              <w:right w:val="single" w:sz="4" w:space="0" w:color="auto"/>
            </w:tcBorders>
            <w:vAlign w:val="center"/>
          </w:tcPr>
          <w:p w14:paraId="0043DBF7" w14:textId="77777777" w:rsidR="00231287" w:rsidRDefault="00231287">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14:paraId="465A526B" w14:textId="77777777" w:rsidR="00231287" w:rsidRDefault="00E54B91">
            <w:pPr>
              <w:widowControl/>
              <w:jc w:val="left"/>
              <w:rPr>
                <w:rFonts w:eastAsia="仿宋_GB2312"/>
                <w:kern w:val="0"/>
                <w:sz w:val="20"/>
                <w:szCs w:val="20"/>
              </w:rPr>
            </w:pPr>
            <w:r>
              <w:rPr>
                <w:rFonts w:hint="eastAsia"/>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14:paraId="1218BBDA" w14:textId="77777777" w:rsidR="00231287" w:rsidRDefault="00E54B91">
            <w:pPr>
              <w:widowControl/>
              <w:jc w:val="center"/>
              <w:rPr>
                <w:rFonts w:eastAsia="仿宋_GB2312"/>
                <w:kern w:val="0"/>
                <w:sz w:val="20"/>
                <w:szCs w:val="20"/>
              </w:rPr>
            </w:pPr>
            <w:r>
              <w:rPr>
                <w:kern w:val="0"/>
                <w:sz w:val="20"/>
                <w:szCs w:val="20"/>
              </w:rPr>
              <w:t>9</w:t>
            </w:r>
          </w:p>
        </w:tc>
        <w:tc>
          <w:tcPr>
            <w:tcW w:w="2948" w:type="dxa"/>
            <w:tcBorders>
              <w:top w:val="nil"/>
              <w:left w:val="nil"/>
              <w:bottom w:val="single" w:sz="4" w:space="0" w:color="auto"/>
              <w:right w:val="single" w:sz="4" w:space="0" w:color="auto"/>
            </w:tcBorders>
            <w:vAlign w:val="center"/>
          </w:tcPr>
          <w:p w14:paraId="59EB480D" w14:textId="77777777" w:rsidR="00231287" w:rsidRDefault="00E54B91">
            <w:pPr>
              <w:widowControl/>
              <w:jc w:val="left"/>
              <w:rPr>
                <w:rFonts w:eastAsia="仿宋_GB2312"/>
                <w:kern w:val="0"/>
                <w:sz w:val="20"/>
                <w:szCs w:val="20"/>
              </w:rPr>
            </w:pPr>
            <w:r>
              <w:rPr>
                <w:kern w:val="0"/>
                <w:sz w:val="20"/>
                <w:szCs w:val="20"/>
              </w:rPr>
              <w:t>90%</w:t>
            </w:r>
            <w:r>
              <w:rPr>
                <w:rFonts w:hint="eastAsia"/>
                <w:kern w:val="0"/>
                <w:sz w:val="20"/>
                <w:szCs w:val="20"/>
              </w:rPr>
              <w:t>（含）以上计</w:t>
            </w:r>
            <w:r>
              <w:rPr>
                <w:kern w:val="0"/>
                <w:sz w:val="20"/>
                <w:szCs w:val="20"/>
              </w:rPr>
              <w:t>6</w:t>
            </w:r>
            <w:r>
              <w:rPr>
                <w:rFonts w:hint="eastAsia"/>
                <w:kern w:val="0"/>
                <w:sz w:val="20"/>
                <w:szCs w:val="20"/>
              </w:rPr>
              <w:t>分；</w:t>
            </w:r>
            <w:r>
              <w:rPr>
                <w:rFonts w:eastAsia="仿宋_GB2312"/>
                <w:kern w:val="0"/>
                <w:sz w:val="20"/>
                <w:szCs w:val="20"/>
              </w:rPr>
              <w:br/>
            </w:r>
            <w:r>
              <w:rPr>
                <w:kern w:val="0"/>
                <w:sz w:val="20"/>
                <w:szCs w:val="20"/>
              </w:rPr>
              <w:t>80%</w:t>
            </w:r>
            <w:r>
              <w:rPr>
                <w:rFonts w:hint="eastAsia"/>
                <w:kern w:val="0"/>
                <w:sz w:val="20"/>
                <w:szCs w:val="20"/>
              </w:rPr>
              <w:t>（含）</w:t>
            </w:r>
            <w:r>
              <w:rPr>
                <w:kern w:val="0"/>
                <w:sz w:val="20"/>
                <w:szCs w:val="20"/>
              </w:rPr>
              <w:t>-90%</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nil"/>
              <w:left w:val="nil"/>
              <w:bottom w:val="single" w:sz="4" w:space="0" w:color="auto"/>
              <w:right w:val="single" w:sz="4" w:space="0" w:color="auto"/>
            </w:tcBorders>
            <w:vAlign w:val="center"/>
          </w:tcPr>
          <w:p w14:paraId="3237FADB" w14:textId="77777777" w:rsidR="00231287" w:rsidRDefault="00E54B91">
            <w:pPr>
              <w:widowControl/>
              <w:jc w:val="left"/>
              <w:rPr>
                <w:rFonts w:eastAsia="仿宋_GB2312"/>
                <w:kern w:val="0"/>
                <w:sz w:val="20"/>
                <w:szCs w:val="20"/>
              </w:rPr>
            </w:pPr>
            <w:r>
              <w:rPr>
                <w:rFonts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vAlign w:val="center"/>
          </w:tcPr>
          <w:p w14:paraId="289F7F1F" w14:textId="77777777" w:rsidR="00231287" w:rsidRDefault="00E54B91">
            <w:pPr>
              <w:widowControl/>
              <w:jc w:val="center"/>
              <w:rPr>
                <w:kern w:val="0"/>
                <w:sz w:val="24"/>
              </w:rPr>
            </w:pPr>
            <w:r>
              <w:rPr>
                <w:rFonts w:hint="eastAsia"/>
                <w:kern w:val="0"/>
                <w:sz w:val="24"/>
              </w:rPr>
              <w:t>6</w:t>
            </w:r>
          </w:p>
        </w:tc>
      </w:tr>
    </w:tbl>
    <w:p w14:paraId="700FD371" w14:textId="77777777" w:rsidR="00231287" w:rsidRDefault="00E54B91">
      <w:pPr>
        <w:spacing w:line="560" w:lineRule="exact"/>
        <w:jc w:val="center"/>
        <w:rPr>
          <w:rFonts w:eastAsia="方正小标宋_GBK"/>
          <w:kern w:val="0"/>
          <w:sz w:val="36"/>
          <w:szCs w:val="36"/>
        </w:rPr>
      </w:pPr>
      <w:r>
        <w:rPr>
          <w:rFonts w:eastAsia="黑体"/>
          <w:sz w:val="28"/>
          <w:szCs w:val="28"/>
        </w:rPr>
        <w:br w:type="page"/>
      </w:r>
      <w:r>
        <w:rPr>
          <w:rFonts w:hint="eastAsia"/>
          <w:kern w:val="0"/>
          <w:sz w:val="36"/>
          <w:szCs w:val="36"/>
        </w:rPr>
        <w:lastRenderedPageBreak/>
        <w:t>部门整体支出绩效评价基础表</w:t>
      </w:r>
    </w:p>
    <w:p w14:paraId="2A2F9342" w14:textId="77777777" w:rsidR="00231287" w:rsidRDefault="00E54B91">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kern w:val="0"/>
          <w:sz w:val="24"/>
        </w:rPr>
        <w:t>填报单位：衡阳市生态农业示范基地</w:t>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p>
    <w:tbl>
      <w:tblPr>
        <w:tblW w:w="9464" w:type="dxa"/>
        <w:jc w:val="center"/>
        <w:tblLayout w:type="fixed"/>
        <w:tblLook w:val="04A0" w:firstRow="1" w:lastRow="0" w:firstColumn="1" w:lastColumn="0" w:noHBand="0" w:noVBand="1"/>
      </w:tblPr>
      <w:tblGrid>
        <w:gridCol w:w="3354"/>
        <w:gridCol w:w="2038"/>
        <w:gridCol w:w="2240"/>
        <w:gridCol w:w="1832"/>
      </w:tblGrid>
      <w:tr w:rsidR="00231287" w14:paraId="12230214" w14:textId="77777777">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14:paraId="7E311288" w14:textId="77777777" w:rsidR="00231287" w:rsidRDefault="00E54B91">
            <w:pPr>
              <w:widowControl/>
              <w:jc w:val="center"/>
              <w:rPr>
                <w:rFonts w:eastAsia="仿宋_GB2312"/>
                <w:kern w:val="0"/>
                <w:szCs w:val="21"/>
              </w:rPr>
            </w:pPr>
            <w:r>
              <w:rPr>
                <w:rFonts w:hint="eastAsia"/>
                <w:kern w:val="0"/>
                <w:szCs w:val="21"/>
              </w:rPr>
              <w:t>财政供养人员情况</w:t>
            </w:r>
          </w:p>
        </w:tc>
        <w:tc>
          <w:tcPr>
            <w:tcW w:w="2038" w:type="dxa"/>
            <w:tcBorders>
              <w:top w:val="single" w:sz="4" w:space="0" w:color="auto"/>
              <w:left w:val="nil"/>
              <w:bottom w:val="single" w:sz="4" w:space="0" w:color="auto"/>
              <w:right w:val="single" w:sz="4" w:space="0" w:color="auto"/>
            </w:tcBorders>
            <w:vAlign w:val="center"/>
          </w:tcPr>
          <w:p w14:paraId="3BA0D727" w14:textId="77777777" w:rsidR="00231287" w:rsidRDefault="00E54B91">
            <w:pPr>
              <w:widowControl/>
              <w:jc w:val="center"/>
              <w:rPr>
                <w:rFonts w:eastAsia="仿宋_GB2312"/>
                <w:b/>
                <w:bCs/>
                <w:kern w:val="0"/>
                <w:szCs w:val="21"/>
              </w:rPr>
            </w:pPr>
            <w:r>
              <w:rPr>
                <w:rFonts w:hint="eastAsia"/>
                <w:b/>
                <w:bCs/>
                <w:kern w:val="0"/>
                <w:szCs w:val="21"/>
              </w:rPr>
              <w:t>编制数</w:t>
            </w:r>
          </w:p>
        </w:tc>
        <w:tc>
          <w:tcPr>
            <w:tcW w:w="2240" w:type="dxa"/>
            <w:tcBorders>
              <w:top w:val="single" w:sz="4" w:space="0" w:color="auto"/>
              <w:left w:val="nil"/>
              <w:bottom w:val="single" w:sz="4" w:space="0" w:color="auto"/>
              <w:right w:val="single" w:sz="4" w:space="0" w:color="auto"/>
            </w:tcBorders>
            <w:vAlign w:val="center"/>
          </w:tcPr>
          <w:p w14:paraId="246AD4CD" w14:textId="77777777" w:rsidR="00231287" w:rsidRDefault="00E54B91">
            <w:pPr>
              <w:widowControl/>
              <w:jc w:val="center"/>
              <w:rPr>
                <w:rFonts w:eastAsia="仿宋_GB2312"/>
                <w:b/>
                <w:bCs/>
                <w:kern w:val="0"/>
                <w:szCs w:val="21"/>
              </w:rPr>
            </w:pPr>
            <w:r>
              <w:rPr>
                <w:b/>
                <w:bCs/>
                <w:kern w:val="0"/>
                <w:szCs w:val="21"/>
              </w:rPr>
              <w:t>2019</w:t>
            </w:r>
            <w:r>
              <w:rPr>
                <w:rFonts w:hint="eastAsia"/>
                <w:b/>
                <w:bCs/>
                <w:kern w:val="0"/>
                <w:szCs w:val="21"/>
              </w:rPr>
              <w:t>年实际在职人数</w:t>
            </w:r>
          </w:p>
        </w:tc>
        <w:tc>
          <w:tcPr>
            <w:tcW w:w="1832" w:type="dxa"/>
            <w:tcBorders>
              <w:top w:val="single" w:sz="4" w:space="0" w:color="auto"/>
              <w:left w:val="nil"/>
              <w:bottom w:val="single" w:sz="4" w:space="0" w:color="auto"/>
              <w:right w:val="single" w:sz="4" w:space="0" w:color="auto"/>
            </w:tcBorders>
            <w:vAlign w:val="center"/>
          </w:tcPr>
          <w:p w14:paraId="317289F3" w14:textId="77777777" w:rsidR="00231287" w:rsidRDefault="00E54B91">
            <w:pPr>
              <w:widowControl/>
              <w:jc w:val="center"/>
              <w:rPr>
                <w:rFonts w:eastAsia="仿宋_GB2312"/>
                <w:b/>
                <w:bCs/>
                <w:kern w:val="0"/>
                <w:szCs w:val="21"/>
              </w:rPr>
            </w:pPr>
            <w:r>
              <w:rPr>
                <w:rFonts w:hint="eastAsia"/>
                <w:b/>
                <w:bCs/>
                <w:kern w:val="0"/>
                <w:szCs w:val="21"/>
              </w:rPr>
              <w:t>控制率</w:t>
            </w:r>
          </w:p>
        </w:tc>
      </w:tr>
      <w:tr w:rsidR="00231287" w14:paraId="1D54DC93" w14:textId="77777777">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14:paraId="641361BA" w14:textId="77777777" w:rsidR="00231287" w:rsidRDefault="00231287">
            <w:pPr>
              <w:widowControl/>
              <w:jc w:val="left"/>
              <w:rPr>
                <w:rFonts w:eastAsia="仿宋_GB2312"/>
                <w:kern w:val="0"/>
                <w:szCs w:val="21"/>
              </w:rPr>
            </w:pPr>
          </w:p>
        </w:tc>
        <w:tc>
          <w:tcPr>
            <w:tcW w:w="2038" w:type="dxa"/>
            <w:tcBorders>
              <w:top w:val="single" w:sz="4" w:space="0" w:color="auto"/>
              <w:left w:val="nil"/>
              <w:bottom w:val="single" w:sz="4" w:space="0" w:color="auto"/>
              <w:right w:val="single" w:sz="4" w:space="0" w:color="auto"/>
            </w:tcBorders>
            <w:vAlign w:val="center"/>
          </w:tcPr>
          <w:p w14:paraId="5698F9B5" w14:textId="77777777" w:rsidR="00231287" w:rsidRDefault="00E54B91">
            <w:pPr>
              <w:widowControl/>
              <w:jc w:val="center"/>
              <w:rPr>
                <w:kern w:val="0"/>
                <w:szCs w:val="21"/>
              </w:rPr>
            </w:pPr>
            <w:r>
              <w:rPr>
                <w:rFonts w:hint="eastAsia"/>
                <w:kern w:val="0"/>
                <w:szCs w:val="21"/>
              </w:rPr>
              <w:t xml:space="preserve">　</w:t>
            </w:r>
            <w:r>
              <w:rPr>
                <w:rFonts w:hint="eastAsia"/>
                <w:kern w:val="0"/>
                <w:szCs w:val="21"/>
              </w:rPr>
              <w:t>23</w:t>
            </w:r>
          </w:p>
        </w:tc>
        <w:tc>
          <w:tcPr>
            <w:tcW w:w="2240" w:type="dxa"/>
            <w:tcBorders>
              <w:top w:val="single" w:sz="4" w:space="0" w:color="auto"/>
              <w:left w:val="nil"/>
              <w:bottom w:val="single" w:sz="4" w:space="0" w:color="auto"/>
              <w:right w:val="single" w:sz="4" w:space="0" w:color="auto"/>
            </w:tcBorders>
            <w:vAlign w:val="center"/>
          </w:tcPr>
          <w:p w14:paraId="45B06620" w14:textId="77777777" w:rsidR="00231287" w:rsidRDefault="00E54B91">
            <w:pPr>
              <w:widowControl/>
              <w:jc w:val="center"/>
              <w:rPr>
                <w:kern w:val="0"/>
                <w:szCs w:val="21"/>
              </w:rPr>
            </w:pPr>
            <w:r>
              <w:rPr>
                <w:rFonts w:hint="eastAsia"/>
                <w:kern w:val="0"/>
                <w:szCs w:val="21"/>
              </w:rPr>
              <w:t xml:space="preserve">　</w:t>
            </w:r>
            <w:r>
              <w:rPr>
                <w:rFonts w:hint="eastAsia"/>
                <w:kern w:val="0"/>
                <w:szCs w:val="21"/>
              </w:rPr>
              <w:t>15</w:t>
            </w:r>
          </w:p>
        </w:tc>
        <w:tc>
          <w:tcPr>
            <w:tcW w:w="1832" w:type="dxa"/>
            <w:tcBorders>
              <w:top w:val="single" w:sz="4" w:space="0" w:color="auto"/>
              <w:left w:val="nil"/>
              <w:bottom w:val="single" w:sz="4" w:space="0" w:color="auto"/>
              <w:right w:val="single" w:sz="4" w:space="0" w:color="auto"/>
            </w:tcBorders>
            <w:vAlign w:val="center"/>
          </w:tcPr>
          <w:p w14:paraId="1B4ABD82" w14:textId="77777777" w:rsidR="00231287" w:rsidRDefault="00E54B91">
            <w:pPr>
              <w:widowControl/>
              <w:jc w:val="center"/>
              <w:rPr>
                <w:kern w:val="0"/>
                <w:szCs w:val="21"/>
              </w:rPr>
            </w:pPr>
            <w:r>
              <w:rPr>
                <w:rFonts w:hint="eastAsia"/>
                <w:kern w:val="0"/>
                <w:szCs w:val="21"/>
              </w:rPr>
              <w:t xml:space="preserve">　</w:t>
            </w:r>
            <w:r>
              <w:rPr>
                <w:rFonts w:hint="eastAsia"/>
                <w:kern w:val="0"/>
                <w:szCs w:val="21"/>
              </w:rPr>
              <w:t>65%</w:t>
            </w:r>
          </w:p>
        </w:tc>
      </w:tr>
      <w:tr w:rsidR="00231287" w14:paraId="05A1B370" w14:textId="77777777">
        <w:trPr>
          <w:trHeight w:val="465"/>
          <w:jc w:val="center"/>
        </w:trPr>
        <w:tc>
          <w:tcPr>
            <w:tcW w:w="3354" w:type="dxa"/>
            <w:tcBorders>
              <w:top w:val="nil"/>
              <w:left w:val="single" w:sz="4" w:space="0" w:color="auto"/>
              <w:bottom w:val="single" w:sz="4" w:space="0" w:color="auto"/>
              <w:right w:val="single" w:sz="4" w:space="0" w:color="auto"/>
            </w:tcBorders>
            <w:vAlign w:val="center"/>
          </w:tcPr>
          <w:p w14:paraId="5B9EBDA8" w14:textId="77777777" w:rsidR="00231287" w:rsidRDefault="00E54B91">
            <w:pPr>
              <w:widowControl/>
              <w:jc w:val="center"/>
              <w:rPr>
                <w:rFonts w:eastAsia="仿宋_GB2312"/>
                <w:kern w:val="0"/>
                <w:szCs w:val="21"/>
              </w:rPr>
            </w:pPr>
            <w:r>
              <w:rPr>
                <w:rFonts w:hint="eastAsia"/>
                <w:kern w:val="0"/>
                <w:szCs w:val="21"/>
              </w:rPr>
              <w:t>经费控制情况</w:t>
            </w:r>
          </w:p>
        </w:tc>
        <w:tc>
          <w:tcPr>
            <w:tcW w:w="2038" w:type="dxa"/>
            <w:tcBorders>
              <w:top w:val="single" w:sz="4" w:space="0" w:color="auto"/>
              <w:left w:val="nil"/>
              <w:bottom w:val="single" w:sz="4" w:space="0" w:color="auto"/>
              <w:right w:val="single" w:sz="4" w:space="0" w:color="000000"/>
            </w:tcBorders>
            <w:vAlign w:val="center"/>
          </w:tcPr>
          <w:p w14:paraId="73DEB018" w14:textId="77777777" w:rsidR="00231287" w:rsidRDefault="00E54B91">
            <w:pPr>
              <w:widowControl/>
              <w:jc w:val="center"/>
              <w:rPr>
                <w:rFonts w:eastAsia="仿宋_GB2312"/>
                <w:b/>
                <w:bCs/>
                <w:kern w:val="0"/>
                <w:szCs w:val="21"/>
              </w:rPr>
            </w:pPr>
            <w:r>
              <w:rPr>
                <w:b/>
                <w:bCs/>
                <w:kern w:val="0"/>
                <w:szCs w:val="21"/>
              </w:rPr>
              <w:t>2018</w:t>
            </w:r>
            <w:r>
              <w:rPr>
                <w:rFonts w:hint="eastAsia"/>
                <w:b/>
                <w:bCs/>
                <w:kern w:val="0"/>
                <w:szCs w:val="21"/>
              </w:rPr>
              <w:t>年决算数</w:t>
            </w:r>
          </w:p>
        </w:tc>
        <w:tc>
          <w:tcPr>
            <w:tcW w:w="2240" w:type="dxa"/>
            <w:tcBorders>
              <w:top w:val="single" w:sz="4" w:space="0" w:color="auto"/>
              <w:left w:val="nil"/>
              <w:bottom w:val="single" w:sz="4" w:space="0" w:color="auto"/>
              <w:right w:val="single" w:sz="4" w:space="0" w:color="000000"/>
            </w:tcBorders>
            <w:vAlign w:val="center"/>
          </w:tcPr>
          <w:p w14:paraId="41166F4C" w14:textId="77777777" w:rsidR="00231287" w:rsidRDefault="00E54B91">
            <w:pPr>
              <w:widowControl/>
              <w:jc w:val="center"/>
              <w:rPr>
                <w:rFonts w:eastAsia="仿宋_GB2312"/>
                <w:b/>
                <w:bCs/>
                <w:kern w:val="0"/>
                <w:szCs w:val="21"/>
              </w:rPr>
            </w:pPr>
            <w:r>
              <w:rPr>
                <w:b/>
                <w:bCs/>
                <w:kern w:val="0"/>
                <w:szCs w:val="21"/>
              </w:rPr>
              <w:t>2019</w:t>
            </w:r>
            <w:r>
              <w:rPr>
                <w:rFonts w:hint="eastAsia"/>
                <w:b/>
                <w:bCs/>
                <w:kern w:val="0"/>
                <w:szCs w:val="21"/>
              </w:rPr>
              <w:t>年预算数</w:t>
            </w:r>
          </w:p>
        </w:tc>
        <w:tc>
          <w:tcPr>
            <w:tcW w:w="1832" w:type="dxa"/>
            <w:tcBorders>
              <w:top w:val="single" w:sz="4" w:space="0" w:color="auto"/>
              <w:left w:val="nil"/>
              <w:bottom w:val="single" w:sz="4" w:space="0" w:color="auto"/>
              <w:right w:val="single" w:sz="4" w:space="0" w:color="000000"/>
            </w:tcBorders>
            <w:vAlign w:val="center"/>
          </w:tcPr>
          <w:p w14:paraId="14B883B7" w14:textId="77777777" w:rsidR="00231287" w:rsidRDefault="00E54B91">
            <w:pPr>
              <w:widowControl/>
              <w:jc w:val="center"/>
              <w:rPr>
                <w:rFonts w:eastAsia="仿宋_GB2312"/>
                <w:b/>
                <w:bCs/>
                <w:kern w:val="0"/>
                <w:szCs w:val="21"/>
              </w:rPr>
            </w:pPr>
            <w:r>
              <w:rPr>
                <w:b/>
                <w:bCs/>
                <w:kern w:val="0"/>
                <w:szCs w:val="21"/>
              </w:rPr>
              <w:t>2019</w:t>
            </w:r>
            <w:r>
              <w:rPr>
                <w:rFonts w:hint="eastAsia"/>
                <w:b/>
                <w:bCs/>
                <w:kern w:val="0"/>
                <w:szCs w:val="21"/>
              </w:rPr>
              <w:t>年决算数</w:t>
            </w:r>
          </w:p>
        </w:tc>
      </w:tr>
      <w:tr w:rsidR="00231287" w14:paraId="1B2DF939"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276D8CC2" w14:textId="77777777" w:rsidR="00231287" w:rsidRDefault="00E54B91">
            <w:pPr>
              <w:widowControl/>
              <w:jc w:val="left"/>
              <w:rPr>
                <w:rFonts w:eastAsia="仿宋_GB2312"/>
                <w:kern w:val="0"/>
                <w:szCs w:val="21"/>
              </w:rPr>
            </w:pPr>
            <w:r>
              <w:rPr>
                <w:rFonts w:hint="eastAsia"/>
                <w:kern w:val="0"/>
                <w:szCs w:val="21"/>
              </w:rPr>
              <w:t>一、部门基本支出</w:t>
            </w:r>
          </w:p>
        </w:tc>
        <w:tc>
          <w:tcPr>
            <w:tcW w:w="2038" w:type="dxa"/>
            <w:tcBorders>
              <w:top w:val="single" w:sz="4" w:space="0" w:color="auto"/>
              <w:left w:val="nil"/>
              <w:bottom w:val="single" w:sz="4" w:space="0" w:color="auto"/>
              <w:right w:val="single" w:sz="4" w:space="0" w:color="000000"/>
            </w:tcBorders>
            <w:vAlign w:val="center"/>
          </w:tcPr>
          <w:p w14:paraId="30BDA361" w14:textId="77777777" w:rsidR="00231287" w:rsidRDefault="00231287">
            <w:pPr>
              <w:widowControl/>
              <w:jc w:val="center"/>
              <w:rPr>
                <w:rFonts w:eastAsia="仿宋_GB2312"/>
                <w:kern w:val="0"/>
                <w:szCs w:val="21"/>
              </w:rPr>
            </w:pPr>
          </w:p>
        </w:tc>
        <w:tc>
          <w:tcPr>
            <w:tcW w:w="2240" w:type="dxa"/>
            <w:tcBorders>
              <w:top w:val="single" w:sz="4" w:space="0" w:color="auto"/>
              <w:left w:val="nil"/>
              <w:bottom w:val="single" w:sz="4" w:space="0" w:color="auto"/>
              <w:right w:val="single" w:sz="4" w:space="0" w:color="000000"/>
            </w:tcBorders>
            <w:vAlign w:val="center"/>
          </w:tcPr>
          <w:p w14:paraId="76317CDA" w14:textId="77777777" w:rsidR="00231287" w:rsidRDefault="00231287">
            <w:pPr>
              <w:widowControl/>
              <w:jc w:val="center"/>
              <w:rPr>
                <w:rFonts w:eastAsia="仿宋_GB2312"/>
                <w:kern w:val="0"/>
                <w:szCs w:val="21"/>
              </w:rPr>
            </w:pPr>
          </w:p>
        </w:tc>
        <w:tc>
          <w:tcPr>
            <w:tcW w:w="1832" w:type="dxa"/>
            <w:tcBorders>
              <w:top w:val="single" w:sz="4" w:space="0" w:color="auto"/>
              <w:left w:val="nil"/>
              <w:bottom w:val="single" w:sz="4" w:space="0" w:color="auto"/>
              <w:right w:val="single" w:sz="4" w:space="0" w:color="000000"/>
            </w:tcBorders>
            <w:vAlign w:val="center"/>
          </w:tcPr>
          <w:p w14:paraId="638FB55F" w14:textId="77777777" w:rsidR="00231287" w:rsidRDefault="00231287">
            <w:pPr>
              <w:widowControl/>
              <w:jc w:val="center"/>
              <w:rPr>
                <w:rFonts w:eastAsia="仿宋_GB2312"/>
                <w:kern w:val="0"/>
                <w:szCs w:val="21"/>
              </w:rPr>
            </w:pPr>
          </w:p>
        </w:tc>
      </w:tr>
      <w:tr w:rsidR="00231287" w14:paraId="3EAC8D09"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4DBEAEE9" w14:textId="77777777" w:rsidR="00231287" w:rsidRDefault="00E54B91">
            <w:pPr>
              <w:widowControl/>
              <w:jc w:val="left"/>
              <w:rPr>
                <w:rFonts w:eastAsia="仿宋_GB2312"/>
                <w:kern w:val="0"/>
                <w:szCs w:val="21"/>
              </w:rPr>
            </w:pPr>
            <w:r>
              <w:rPr>
                <w:rFonts w:hint="eastAsia"/>
                <w:kern w:val="0"/>
                <w:szCs w:val="21"/>
              </w:rPr>
              <w:t>其中：公用经费</w:t>
            </w:r>
          </w:p>
        </w:tc>
        <w:tc>
          <w:tcPr>
            <w:tcW w:w="2038" w:type="dxa"/>
            <w:tcBorders>
              <w:top w:val="single" w:sz="4" w:space="0" w:color="auto"/>
              <w:left w:val="nil"/>
              <w:bottom w:val="single" w:sz="4" w:space="0" w:color="auto"/>
              <w:right w:val="single" w:sz="4" w:space="0" w:color="000000"/>
            </w:tcBorders>
            <w:vAlign w:val="center"/>
          </w:tcPr>
          <w:p w14:paraId="27490B1F" w14:textId="77777777" w:rsidR="00231287" w:rsidRDefault="00E54B91">
            <w:pPr>
              <w:widowControl/>
              <w:jc w:val="center"/>
              <w:rPr>
                <w:rFonts w:eastAsia="仿宋_GB2312"/>
                <w:kern w:val="0"/>
                <w:szCs w:val="21"/>
              </w:rPr>
            </w:pPr>
            <w:r>
              <w:rPr>
                <w:rFonts w:eastAsia="仿宋_GB2312" w:hint="eastAsia"/>
                <w:kern w:val="0"/>
                <w:szCs w:val="21"/>
              </w:rPr>
              <w:t>46.62</w:t>
            </w:r>
          </w:p>
        </w:tc>
        <w:tc>
          <w:tcPr>
            <w:tcW w:w="2240" w:type="dxa"/>
            <w:tcBorders>
              <w:top w:val="single" w:sz="4" w:space="0" w:color="auto"/>
              <w:left w:val="nil"/>
              <w:bottom w:val="single" w:sz="4" w:space="0" w:color="auto"/>
              <w:right w:val="single" w:sz="4" w:space="0" w:color="000000"/>
            </w:tcBorders>
            <w:vAlign w:val="center"/>
          </w:tcPr>
          <w:p w14:paraId="383C5C02" w14:textId="77777777" w:rsidR="00231287" w:rsidRDefault="00E54B91">
            <w:pPr>
              <w:widowControl/>
              <w:jc w:val="center"/>
              <w:rPr>
                <w:rFonts w:eastAsia="仿宋_GB2312"/>
                <w:kern w:val="0"/>
                <w:szCs w:val="21"/>
              </w:rPr>
            </w:pPr>
            <w:r>
              <w:rPr>
                <w:rFonts w:eastAsia="仿宋_GB2312" w:hint="eastAsia"/>
                <w:kern w:val="0"/>
                <w:szCs w:val="21"/>
              </w:rPr>
              <w:t>21.18</w:t>
            </w:r>
          </w:p>
        </w:tc>
        <w:tc>
          <w:tcPr>
            <w:tcW w:w="1832" w:type="dxa"/>
            <w:tcBorders>
              <w:top w:val="single" w:sz="4" w:space="0" w:color="auto"/>
              <w:left w:val="nil"/>
              <w:bottom w:val="single" w:sz="4" w:space="0" w:color="auto"/>
              <w:right w:val="single" w:sz="4" w:space="0" w:color="000000"/>
            </w:tcBorders>
            <w:vAlign w:val="center"/>
          </w:tcPr>
          <w:p w14:paraId="7EA297F5" w14:textId="77777777" w:rsidR="00231287" w:rsidRDefault="00E54B91">
            <w:pPr>
              <w:widowControl/>
              <w:jc w:val="center"/>
              <w:rPr>
                <w:rFonts w:eastAsia="仿宋_GB2312"/>
                <w:kern w:val="0"/>
                <w:szCs w:val="21"/>
              </w:rPr>
            </w:pPr>
            <w:r>
              <w:rPr>
                <w:rFonts w:eastAsia="仿宋_GB2312" w:hint="eastAsia"/>
                <w:kern w:val="0"/>
                <w:szCs w:val="21"/>
              </w:rPr>
              <w:t>58.1</w:t>
            </w:r>
          </w:p>
        </w:tc>
      </w:tr>
      <w:tr w:rsidR="00231287" w14:paraId="59C2B60B"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7CAB75FF" w14:textId="77777777" w:rsidR="00231287" w:rsidRDefault="00E54B91">
            <w:pPr>
              <w:widowControl/>
              <w:jc w:val="left"/>
              <w:rPr>
                <w:rFonts w:eastAsia="仿宋_GB2312"/>
                <w:kern w:val="0"/>
                <w:szCs w:val="21"/>
              </w:rPr>
            </w:pPr>
            <w:r>
              <w:rPr>
                <w:kern w:val="0"/>
                <w:szCs w:val="21"/>
              </w:rPr>
              <w:t xml:space="preserve">      </w:t>
            </w:r>
            <w:r>
              <w:rPr>
                <w:rFonts w:hint="eastAsia"/>
                <w:kern w:val="0"/>
                <w:szCs w:val="21"/>
              </w:rPr>
              <w:t>其中：办公经费</w:t>
            </w:r>
          </w:p>
        </w:tc>
        <w:tc>
          <w:tcPr>
            <w:tcW w:w="2038" w:type="dxa"/>
            <w:tcBorders>
              <w:top w:val="single" w:sz="4" w:space="0" w:color="auto"/>
              <w:left w:val="nil"/>
              <w:bottom w:val="single" w:sz="4" w:space="0" w:color="auto"/>
              <w:right w:val="single" w:sz="4" w:space="0" w:color="000000"/>
            </w:tcBorders>
            <w:vAlign w:val="center"/>
          </w:tcPr>
          <w:p w14:paraId="58DAAEC6" w14:textId="77777777" w:rsidR="00231287" w:rsidRDefault="00E54B91">
            <w:pPr>
              <w:widowControl/>
              <w:jc w:val="center"/>
              <w:rPr>
                <w:rFonts w:eastAsia="仿宋_GB2312"/>
                <w:kern w:val="0"/>
                <w:szCs w:val="21"/>
              </w:rPr>
            </w:pPr>
            <w:r>
              <w:rPr>
                <w:rFonts w:eastAsia="仿宋_GB2312" w:hint="eastAsia"/>
                <w:kern w:val="0"/>
                <w:szCs w:val="21"/>
              </w:rPr>
              <w:t>11.96</w:t>
            </w:r>
          </w:p>
        </w:tc>
        <w:tc>
          <w:tcPr>
            <w:tcW w:w="2240" w:type="dxa"/>
            <w:tcBorders>
              <w:top w:val="single" w:sz="4" w:space="0" w:color="auto"/>
              <w:left w:val="nil"/>
              <w:bottom w:val="single" w:sz="4" w:space="0" w:color="auto"/>
              <w:right w:val="single" w:sz="4" w:space="0" w:color="000000"/>
            </w:tcBorders>
            <w:vAlign w:val="center"/>
          </w:tcPr>
          <w:p w14:paraId="586FB493" w14:textId="77777777" w:rsidR="00231287" w:rsidRDefault="00231287">
            <w:pPr>
              <w:widowControl/>
              <w:jc w:val="center"/>
              <w:rPr>
                <w:rFonts w:eastAsia="仿宋_GB2312"/>
                <w:kern w:val="0"/>
                <w:szCs w:val="21"/>
              </w:rPr>
            </w:pPr>
          </w:p>
        </w:tc>
        <w:tc>
          <w:tcPr>
            <w:tcW w:w="1832" w:type="dxa"/>
            <w:tcBorders>
              <w:top w:val="single" w:sz="4" w:space="0" w:color="auto"/>
              <w:left w:val="nil"/>
              <w:bottom w:val="single" w:sz="4" w:space="0" w:color="auto"/>
              <w:right w:val="single" w:sz="4" w:space="0" w:color="000000"/>
            </w:tcBorders>
            <w:vAlign w:val="center"/>
          </w:tcPr>
          <w:p w14:paraId="506F52A7" w14:textId="77777777" w:rsidR="00231287" w:rsidRDefault="00E54B91">
            <w:pPr>
              <w:widowControl/>
              <w:jc w:val="center"/>
              <w:rPr>
                <w:rFonts w:eastAsia="仿宋_GB2312"/>
                <w:kern w:val="0"/>
                <w:szCs w:val="21"/>
              </w:rPr>
            </w:pPr>
            <w:r>
              <w:rPr>
                <w:rFonts w:eastAsia="仿宋_GB2312" w:hint="eastAsia"/>
                <w:kern w:val="0"/>
                <w:szCs w:val="21"/>
              </w:rPr>
              <w:t>10.63</w:t>
            </w:r>
          </w:p>
        </w:tc>
      </w:tr>
      <w:tr w:rsidR="00231287" w14:paraId="5FAB86F2"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1DCEBAFC" w14:textId="77777777" w:rsidR="00231287" w:rsidRDefault="00E54B91">
            <w:pPr>
              <w:widowControl/>
              <w:jc w:val="left"/>
              <w:rPr>
                <w:rFonts w:eastAsia="仿宋_GB2312"/>
                <w:kern w:val="0"/>
                <w:szCs w:val="21"/>
              </w:rPr>
            </w:pPr>
            <w:r>
              <w:rPr>
                <w:kern w:val="0"/>
                <w:szCs w:val="21"/>
              </w:rPr>
              <w:t xml:space="preserve">          </w:t>
            </w:r>
            <w:r>
              <w:rPr>
                <w:rFonts w:hint="eastAsia"/>
                <w:kern w:val="0"/>
                <w:szCs w:val="21"/>
              </w:rPr>
              <w:t>水费、电费、差旅费</w:t>
            </w:r>
          </w:p>
        </w:tc>
        <w:tc>
          <w:tcPr>
            <w:tcW w:w="2038" w:type="dxa"/>
            <w:tcBorders>
              <w:top w:val="single" w:sz="4" w:space="0" w:color="auto"/>
              <w:left w:val="nil"/>
              <w:bottom w:val="single" w:sz="4" w:space="0" w:color="auto"/>
              <w:right w:val="single" w:sz="4" w:space="0" w:color="000000"/>
            </w:tcBorders>
            <w:vAlign w:val="center"/>
          </w:tcPr>
          <w:p w14:paraId="1EE81A1C" w14:textId="77777777" w:rsidR="00231287" w:rsidRDefault="00E54B91">
            <w:pPr>
              <w:widowControl/>
              <w:jc w:val="center"/>
              <w:rPr>
                <w:rFonts w:eastAsia="仿宋_GB2312"/>
                <w:kern w:val="0"/>
                <w:szCs w:val="21"/>
              </w:rPr>
            </w:pPr>
            <w:r>
              <w:rPr>
                <w:rFonts w:eastAsia="仿宋_GB2312" w:hint="eastAsia"/>
                <w:kern w:val="0"/>
                <w:szCs w:val="21"/>
              </w:rPr>
              <w:t>3.72</w:t>
            </w:r>
          </w:p>
        </w:tc>
        <w:tc>
          <w:tcPr>
            <w:tcW w:w="2240" w:type="dxa"/>
            <w:tcBorders>
              <w:top w:val="single" w:sz="4" w:space="0" w:color="auto"/>
              <w:left w:val="nil"/>
              <w:bottom w:val="single" w:sz="4" w:space="0" w:color="auto"/>
              <w:right w:val="single" w:sz="4" w:space="0" w:color="000000"/>
            </w:tcBorders>
            <w:vAlign w:val="center"/>
          </w:tcPr>
          <w:p w14:paraId="493E5F5D" w14:textId="77777777" w:rsidR="00231287" w:rsidRDefault="00E54B91">
            <w:pPr>
              <w:widowControl/>
              <w:jc w:val="center"/>
              <w:rPr>
                <w:rFonts w:eastAsia="仿宋_GB2312"/>
                <w:kern w:val="0"/>
                <w:szCs w:val="21"/>
              </w:rPr>
            </w:pPr>
            <w:r>
              <w:rPr>
                <w:rFonts w:eastAsia="仿宋_GB2312" w:hint="eastAsia"/>
                <w:kern w:val="0"/>
                <w:szCs w:val="21"/>
              </w:rPr>
              <w:t>2.03</w:t>
            </w:r>
          </w:p>
        </w:tc>
        <w:tc>
          <w:tcPr>
            <w:tcW w:w="1832" w:type="dxa"/>
            <w:tcBorders>
              <w:top w:val="single" w:sz="4" w:space="0" w:color="auto"/>
              <w:left w:val="nil"/>
              <w:bottom w:val="single" w:sz="4" w:space="0" w:color="auto"/>
              <w:right w:val="single" w:sz="4" w:space="0" w:color="000000"/>
            </w:tcBorders>
            <w:vAlign w:val="center"/>
          </w:tcPr>
          <w:p w14:paraId="78DD5FA7" w14:textId="77777777" w:rsidR="00231287" w:rsidRDefault="00E54B91">
            <w:pPr>
              <w:widowControl/>
              <w:jc w:val="center"/>
              <w:rPr>
                <w:rFonts w:eastAsia="仿宋_GB2312"/>
                <w:kern w:val="0"/>
                <w:szCs w:val="21"/>
              </w:rPr>
            </w:pPr>
            <w:r>
              <w:rPr>
                <w:rFonts w:eastAsia="仿宋_GB2312" w:hint="eastAsia"/>
                <w:kern w:val="0"/>
                <w:szCs w:val="21"/>
              </w:rPr>
              <w:t>1.01</w:t>
            </w:r>
          </w:p>
        </w:tc>
      </w:tr>
      <w:tr w:rsidR="00231287" w14:paraId="35682B1B"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5264E6BA" w14:textId="77777777" w:rsidR="00231287" w:rsidRDefault="00E54B91">
            <w:pPr>
              <w:widowControl/>
              <w:jc w:val="left"/>
              <w:rPr>
                <w:rFonts w:eastAsia="仿宋_GB2312"/>
                <w:kern w:val="0"/>
                <w:szCs w:val="21"/>
              </w:rPr>
            </w:pPr>
            <w:r>
              <w:rPr>
                <w:kern w:val="0"/>
                <w:szCs w:val="21"/>
              </w:rPr>
              <w:t xml:space="preserve">          </w:t>
            </w:r>
            <w:r>
              <w:rPr>
                <w:rFonts w:hint="eastAsia"/>
                <w:kern w:val="0"/>
                <w:szCs w:val="21"/>
              </w:rPr>
              <w:t>印刷费</w:t>
            </w:r>
          </w:p>
        </w:tc>
        <w:tc>
          <w:tcPr>
            <w:tcW w:w="2038" w:type="dxa"/>
            <w:tcBorders>
              <w:top w:val="single" w:sz="4" w:space="0" w:color="auto"/>
              <w:left w:val="nil"/>
              <w:bottom w:val="single" w:sz="4" w:space="0" w:color="auto"/>
              <w:right w:val="single" w:sz="4" w:space="0" w:color="000000"/>
            </w:tcBorders>
            <w:vAlign w:val="center"/>
          </w:tcPr>
          <w:p w14:paraId="03F44E3B" w14:textId="77777777" w:rsidR="00231287" w:rsidRDefault="00E54B91">
            <w:pPr>
              <w:widowControl/>
              <w:jc w:val="center"/>
              <w:rPr>
                <w:rFonts w:eastAsia="仿宋_GB2312"/>
                <w:kern w:val="0"/>
                <w:szCs w:val="21"/>
              </w:rPr>
            </w:pPr>
            <w:r>
              <w:rPr>
                <w:rFonts w:eastAsia="仿宋_GB2312" w:hint="eastAsia"/>
                <w:kern w:val="0"/>
                <w:szCs w:val="21"/>
              </w:rPr>
              <w:t>0.21</w:t>
            </w:r>
          </w:p>
        </w:tc>
        <w:tc>
          <w:tcPr>
            <w:tcW w:w="2240" w:type="dxa"/>
            <w:tcBorders>
              <w:top w:val="single" w:sz="4" w:space="0" w:color="auto"/>
              <w:left w:val="nil"/>
              <w:bottom w:val="single" w:sz="4" w:space="0" w:color="auto"/>
              <w:right w:val="single" w:sz="4" w:space="0" w:color="000000"/>
            </w:tcBorders>
            <w:vAlign w:val="center"/>
          </w:tcPr>
          <w:p w14:paraId="4E69ED0C" w14:textId="77777777" w:rsidR="00231287" w:rsidRDefault="00E54B91">
            <w:pPr>
              <w:widowControl/>
              <w:jc w:val="center"/>
              <w:rPr>
                <w:rFonts w:eastAsia="仿宋_GB2312"/>
                <w:kern w:val="0"/>
                <w:szCs w:val="21"/>
              </w:rPr>
            </w:pPr>
            <w:r>
              <w:rPr>
                <w:rFonts w:eastAsia="仿宋_GB2312" w:hint="eastAsia"/>
                <w:kern w:val="0"/>
                <w:szCs w:val="21"/>
              </w:rPr>
              <w:t>0.21</w:t>
            </w:r>
          </w:p>
        </w:tc>
        <w:tc>
          <w:tcPr>
            <w:tcW w:w="1832" w:type="dxa"/>
            <w:tcBorders>
              <w:top w:val="single" w:sz="4" w:space="0" w:color="auto"/>
              <w:left w:val="nil"/>
              <w:bottom w:val="single" w:sz="4" w:space="0" w:color="auto"/>
              <w:right w:val="single" w:sz="4" w:space="0" w:color="000000"/>
            </w:tcBorders>
            <w:vAlign w:val="center"/>
          </w:tcPr>
          <w:p w14:paraId="50B7C75D" w14:textId="77777777" w:rsidR="00231287" w:rsidRDefault="00E54B91">
            <w:pPr>
              <w:widowControl/>
              <w:jc w:val="center"/>
              <w:rPr>
                <w:rFonts w:eastAsia="仿宋_GB2312"/>
                <w:kern w:val="0"/>
                <w:szCs w:val="21"/>
              </w:rPr>
            </w:pPr>
            <w:r>
              <w:rPr>
                <w:rFonts w:eastAsia="仿宋_GB2312" w:hint="eastAsia"/>
                <w:kern w:val="0"/>
                <w:szCs w:val="21"/>
              </w:rPr>
              <w:t>.21</w:t>
            </w:r>
          </w:p>
        </w:tc>
      </w:tr>
      <w:tr w:rsidR="00231287" w14:paraId="28B95EF4"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784A68FF" w14:textId="77777777" w:rsidR="00231287" w:rsidRDefault="00E54B91">
            <w:pPr>
              <w:widowControl/>
              <w:spacing w:line="30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咨询费</w:t>
            </w:r>
          </w:p>
        </w:tc>
        <w:tc>
          <w:tcPr>
            <w:tcW w:w="2038" w:type="dxa"/>
            <w:tcBorders>
              <w:top w:val="single" w:sz="4" w:space="0" w:color="auto"/>
              <w:left w:val="nil"/>
              <w:bottom w:val="single" w:sz="4" w:space="0" w:color="auto"/>
              <w:right w:val="single" w:sz="4" w:space="0" w:color="000000"/>
            </w:tcBorders>
            <w:vAlign w:val="center"/>
          </w:tcPr>
          <w:p w14:paraId="59AAF5B2" w14:textId="77777777" w:rsidR="00231287" w:rsidRDefault="00E54B91">
            <w:pPr>
              <w:widowControl/>
              <w:jc w:val="center"/>
              <w:rPr>
                <w:rFonts w:eastAsia="仿宋_GB2312"/>
                <w:kern w:val="0"/>
                <w:szCs w:val="21"/>
              </w:rPr>
            </w:pPr>
            <w:r>
              <w:rPr>
                <w:rFonts w:eastAsia="仿宋_GB2312" w:hint="eastAsia"/>
                <w:kern w:val="0"/>
                <w:szCs w:val="21"/>
              </w:rPr>
              <w:t>1.00</w:t>
            </w:r>
          </w:p>
        </w:tc>
        <w:tc>
          <w:tcPr>
            <w:tcW w:w="2240" w:type="dxa"/>
            <w:tcBorders>
              <w:top w:val="single" w:sz="4" w:space="0" w:color="auto"/>
              <w:left w:val="nil"/>
              <w:bottom w:val="single" w:sz="4" w:space="0" w:color="auto"/>
              <w:right w:val="single" w:sz="4" w:space="0" w:color="000000"/>
            </w:tcBorders>
            <w:vAlign w:val="center"/>
          </w:tcPr>
          <w:p w14:paraId="0EA09FA2" w14:textId="77777777" w:rsidR="00231287" w:rsidRDefault="00231287">
            <w:pPr>
              <w:widowControl/>
              <w:jc w:val="center"/>
              <w:rPr>
                <w:rFonts w:eastAsia="仿宋_GB2312"/>
                <w:kern w:val="0"/>
                <w:szCs w:val="21"/>
              </w:rPr>
            </w:pPr>
          </w:p>
        </w:tc>
        <w:tc>
          <w:tcPr>
            <w:tcW w:w="1832" w:type="dxa"/>
            <w:tcBorders>
              <w:top w:val="single" w:sz="4" w:space="0" w:color="auto"/>
              <w:left w:val="nil"/>
              <w:bottom w:val="single" w:sz="4" w:space="0" w:color="auto"/>
              <w:right w:val="single" w:sz="4" w:space="0" w:color="000000"/>
            </w:tcBorders>
            <w:vAlign w:val="center"/>
          </w:tcPr>
          <w:p w14:paraId="4318C7E4" w14:textId="77777777" w:rsidR="00231287" w:rsidRDefault="00E54B91">
            <w:pPr>
              <w:widowControl/>
              <w:jc w:val="center"/>
              <w:rPr>
                <w:rFonts w:eastAsia="仿宋_GB2312"/>
                <w:kern w:val="0"/>
                <w:szCs w:val="21"/>
              </w:rPr>
            </w:pPr>
            <w:r>
              <w:rPr>
                <w:rFonts w:eastAsia="仿宋_GB2312" w:hint="eastAsia"/>
                <w:kern w:val="0"/>
                <w:szCs w:val="21"/>
              </w:rPr>
              <w:t>1.00</w:t>
            </w:r>
          </w:p>
        </w:tc>
      </w:tr>
      <w:tr w:rsidR="00231287" w14:paraId="6A239B3A"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6A7C8A68" w14:textId="77777777" w:rsidR="00231287" w:rsidRDefault="00E54B91">
            <w:pPr>
              <w:widowControl/>
              <w:spacing w:line="30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物业管理费</w:t>
            </w:r>
          </w:p>
        </w:tc>
        <w:tc>
          <w:tcPr>
            <w:tcW w:w="2038" w:type="dxa"/>
            <w:tcBorders>
              <w:top w:val="single" w:sz="4" w:space="0" w:color="auto"/>
              <w:left w:val="nil"/>
              <w:bottom w:val="single" w:sz="4" w:space="0" w:color="auto"/>
              <w:right w:val="single" w:sz="4" w:space="0" w:color="000000"/>
            </w:tcBorders>
            <w:vAlign w:val="center"/>
          </w:tcPr>
          <w:p w14:paraId="46D6BAD5" w14:textId="77777777" w:rsidR="00231287" w:rsidRDefault="00E54B91">
            <w:pPr>
              <w:widowControl/>
              <w:jc w:val="center"/>
              <w:rPr>
                <w:kern w:val="0"/>
                <w:szCs w:val="21"/>
              </w:rPr>
            </w:pPr>
            <w:r>
              <w:rPr>
                <w:rFonts w:hint="eastAsia"/>
                <w:kern w:val="0"/>
                <w:szCs w:val="21"/>
              </w:rPr>
              <w:t>2.06</w:t>
            </w:r>
          </w:p>
        </w:tc>
        <w:tc>
          <w:tcPr>
            <w:tcW w:w="2240" w:type="dxa"/>
            <w:tcBorders>
              <w:top w:val="single" w:sz="4" w:space="0" w:color="auto"/>
              <w:left w:val="nil"/>
              <w:bottom w:val="single" w:sz="4" w:space="0" w:color="auto"/>
              <w:right w:val="single" w:sz="4" w:space="0" w:color="000000"/>
            </w:tcBorders>
            <w:vAlign w:val="center"/>
          </w:tcPr>
          <w:p w14:paraId="36CA4B4E" w14:textId="77777777" w:rsidR="00231287" w:rsidRDefault="00231287">
            <w:pPr>
              <w:widowControl/>
              <w:jc w:val="center"/>
              <w:rPr>
                <w:kern w:val="0"/>
                <w:szCs w:val="21"/>
              </w:rPr>
            </w:pPr>
          </w:p>
        </w:tc>
        <w:tc>
          <w:tcPr>
            <w:tcW w:w="1832" w:type="dxa"/>
            <w:tcBorders>
              <w:top w:val="single" w:sz="4" w:space="0" w:color="auto"/>
              <w:left w:val="nil"/>
              <w:bottom w:val="single" w:sz="4" w:space="0" w:color="auto"/>
              <w:right w:val="single" w:sz="4" w:space="0" w:color="000000"/>
            </w:tcBorders>
            <w:vAlign w:val="center"/>
          </w:tcPr>
          <w:p w14:paraId="09B7C595" w14:textId="77777777" w:rsidR="00231287" w:rsidRDefault="00E54B91">
            <w:pPr>
              <w:widowControl/>
              <w:jc w:val="center"/>
              <w:rPr>
                <w:kern w:val="0"/>
                <w:szCs w:val="21"/>
              </w:rPr>
            </w:pPr>
            <w:r>
              <w:rPr>
                <w:rFonts w:hint="eastAsia"/>
                <w:kern w:val="0"/>
                <w:szCs w:val="21"/>
              </w:rPr>
              <w:t>2.06</w:t>
            </w:r>
          </w:p>
        </w:tc>
      </w:tr>
      <w:tr w:rsidR="00231287" w14:paraId="3EB7363A"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7306DF74" w14:textId="77777777" w:rsidR="00231287" w:rsidRDefault="00E54B91">
            <w:pPr>
              <w:widowControl/>
              <w:spacing w:line="30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租赁费</w:t>
            </w:r>
          </w:p>
        </w:tc>
        <w:tc>
          <w:tcPr>
            <w:tcW w:w="2038" w:type="dxa"/>
            <w:tcBorders>
              <w:top w:val="single" w:sz="4" w:space="0" w:color="auto"/>
              <w:left w:val="nil"/>
              <w:bottom w:val="single" w:sz="4" w:space="0" w:color="auto"/>
              <w:right w:val="single" w:sz="4" w:space="0" w:color="000000"/>
            </w:tcBorders>
            <w:vAlign w:val="center"/>
          </w:tcPr>
          <w:p w14:paraId="69B747BE" w14:textId="77777777" w:rsidR="00231287" w:rsidRDefault="00E54B91">
            <w:pPr>
              <w:widowControl/>
              <w:jc w:val="center"/>
              <w:rPr>
                <w:kern w:val="0"/>
                <w:szCs w:val="21"/>
              </w:rPr>
            </w:pPr>
            <w:r>
              <w:rPr>
                <w:rFonts w:hint="eastAsia"/>
                <w:kern w:val="0"/>
                <w:szCs w:val="21"/>
              </w:rPr>
              <w:t>2.12</w:t>
            </w:r>
          </w:p>
        </w:tc>
        <w:tc>
          <w:tcPr>
            <w:tcW w:w="2240" w:type="dxa"/>
            <w:tcBorders>
              <w:top w:val="single" w:sz="4" w:space="0" w:color="auto"/>
              <w:left w:val="nil"/>
              <w:bottom w:val="single" w:sz="4" w:space="0" w:color="auto"/>
              <w:right w:val="single" w:sz="4" w:space="0" w:color="000000"/>
            </w:tcBorders>
            <w:vAlign w:val="center"/>
          </w:tcPr>
          <w:p w14:paraId="374845BA" w14:textId="77777777" w:rsidR="00231287" w:rsidRDefault="00231287">
            <w:pPr>
              <w:widowControl/>
              <w:jc w:val="center"/>
              <w:rPr>
                <w:kern w:val="0"/>
                <w:szCs w:val="21"/>
              </w:rPr>
            </w:pPr>
          </w:p>
        </w:tc>
        <w:tc>
          <w:tcPr>
            <w:tcW w:w="1832" w:type="dxa"/>
            <w:tcBorders>
              <w:top w:val="single" w:sz="4" w:space="0" w:color="auto"/>
              <w:left w:val="nil"/>
              <w:bottom w:val="single" w:sz="4" w:space="0" w:color="auto"/>
              <w:right w:val="single" w:sz="4" w:space="0" w:color="000000"/>
            </w:tcBorders>
            <w:vAlign w:val="center"/>
          </w:tcPr>
          <w:p w14:paraId="6AA7B427" w14:textId="77777777" w:rsidR="00231287" w:rsidRDefault="00E54B91">
            <w:pPr>
              <w:widowControl/>
              <w:jc w:val="center"/>
              <w:rPr>
                <w:kern w:val="0"/>
                <w:szCs w:val="21"/>
              </w:rPr>
            </w:pPr>
            <w:r>
              <w:rPr>
                <w:rFonts w:hint="eastAsia"/>
                <w:kern w:val="0"/>
                <w:szCs w:val="21"/>
              </w:rPr>
              <w:t>1.69</w:t>
            </w:r>
          </w:p>
        </w:tc>
      </w:tr>
      <w:tr w:rsidR="00231287" w14:paraId="742AEE5D"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15A824CB" w14:textId="77777777" w:rsidR="00231287" w:rsidRDefault="00E54B91">
            <w:pPr>
              <w:widowControl/>
              <w:spacing w:line="30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劳务费</w:t>
            </w:r>
          </w:p>
        </w:tc>
        <w:tc>
          <w:tcPr>
            <w:tcW w:w="2038" w:type="dxa"/>
            <w:tcBorders>
              <w:top w:val="single" w:sz="4" w:space="0" w:color="auto"/>
              <w:left w:val="nil"/>
              <w:bottom w:val="single" w:sz="4" w:space="0" w:color="auto"/>
              <w:right w:val="single" w:sz="4" w:space="0" w:color="000000"/>
            </w:tcBorders>
            <w:vAlign w:val="center"/>
          </w:tcPr>
          <w:p w14:paraId="6E982B6D" w14:textId="77777777" w:rsidR="00231287" w:rsidRDefault="00E54B91">
            <w:pPr>
              <w:widowControl/>
              <w:jc w:val="center"/>
              <w:rPr>
                <w:kern w:val="0"/>
                <w:szCs w:val="21"/>
              </w:rPr>
            </w:pPr>
            <w:r>
              <w:rPr>
                <w:rFonts w:hint="eastAsia"/>
                <w:kern w:val="0"/>
                <w:szCs w:val="21"/>
              </w:rPr>
              <w:t>5.41</w:t>
            </w:r>
          </w:p>
        </w:tc>
        <w:tc>
          <w:tcPr>
            <w:tcW w:w="2240" w:type="dxa"/>
            <w:tcBorders>
              <w:top w:val="single" w:sz="4" w:space="0" w:color="auto"/>
              <w:left w:val="nil"/>
              <w:bottom w:val="single" w:sz="4" w:space="0" w:color="auto"/>
              <w:right w:val="single" w:sz="4" w:space="0" w:color="000000"/>
            </w:tcBorders>
            <w:vAlign w:val="center"/>
          </w:tcPr>
          <w:p w14:paraId="5EC6F0D4" w14:textId="77777777" w:rsidR="00231287" w:rsidRDefault="00231287">
            <w:pPr>
              <w:widowControl/>
              <w:jc w:val="center"/>
              <w:rPr>
                <w:kern w:val="0"/>
                <w:szCs w:val="21"/>
              </w:rPr>
            </w:pPr>
          </w:p>
        </w:tc>
        <w:tc>
          <w:tcPr>
            <w:tcW w:w="1832" w:type="dxa"/>
            <w:tcBorders>
              <w:top w:val="single" w:sz="4" w:space="0" w:color="auto"/>
              <w:left w:val="nil"/>
              <w:bottom w:val="single" w:sz="4" w:space="0" w:color="auto"/>
              <w:right w:val="single" w:sz="4" w:space="0" w:color="000000"/>
            </w:tcBorders>
            <w:vAlign w:val="center"/>
          </w:tcPr>
          <w:p w14:paraId="1111D527" w14:textId="77777777" w:rsidR="00231287" w:rsidRDefault="00E54B91">
            <w:pPr>
              <w:widowControl/>
              <w:jc w:val="center"/>
              <w:rPr>
                <w:kern w:val="0"/>
                <w:szCs w:val="21"/>
              </w:rPr>
            </w:pPr>
            <w:r>
              <w:rPr>
                <w:rFonts w:hint="eastAsia"/>
                <w:kern w:val="0"/>
                <w:szCs w:val="21"/>
              </w:rPr>
              <w:t>3.47</w:t>
            </w:r>
          </w:p>
        </w:tc>
      </w:tr>
      <w:tr w:rsidR="00231287" w14:paraId="308488D0"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2E0764A4" w14:textId="77777777" w:rsidR="00231287" w:rsidRDefault="00E54B91">
            <w:pPr>
              <w:widowControl/>
              <w:spacing w:line="30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工会经费</w:t>
            </w:r>
          </w:p>
        </w:tc>
        <w:tc>
          <w:tcPr>
            <w:tcW w:w="2038" w:type="dxa"/>
            <w:tcBorders>
              <w:top w:val="single" w:sz="4" w:space="0" w:color="auto"/>
              <w:left w:val="nil"/>
              <w:bottom w:val="single" w:sz="4" w:space="0" w:color="auto"/>
              <w:right w:val="single" w:sz="4" w:space="0" w:color="000000"/>
            </w:tcBorders>
            <w:vAlign w:val="center"/>
          </w:tcPr>
          <w:p w14:paraId="6CACAEFB" w14:textId="77777777" w:rsidR="00231287" w:rsidRDefault="00E54B91">
            <w:pPr>
              <w:widowControl/>
              <w:jc w:val="center"/>
              <w:rPr>
                <w:kern w:val="0"/>
                <w:szCs w:val="21"/>
              </w:rPr>
            </w:pPr>
            <w:r>
              <w:rPr>
                <w:rFonts w:hint="eastAsia"/>
                <w:kern w:val="0"/>
                <w:szCs w:val="21"/>
              </w:rPr>
              <w:t>4.26</w:t>
            </w:r>
          </w:p>
        </w:tc>
        <w:tc>
          <w:tcPr>
            <w:tcW w:w="2240" w:type="dxa"/>
            <w:tcBorders>
              <w:top w:val="single" w:sz="4" w:space="0" w:color="auto"/>
              <w:left w:val="nil"/>
              <w:bottom w:val="single" w:sz="4" w:space="0" w:color="auto"/>
              <w:right w:val="single" w:sz="4" w:space="0" w:color="000000"/>
            </w:tcBorders>
            <w:vAlign w:val="center"/>
          </w:tcPr>
          <w:p w14:paraId="37C1D75C" w14:textId="77777777" w:rsidR="00231287" w:rsidRDefault="00E54B91">
            <w:pPr>
              <w:widowControl/>
              <w:jc w:val="center"/>
              <w:rPr>
                <w:kern w:val="0"/>
                <w:szCs w:val="21"/>
              </w:rPr>
            </w:pPr>
            <w:r>
              <w:rPr>
                <w:rFonts w:hint="eastAsia"/>
                <w:kern w:val="0"/>
                <w:szCs w:val="21"/>
              </w:rPr>
              <w:t>3.94</w:t>
            </w:r>
          </w:p>
        </w:tc>
        <w:tc>
          <w:tcPr>
            <w:tcW w:w="1832" w:type="dxa"/>
            <w:tcBorders>
              <w:top w:val="single" w:sz="4" w:space="0" w:color="auto"/>
              <w:left w:val="nil"/>
              <w:bottom w:val="single" w:sz="4" w:space="0" w:color="auto"/>
              <w:right w:val="single" w:sz="4" w:space="0" w:color="000000"/>
            </w:tcBorders>
            <w:vAlign w:val="center"/>
          </w:tcPr>
          <w:p w14:paraId="226FA7C9" w14:textId="77777777" w:rsidR="00231287" w:rsidRDefault="00E54B91">
            <w:pPr>
              <w:widowControl/>
              <w:jc w:val="center"/>
              <w:rPr>
                <w:kern w:val="0"/>
                <w:szCs w:val="21"/>
              </w:rPr>
            </w:pPr>
            <w:r>
              <w:rPr>
                <w:rFonts w:hint="eastAsia"/>
                <w:kern w:val="0"/>
                <w:szCs w:val="21"/>
              </w:rPr>
              <w:t>3.94</w:t>
            </w:r>
          </w:p>
        </w:tc>
      </w:tr>
      <w:tr w:rsidR="00231287" w14:paraId="53D0DE73"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67814F47" w14:textId="77777777" w:rsidR="00231287" w:rsidRDefault="00E54B91">
            <w:pPr>
              <w:widowControl/>
              <w:spacing w:line="3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公务用车运行维护费</w:t>
            </w:r>
          </w:p>
        </w:tc>
        <w:tc>
          <w:tcPr>
            <w:tcW w:w="2038" w:type="dxa"/>
            <w:tcBorders>
              <w:top w:val="single" w:sz="4" w:space="0" w:color="auto"/>
              <w:left w:val="nil"/>
              <w:bottom w:val="single" w:sz="4" w:space="0" w:color="auto"/>
              <w:right w:val="single" w:sz="4" w:space="0" w:color="000000"/>
            </w:tcBorders>
            <w:vAlign w:val="center"/>
          </w:tcPr>
          <w:p w14:paraId="66CB4E14" w14:textId="77777777" w:rsidR="00231287" w:rsidRDefault="00E54B91">
            <w:pPr>
              <w:widowControl/>
              <w:jc w:val="center"/>
              <w:rPr>
                <w:kern w:val="0"/>
                <w:szCs w:val="21"/>
              </w:rPr>
            </w:pPr>
            <w:r>
              <w:rPr>
                <w:rFonts w:hint="eastAsia"/>
                <w:kern w:val="0"/>
                <w:szCs w:val="21"/>
              </w:rPr>
              <w:t>0.88</w:t>
            </w:r>
          </w:p>
        </w:tc>
        <w:tc>
          <w:tcPr>
            <w:tcW w:w="2240" w:type="dxa"/>
            <w:tcBorders>
              <w:top w:val="single" w:sz="4" w:space="0" w:color="auto"/>
              <w:left w:val="nil"/>
              <w:bottom w:val="single" w:sz="4" w:space="0" w:color="auto"/>
              <w:right w:val="single" w:sz="4" w:space="0" w:color="000000"/>
            </w:tcBorders>
            <w:vAlign w:val="center"/>
          </w:tcPr>
          <w:p w14:paraId="207F35B3" w14:textId="77777777" w:rsidR="00231287" w:rsidRDefault="00231287">
            <w:pPr>
              <w:widowControl/>
              <w:jc w:val="center"/>
              <w:rPr>
                <w:kern w:val="0"/>
                <w:szCs w:val="21"/>
              </w:rPr>
            </w:pPr>
          </w:p>
        </w:tc>
        <w:tc>
          <w:tcPr>
            <w:tcW w:w="1832" w:type="dxa"/>
            <w:tcBorders>
              <w:top w:val="single" w:sz="4" w:space="0" w:color="auto"/>
              <w:left w:val="nil"/>
              <w:bottom w:val="single" w:sz="4" w:space="0" w:color="auto"/>
              <w:right w:val="single" w:sz="4" w:space="0" w:color="000000"/>
            </w:tcBorders>
            <w:vAlign w:val="center"/>
          </w:tcPr>
          <w:p w14:paraId="4B3BE519" w14:textId="77777777" w:rsidR="00231287" w:rsidRDefault="00E54B91">
            <w:pPr>
              <w:widowControl/>
              <w:jc w:val="center"/>
              <w:rPr>
                <w:kern w:val="0"/>
                <w:szCs w:val="21"/>
              </w:rPr>
            </w:pPr>
            <w:r>
              <w:rPr>
                <w:rFonts w:hint="eastAsia"/>
                <w:kern w:val="0"/>
                <w:szCs w:val="21"/>
              </w:rPr>
              <w:t>0.40</w:t>
            </w:r>
          </w:p>
        </w:tc>
      </w:tr>
      <w:tr w:rsidR="00231287" w14:paraId="71CBD0DA"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0EF2D0F9" w14:textId="77777777" w:rsidR="00231287" w:rsidRDefault="00E54B91">
            <w:pPr>
              <w:widowControl/>
              <w:spacing w:line="30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其他商品和服务支出</w:t>
            </w:r>
          </w:p>
        </w:tc>
        <w:tc>
          <w:tcPr>
            <w:tcW w:w="2038" w:type="dxa"/>
            <w:tcBorders>
              <w:top w:val="single" w:sz="4" w:space="0" w:color="auto"/>
              <w:left w:val="nil"/>
              <w:bottom w:val="single" w:sz="4" w:space="0" w:color="auto"/>
              <w:right w:val="single" w:sz="4" w:space="0" w:color="000000"/>
            </w:tcBorders>
            <w:vAlign w:val="center"/>
          </w:tcPr>
          <w:p w14:paraId="1447A937" w14:textId="77777777" w:rsidR="00231287" w:rsidRDefault="00E54B91">
            <w:pPr>
              <w:widowControl/>
              <w:jc w:val="center"/>
              <w:rPr>
                <w:kern w:val="0"/>
                <w:szCs w:val="21"/>
              </w:rPr>
            </w:pPr>
            <w:r>
              <w:rPr>
                <w:rFonts w:hint="eastAsia"/>
                <w:kern w:val="0"/>
                <w:szCs w:val="21"/>
              </w:rPr>
              <w:t>15.00</w:t>
            </w:r>
          </w:p>
        </w:tc>
        <w:tc>
          <w:tcPr>
            <w:tcW w:w="2240" w:type="dxa"/>
            <w:tcBorders>
              <w:top w:val="single" w:sz="4" w:space="0" w:color="auto"/>
              <w:left w:val="nil"/>
              <w:bottom w:val="single" w:sz="4" w:space="0" w:color="auto"/>
              <w:right w:val="single" w:sz="4" w:space="0" w:color="000000"/>
            </w:tcBorders>
            <w:vAlign w:val="center"/>
          </w:tcPr>
          <w:p w14:paraId="1C3364C5" w14:textId="77777777" w:rsidR="00231287" w:rsidRDefault="00E54B91">
            <w:pPr>
              <w:widowControl/>
              <w:jc w:val="center"/>
              <w:rPr>
                <w:kern w:val="0"/>
                <w:szCs w:val="21"/>
              </w:rPr>
            </w:pPr>
            <w:r>
              <w:rPr>
                <w:rFonts w:hint="eastAsia"/>
                <w:kern w:val="0"/>
                <w:szCs w:val="21"/>
              </w:rPr>
              <w:t>15.00</w:t>
            </w:r>
          </w:p>
        </w:tc>
        <w:tc>
          <w:tcPr>
            <w:tcW w:w="1832" w:type="dxa"/>
            <w:tcBorders>
              <w:top w:val="single" w:sz="4" w:space="0" w:color="auto"/>
              <w:left w:val="nil"/>
              <w:bottom w:val="single" w:sz="4" w:space="0" w:color="auto"/>
              <w:right w:val="single" w:sz="4" w:space="0" w:color="000000"/>
            </w:tcBorders>
            <w:vAlign w:val="center"/>
          </w:tcPr>
          <w:p w14:paraId="7AAD9F79" w14:textId="77777777" w:rsidR="00231287" w:rsidRDefault="00E54B91">
            <w:pPr>
              <w:widowControl/>
              <w:jc w:val="center"/>
              <w:rPr>
                <w:kern w:val="0"/>
                <w:szCs w:val="21"/>
              </w:rPr>
            </w:pPr>
            <w:r>
              <w:rPr>
                <w:rFonts w:hint="eastAsia"/>
                <w:kern w:val="0"/>
                <w:szCs w:val="21"/>
              </w:rPr>
              <w:t>33.69</w:t>
            </w:r>
          </w:p>
        </w:tc>
      </w:tr>
      <w:tr w:rsidR="00231287" w14:paraId="7D52B48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3182A9D" w14:textId="77777777" w:rsidR="00231287" w:rsidRDefault="00E54B91">
            <w:pPr>
              <w:widowControl/>
              <w:jc w:val="left"/>
              <w:rPr>
                <w:rFonts w:eastAsia="仿宋_GB2312"/>
                <w:kern w:val="0"/>
                <w:szCs w:val="21"/>
              </w:rPr>
            </w:pPr>
            <w:r>
              <w:rPr>
                <w:kern w:val="0"/>
                <w:szCs w:val="21"/>
              </w:rPr>
              <w:t xml:space="preserve">   1</w:t>
            </w:r>
            <w:r>
              <w:rPr>
                <w:rFonts w:hint="eastAsia"/>
                <w:kern w:val="0"/>
                <w:szCs w:val="21"/>
              </w:rPr>
              <w:t>、公务用车购置和维护经费</w:t>
            </w:r>
          </w:p>
        </w:tc>
        <w:tc>
          <w:tcPr>
            <w:tcW w:w="2038" w:type="dxa"/>
            <w:tcBorders>
              <w:top w:val="single" w:sz="4" w:space="0" w:color="auto"/>
              <w:left w:val="nil"/>
              <w:bottom w:val="single" w:sz="4" w:space="0" w:color="auto"/>
              <w:right w:val="single" w:sz="4" w:space="0" w:color="000000"/>
            </w:tcBorders>
            <w:vAlign w:val="center"/>
          </w:tcPr>
          <w:p w14:paraId="4127A6C5"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2935B653"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0CA05111"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0F7030F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8E426C2" w14:textId="77777777" w:rsidR="00231287" w:rsidRDefault="00E54B91">
            <w:pPr>
              <w:widowControl/>
              <w:jc w:val="left"/>
              <w:rPr>
                <w:rFonts w:eastAsia="仿宋_GB2312"/>
                <w:kern w:val="0"/>
                <w:szCs w:val="21"/>
              </w:rPr>
            </w:pPr>
            <w:r>
              <w:rPr>
                <w:kern w:val="0"/>
                <w:szCs w:val="21"/>
              </w:rPr>
              <w:t xml:space="preserve">       </w:t>
            </w:r>
            <w:r>
              <w:rPr>
                <w:rFonts w:hint="eastAsia"/>
                <w:kern w:val="0"/>
                <w:szCs w:val="21"/>
              </w:rPr>
              <w:t>其中：公交车购置</w:t>
            </w:r>
          </w:p>
        </w:tc>
        <w:tc>
          <w:tcPr>
            <w:tcW w:w="2038" w:type="dxa"/>
            <w:tcBorders>
              <w:top w:val="single" w:sz="4" w:space="0" w:color="auto"/>
              <w:left w:val="nil"/>
              <w:bottom w:val="single" w:sz="4" w:space="0" w:color="auto"/>
              <w:right w:val="single" w:sz="4" w:space="0" w:color="000000"/>
            </w:tcBorders>
            <w:vAlign w:val="center"/>
          </w:tcPr>
          <w:p w14:paraId="13AFD598"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5BA1D806"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6AE933AC"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4E0307C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E143C24" w14:textId="77777777" w:rsidR="00231287" w:rsidRDefault="00E54B91">
            <w:pPr>
              <w:widowControl/>
              <w:jc w:val="left"/>
              <w:rPr>
                <w:rFonts w:eastAsia="仿宋_GB2312"/>
                <w:kern w:val="0"/>
                <w:szCs w:val="21"/>
              </w:rPr>
            </w:pPr>
            <w:r>
              <w:rPr>
                <w:kern w:val="0"/>
                <w:szCs w:val="21"/>
              </w:rPr>
              <w:t xml:space="preserve">             </w:t>
            </w:r>
            <w:r>
              <w:rPr>
                <w:rFonts w:hint="eastAsia"/>
                <w:kern w:val="0"/>
                <w:szCs w:val="21"/>
              </w:rPr>
              <w:t>公交车运行维护</w:t>
            </w:r>
          </w:p>
        </w:tc>
        <w:tc>
          <w:tcPr>
            <w:tcW w:w="2038" w:type="dxa"/>
            <w:tcBorders>
              <w:top w:val="single" w:sz="4" w:space="0" w:color="auto"/>
              <w:left w:val="nil"/>
              <w:bottom w:val="single" w:sz="4" w:space="0" w:color="auto"/>
              <w:right w:val="single" w:sz="4" w:space="0" w:color="000000"/>
            </w:tcBorders>
            <w:vAlign w:val="center"/>
          </w:tcPr>
          <w:p w14:paraId="49540FF0"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38F44261"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0DA35510"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161F25AD"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54E2346" w14:textId="77777777" w:rsidR="00231287" w:rsidRDefault="00E54B91">
            <w:pPr>
              <w:widowControl/>
              <w:jc w:val="left"/>
              <w:rPr>
                <w:rFonts w:eastAsia="仿宋_GB2312"/>
                <w:kern w:val="0"/>
                <w:szCs w:val="21"/>
              </w:rPr>
            </w:pPr>
            <w:r>
              <w:rPr>
                <w:kern w:val="0"/>
                <w:szCs w:val="21"/>
              </w:rPr>
              <w:t xml:space="preserve">   2</w:t>
            </w:r>
            <w:r>
              <w:rPr>
                <w:rFonts w:hint="eastAsia"/>
                <w:kern w:val="0"/>
                <w:szCs w:val="21"/>
              </w:rPr>
              <w:t>、出国经费</w:t>
            </w:r>
          </w:p>
        </w:tc>
        <w:tc>
          <w:tcPr>
            <w:tcW w:w="2038" w:type="dxa"/>
            <w:tcBorders>
              <w:top w:val="single" w:sz="4" w:space="0" w:color="auto"/>
              <w:left w:val="nil"/>
              <w:bottom w:val="single" w:sz="4" w:space="0" w:color="auto"/>
              <w:right w:val="single" w:sz="4" w:space="0" w:color="000000"/>
            </w:tcBorders>
            <w:vAlign w:val="center"/>
          </w:tcPr>
          <w:p w14:paraId="01AC274D"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446C538B"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0ACDD989"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141D0293"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3F52D92" w14:textId="77777777" w:rsidR="00231287" w:rsidRDefault="00E54B91">
            <w:pPr>
              <w:widowControl/>
              <w:jc w:val="left"/>
              <w:rPr>
                <w:rFonts w:eastAsia="仿宋_GB2312"/>
                <w:kern w:val="0"/>
                <w:szCs w:val="21"/>
              </w:rPr>
            </w:pPr>
            <w:r>
              <w:rPr>
                <w:kern w:val="0"/>
                <w:szCs w:val="21"/>
              </w:rPr>
              <w:t xml:space="preserve">   3</w:t>
            </w:r>
            <w:r>
              <w:rPr>
                <w:rFonts w:hint="eastAsia"/>
                <w:kern w:val="0"/>
                <w:szCs w:val="21"/>
              </w:rPr>
              <w:t>、公务接待</w:t>
            </w:r>
          </w:p>
        </w:tc>
        <w:tc>
          <w:tcPr>
            <w:tcW w:w="2038" w:type="dxa"/>
            <w:tcBorders>
              <w:top w:val="single" w:sz="4" w:space="0" w:color="auto"/>
              <w:left w:val="nil"/>
              <w:bottom w:val="single" w:sz="4" w:space="0" w:color="auto"/>
              <w:right w:val="single" w:sz="4" w:space="0" w:color="000000"/>
            </w:tcBorders>
            <w:vAlign w:val="center"/>
          </w:tcPr>
          <w:p w14:paraId="2FE21E12"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10A85ED3"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264A86AB"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6592316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7F87A93" w14:textId="77777777" w:rsidR="00231287" w:rsidRDefault="00E54B91">
            <w:pPr>
              <w:widowControl/>
              <w:jc w:val="left"/>
              <w:rPr>
                <w:rFonts w:eastAsia="仿宋_GB2312"/>
                <w:kern w:val="0"/>
                <w:szCs w:val="21"/>
              </w:rPr>
            </w:pPr>
            <w:r>
              <w:rPr>
                <w:rFonts w:hint="eastAsia"/>
                <w:kern w:val="0"/>
                <w:szCs w:val="21"/>
              </w:rPr>
              <w:t>二、部门项目支出</w:t>
            </w:r>
          </w:p>
        </w:tc>
        <w:tc>
          <w:tcPr>
            <w:tcW w:w="2038" w:type="dxa"/>
            <w:tcBorders>
              <w:top w:val="single" w:sz="4" w:space="0" w:color="auto"/>
              <w:left w:val="nil"/>
              <w:bottom w:val="single" w:sz="4" w:space="0" w:color="auto"/>
              <w:right w:val="single" w:sz="4" w:space="0" w:color="000000"/>
            </w:tcBorders>
            <w:vAlign w:val="center"/>
          </w:tcPr>
          <w:p w14:paraId="52832395"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0BF8DE3A"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65721B67"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7480B2AB"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47F4232" w14:textId="77777777" w:rsidR="00231287" w:rsidRDefault="00E54B91">
            <w:pPr>
              <w:widowControl/>
              <w:jc w:val="left"/>
              <w:rPr>
                <w:rFonts w:eastAsia="仿宋_GB2312"/>
                <w:kern w:val="0"/>
                <w:szCs w:val="21"/>
              </w:rPr>
            </w:pPr>
            <w:r>
              <w:rPr>
                <w:kern w:val="0"/>
                <w:szCs w:val="21"/>
              </w:rPr>
              <w:t xml:space="preserve">  1</w:t>
            </w:r>
            <w:r>
              <w:rPr>
                <w:rFonts w:hint="eastAsia"/>
                <w:kern w:val="0"/>
                <w:szCs w:val="21"/>
              </w:rPr>
              <w:t>、业务工作专项</w:t>
            </w:r>
            <w:r>
              <w:rPr>
                <w:kern w:val="0"/>
                <w:szCs w:val="21"/>
              </w:rPr>
              <w:t>(</w:t>
            </w:r>
            <w:r>
              <w:rPr>
                <w:rFonts w:hint="eastAsia"/>
                <w:kern w:val="0"/>
                <w:szCs w:val="21"/>
              </w:rPr>
              <w:t>一个项目一行</w:t>
            </w:r>
            <w:r>
              <w:rPr>
                <w:kern w:val="0"/>
                <w:szCs w:val="21"/>
              </w:rPr>
              <w:t>)</w:t>
            </w:r>
          </w:p>
        </w:tc>
        <w:tc>
          <w:tcPr>
            <w:tcW w:w="2038" w:type="dxa"/>
            <w:tcBorders>
              <w:top w:val="single" w:sz="4" w:space="0" w:color="auto"/>
              <w:left w:val="nil"/>
              <w:bottom w:val="single" w:sz="4" w:space="0" w:color="auto"/>
              <w:right w:val="single" w:sz="4" w:space="0" w:color="000000"/>
            </w:tcBorders>
            <w:vAlign w:val="center"/>
          </w:tcPr>
          <w:p w14:paraId="111B4DF6"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5F8A8904"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60B75690"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3E77064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8533A98" w14:textId="77777777" w:rsidR="00231287" w:rsidRDefault="00E54B91">
            <w:pPr>
              <w:widowControl/>
              <w:jc w:val="left"/>
              <w:rPr>
                <w:rFonts w:eastAsia="仿宋_GB2312"/>
                <w:kern w:val="0"/>
                <w:szCs w:val="21"/>
              </w:rPr>
            </w:pPr>
            <w:r>
              <w:rPr>
                <w:kern w:val="0"/>
                <w:szCs w:val="21"/>
              </w:rPr>
              <w:t xml:space="preserve">  2</w:t>
            </w:r>
            <w:r>
              <w:rPr>
                <w:rFonts w:hint="eastAsia"/>
                <w:kern w:val="0"/>
                <w:szCs w:val="21"/>
              </w:rPr>
              <w:t>、运行维护专项</w:t>
            </w:r>
            <w:r>
              <w:rPr>
                <w:kern w:val="0"/>
                <w:szCs w:val="21"/>
              </w:rPr>
              <w:t>(</w:t>
            </w:r>
            <w:r>
              <w:rPr>
                <w:rFonts w:hint="eastAsia"/>
                <w:kern w:val="0"/>
                <w:szCs w:val="21"/>
              </w:rPr>
              <w:t>一个项目一行</w:t>
            </w:r>
            <w:r>
              <w:rPr>
                <w:kern w:val="0"/>
                <w:szCs w:val="21"/>
              </w:rPr>
              <w:t>)</w:t>
            </w:r>
          </w:p>
        </w:tc>
        <w:tc>
          <w:tcPr>
            <w:tcW w:w="2038" w:type="dxa"/>
            <w:tcBorders>
              <w:top w:val="single" w:sz="4" w:space="0" w:color="auto"/>
              <w:left w:val="nil"/>
              <w:bottom w:val="single" w:sz="4" w:space="0" w:color="auto"/>
              <w:right w:val="single" w:sz="4" w:space="0" w:color="000000"/>
            </w:tcBorders>
            <w:vAlign w:val="center"/>
          </w:tcPr>
          <w:p w14:paraId="7BFB7F0E"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7A4631DF"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71F42687"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775EFF3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7378CCE" w14:textId="77777777" w:rsidR="00231287" w:rsidRDefault="00E54B91">
            <w:pPr>
              <w:widowControl/>
              <w:jc w:val="left"/>
              <w:rPr>
                <w:rFonts w:eastAsia="仿宋_GB2312"/>
                <w:kern w:val="0"/>
                <w:szCs w:val="21"/>
              </w:rPr>
            </w:pPr>
            <w:r>
              <w:rPr>
                <w:kern w:val="0"/>
                <w:szCs w:val="21"/>
              </w:rPr>
              <w:t>3</w:t>
            </w:r>
            <w:r>
              <w:rPr>
                <w:rFonts w:hint="eastAsia"/>
                <w:kern w:val="0"/>
                <w:szCs w:val="21"/>
              </w:rPr>
              <w:t>、市级专项资金（一个专项一行）</w:t>
            </w:r>
          </w:p>
        </w:tc>
        <w:tc>
          <w:tcPr>
            <w:tcW w:w="2038" w:type="dxa"/>
            <w:tcBorders>
              <w:top w:val="single" w:sz="4" w:space="0" w:color="auto"/>
              <w:left w:val="nil"/>
              <w:bottom w:val="single" w:sz="4" w:space="0" w:color="auto"/>
              <w:right w:val="single" w:sz="4" w:space="0" w:color="000000"/>
            </w:tcBorders>
            <w:vAlign w:val="center"/>
          </w:tcPr>
          <w:p w14:paraId="2921A696"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0B0083C4"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2DCB9D51" w14:textId="77777777" w:rsidR="00231287" w:rsidRDefault="00E54B91">
            <w:pPr>
              <w:widowControl/>
              <w:jc w:val="center"/>
              <w:rPr>
                <w:rFonts w:eastAsia="仿宋_GB2312"/>
                <w:kern w:val="0"/>
                <w:szCs w:val="21"/>
              </w:rPr>
            </w:pPr>
            <w:r>
              <w:rPr>
                <w:rFonts w:hint="eastAsia"/>
                <w:kern w:val="0"/>
                <w:szCs w:val="21"/>
              </w:rPr>
              <w:t xml:space="preserve">　</w:t>
            </w:r>
          </w:p>
        </w:tc>
      </w:tr>
      <w:tr w:rsidR="00231287" w14:paraId="199A20C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271FC89" w14:textId="77777777" w:rsidR="00231287" w:rsidRDefault="00E54B91">
            <w:pPr>
              <w:widowControl/>
              <w:jc w:val="left"/>
              <w:rPr>
                <w:rFonts w:eastAsia="仿宋_GB2312"/>
                <w:kern w:val="0"/>
                <w:szCs w:val="21"/>
              </w:rPr>
            </w:pPr>
            <w:r>
              <w:rPr>
                <w:rFonts w:hint="eastAsia"/>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14:paraId="39F1CA8B" w14:textId="77777777" w:rsidR="00231287" w:rsidRDefault="00E54B91">
            <w:pPr>
              <w:widowControl/>
              <w:jc w:val="center"/>
              <w:rPr>
                <w:rFonts w:eastAsia="仿宋_GB2312"/>
                <w:kern w:val="0"/>
                <w:szCs w:val="21"/>
              </w:rPr>
            </w:pPr>
            <w:r>
              <w:rPr>
                <w:rFonts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14:paraId="0BF407DF" w14:textId="77777777" w:rsidR="00231287" w:rsidRDefault="00E54B91">
            <w:pPr>
              <w:widowControl/>
              <w:jc w:val="center"/>
              <w:rPr>
                <w:rFonts w:eastAsia="仿宋_GB2312"/>
                <w:kern w:val="0"/>
                <w:szCs w:val="21"/>
              </w:rPr>
            </w:pPr>
            <w:r>
              <w:rPr>
                <w:rFonts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14:paraId="2BDEB388" w14:textId="77777777" w:rsidR="00231287" w:rsidRDefault="00E54B91">
            <w:pPr>
              <w:widowControl/>
              <w:jc w:val="center"/>
              <w:rPr>
                <w:rFonts w:eastAsia="仿宋_GB2312"/>
                <w:kern w:val="0"/>
                <w:szCs w:val="21"/>
              </w:rPr>
            </w:pPr>
            <w:r>
              <w:rPr>
                <w:rFonts w:hint="eastAsia"/>
                <w:kern w:val="0"/>
                <w:szCs w:val="21"/>
              </w:rPr>
              <w:t>25.00</w:t>
            </w:r>
            <w:r>
              <w:rPr>
                <w:rFonts w:hint="eastAsia"/>
                <w:kern w:val="0"/>
                <w:szCs w:val="21"/>
              </w:rPr>
              <w:t xml:space="preserve">　</w:t>
            </w:r>
          </w:p>
        </w:tc>
      </w:tr>
      <w:tr w:rsidR="00231287" w14:paraId="259EB432" w14:textId="77777777">
        <w:trPr>
          <w:trHeight w:val="1574"/>
          <w:jc w:val="center"/>
        </w:trPr>
        <w:tc>
          <w:tcPr>
            <w:tcW w:w="3354" w:type="dxa"/>
            <w:tcBorders>
              <w:top w:val="nil"/>
              <w:left w:val="single" w:sz="4" w:space="0" w:color="auto"/>
              <w:bottom w:val="single" w:sz="4" w:space="0" w:color="auto"/>
              <w:right w:val="single" w:sz="4" w:space="0" w:color="auto"/>
            </w:tcBorders>
            <w:vAlign w:val="center"/>
          </w:tcPr>
          <w:p w14:paraId="48E7565E" w14:textId="77777777" w:rsidR="00231287" w:rsidRDefault="00E54B91">
            <w:pPr>
              <w:widowControl/>
              <w:jc w:val="center"/>
              <w:rPr>
                <w:rFonts w:eastAsia="仿宋_GB2312"/>
                <w:kern w:val="0"/>
                <w:szCs w:val="21"/>
              </w:rPr>
            </w:pPr>
            <w:r>
              <w:rPr>
                <w:rFonts w:hint="eastAsia"/>
                <w:kern w:val="0"/>
                <w:szCs w:val="21"/>
              </w:rPr>
              <w:t>厉行节约保障措施</w:t>
            </w:r>
          </w:p>
        </w:tc>
        <w:tc>
          <w:tcPr>
            <w:tcW w:w="6110" w:type="dxa"/>
            <w:gridSpan w:val="3"/>
            <w:tcBorders>
              <w:top w:val="single" w:sz="4" w:space="0" w:color="auto"/>
              <w:left w:val="nil"/>
              <w:bottom w:val="single" w:sz="4" w:space="0" w:color="auto"/>
              <w:right w:val="single" w:sz="4" w:space="0" w:color="000000"/>
            </w:tcBorders>
            <w:vAlign w:val="center"/>
          </w:tcPr>
          <w:p w14:paraId="6DE92E36" w14:textId="77777777" w:rsidR="00231287" w:rsidRDefault="00E54B91">
            <w:pPr>
              <w:widowControl/>
              <w:jc w:val="center"/>
              <w:rPr>
                <w:rFonts w:eastAsia="仿宋_GB2312"/>
                <w:kern w:val="0"/>
                <w:szCs w:val="21"/>
              </w:rPr>
            </w:pPr>
            <w:r>
              <w:rPr>
                <w:rFonts w:hint="eastAsia"/>
                <w:kern w:val="0"/>
                <w:szCs w:val="21"/>
              </w:rPr>
              <w:t xml:space="preserve">　</w:t>
            </w:r>
          </w:p>
        </w:tc>
      </w:tr>
    </w:tbl>
    <w:p w14:paraId="5473AF44" w14:textId="77777777" w:rsidR="00231287" w:rsidRDefault="00E54B91">
      <w:r>
        <w:rPr>
          <w:rFonts w:hint="eastAsia"/>
          <w:kern w:val="0"/>
          <w:sz w:val="22"/>
          <w:szCs w:val="22"/>
        </w:rPr>
        <w:t>说明：</w:t>
      </w:r>
      <w:r>
        <w:rPr>
          <w:kern w:val="0"/>
          <w:sz w:val="22"/>
          <w:szCs w:val="22"/>
        </w:rPr>
        <w:t>“</w:t>
      </w:r>
      <w:r>
        <w:rPr>
          <w:rFonts w:hint="eastAsia"/>
          <w:kern w:val="0"/>
          <w:sz w:val="22"/>
          <w:szCs w:val="22"/>
        </w:rPr>
        <w:t>项目支出</w:t>
      </w:r>
      <w:r>
        <w:rPr>
          <w:kern w:val="0"/>
          <w:sz w:val="22"/>
          <w:szCs w:val="22"/>
        </w:rPr>
        <w:t>”</w:t>
      </w:r>
      <w:r>
        <w:rPr>
          <w:rFonts w:hint="eastAsia"/>
          <w:kern w:val="0"/>
          <w:sz w:val="22"/>
          <w:szCs w:val="22"/>
        </w:rPr>
        <w:t>需要填报基本支出以外的所有项目支出情况，包括业务工作项目、运行维护项目和市级专项资金等；</w:t>
      </w:r>
      <w:r>
        <w:rPr>
          <w:kern w:val="0"/>
          <w:sz w:val="22"/>
          <w:szCs w:val="22"/>
        </w:rPr>
        <w:t>“</w:t>
      </w:r>
      <w:r>
        <w:rPr>
          <w:rFonts w:hint="eastAsia"/>
          <w:kern w:val="0"/>
          <w:sz w:val="22"/>
          <w:szCs w:val="22"/>
        </w:rPr>
        <w:t>公用经费</w:t>
      </w:r>
      <w:r>
        <w:rPr>
          <w:kern w:val="0"/>
          <w:sz w:val="22"/>
          <w:szCs w:val="22"/>
        </w:rPr>
        <w:t>”</w:t>
      </w:r>
      <w:r>
        <w:rPr>
          <w:rFonts w:hint="eastAsia"/>
          <w:kern w:val="0"/>
          <w:sz w:val="22"/>
          <w:szCs w:val="22"/>
        </w:rPr>
        <w:t>填报基本支出中的一般商品和服务支出。</w:t>
      </w:r>
    </w:p>
    <w:sectPr w:rsidR="00231287" w:rsidSect="00231287">
      <w:pgSz w:w="11850" w:h="16783"/>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istrator" w:date="2019-04-17T17:22:00Z" w:initials="">
    <w:p w14:paraId="569363D9" w14:textId="77777777" w:rsidR="00231287" w:rsidRDefault="00231287">
      <w:pPr>
        <w:pStyle w:val="a3"/>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9363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363D9" w16cid:durableId="2B13C1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EB574FD"/>
    <w:rsid w:val="00231287"/>
    <w:rsid w:val="007136FC"/>
    <w:rsid w:val="00E54B91"/>
    <w:rsid w:val="1996137A"/>
    <w:rsid w:val="45E85E1D"/>
    <w:rsid w:val="661B6A76"/>
    <w:rsid w:val="6EB5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B68E4"/>
  <w15:docId w15:val="{4870AF9A-C3B2-4320-81BC-F046ED29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28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1287"/>
    <w:pPr>
      <w:jc w:val="left"/>
    </w:pPr>
  </w:style>
  <w:style w:type="character" w:styleId="a4">
    <w:name w:val="annotation reference"/>
    <w:basedOn w:val="a0"/>
    <w:qFormat/>
    <w:rsid w:val="00231287"/>
    <w:rPr>
      <w:sz w:val="21"/>
      <w:szCs w:val="21"/>
    </w:rPr>
  </w:style>
  <w:style w:type="paragraph" w:styleId="a5">
    <w:name w:val="Balloon Text"/>
    <w:basedOn w:val="a"/>
    <w:link w:val="a6"/>
    <w:rsid w:val="00E54B91"/>
    <w:rPr>
      <w:sz w:val="18"/>
      <w:szCs w:val="18"/>
    </w:rPr>
  </w:style>
  <w:style w:type="character" w:customStyle="1" w:styleId="a6">
    <w:name w:val="批注框文本 字符"/>
    <w:basedOn w:val="a0"/>
    <w:link w:val="a5"/>
    <w:rsid w:val="00E54B9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dc:creator>
  <cp:lastModifiedBy>Administrator</cp:lastModifiedBy>
  <cp:revision>3</cp:revision>
  <dcterms:created xsi:type="dcterms:W3CDTF">2020-09-28T00:00:00Z</dcterms:created>
  <dcterms:modified xsi:type="dcterms:W3CDTF">2024-12-23T03:00:00Z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