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C48" w:rsidRDefault="00070C48" w:rsidP="00070C48">
      <w:pPr>
        <w:jc w:val="center"/>
        <w:rPr>
          <w:rFonts w:ascii="华文黑体" w:eastAsia="华文黑体" w:hAnsi="华文黑体" w:cs="华文黑体"/>
          <w:b/>
          <w:sz w:val="44"/>
          <w:szCs w:val="44"/>
        </w:rPr>
      </w:pPr>
    </w:p>
    <w:p w:rsidR="00BE4187" w:rsidRPr="00070C48" w:rsidRDefault="00F9497C" w:rsidP="0098313B">
      <w:pPr>
        <w:jc w:val="center"/>
        <w:rPr>
          <w:rFonts w:ascii="华文黑体" w:eastAsia="华文黑体" w:hAnsi="华文黑体" w:cs="华文黑体"/>
          <w:b/>
          <w:sz w:val="44"/>
          <w:szCs w:val="44"/>
        </w:rPr>
      </w:pPr>
      <w:r w:rsidRPr="00070C48">
        <w:rPr>
          <w:rFonts w:ascii="华文黑体" w:eastAsia="华文黑体" w:hAnsi="华文黑体" w:cs="华文黑体" w:hint="eastAsia"/>
          <w:b/>
          <w:sz w:val="44"/>
          <w:szCs w:val="44"/>
        </w:rPr>
        <w:t>2019年度部门整体支出绩效自评报告</w:t>
      </w:r>
    </w:p>
    <w:p w:rsidR="00F9497C" w:rsidRPr="00070C48" w:rsidRDefault="00F9497C">
      <w:pPr>
        <w:rPr>
          <w:rFonts w:ascii="仿宋_GB2312" w:eastAsia="仿宋_GB2312"/>
          <w:sz w:val="32"/>
          <w:szCs w:val="32"/>
        </w:rPr>
      </w:pPr>
    </w:p>
    <w:p w:rsidR="00F9497C" w:rsidRPr="00070C48" w:rsidRDefault="00F9497C">
      <w:pPr>
        <w:rPr>
          <w:rFonts w:ascii="仿宋_GB2312" w:eastAsia="仿宋_GB2312"/>
          <w:sz w:val="32"/>
          <w:szCs w:val="32"/>
        </w:rPr>
      </w:pPr>
    </w:p>
    <w:p w:rsidR="00F9497C" w:rsidRPr="00070C48" w:rsidRDefault="00F9497C">
      <w:pPr>
        <w:rPr>
          <w:rFonts w:ascii="仿宋_GB2312" w:eastAsia="仿宋_GB2312"/>
          <w:sz w:val="32"/>
          <w:szCs w:val="32"/>
        </w:rPr>
      </w:pPr>
    </w:p>
    <w:p w:rsidR="00F9497C" w:rsidRPr="00070C48" w:rsidRDefault="00F9497C">
      <w:pPr>
        <w:rPr>
          <w:rFonts w:ascii="仿宋_GB2312" w:eastAsia="仿宋_GB2312"/>
          <w:sz w:val="32"/>
          <w:szCs w:val="32"/>
        </w:rPr>
      </w:pPr>
    </w:p>
    <w:p w:rsidR="00070C48" w:rsidRDefault="00070C48" w:rsidP="00070C48">
      <w:pPr>
        <w:jc w:val="center"/>
        <w:rPr>
          <w:rFonts w:ascii="仿宋_GB2312" w:eastAsia="仿宋_GB2312"/>
          <w:sz w:val="32"/>
          <w:szCs w:val="32"/>
        </w:rPr>
      </w:pPr>
    </w:p>
    <w:p w:rsidR="00C14DEE" w:rsidRPr="00070C48" w:rsidRDefault="00C14DEE" w:rsidP="0098313B">
      <w:pPr>
        <w:ind w:firstLineChars="800" w:firstLine="2560"/>
        <w:rPr>
          <w:rFonts w:ascii="仿宋_GB2312" w:eastAsia="仿宋_GB2312"/>
          <w:sz w:val="32"/>
          <w:szCs w:val="32"/>
        </w:rPr>
      </w:pPr>
      <w:r>
        <w:rPr>
          <w:rFonts w:ascii="仿宋_GB2312" w:eastAsia="仿宋_GB2312" w:hint="eastAsia"/>
          <w:sz w:val="32"/>
          <w:szCs w:val="32"/>
        </w:rPr>
        <w:t>衡阳市卫生健康委员会</w:t>
      </w:r>
    </w:p>
    <w:p w:rsidR="00070C48" w:rsidRDefault="00F9497C" w:rsidP="0098313B">
      <w:pPr>
        <w:ind w:firstLineChars="950" w:firstLine="3040"/>
        <w:rPr>
          <w:rFonts w:ascii="仿宋_GB2312" w:eastAsia="仿宋_GB2312"/>
          <w:sz w:val="32"/>
          <w:szCs w:val="32"/>
        </w:rPr>
      </w:pPr>
      <w:r w:rsidRPr="00070C48">
        <w:rPr>
          <w:rFonts w:ascii="仿宋_GB2312" w:eastAsia="仿宋_GB2312" w:hint="eastAsia"/>
          <w:sz w:val="32"/>
          <w:szCs w:val="32"/>
        </w:rPr>
        <w:t>单位名称（盖章）</w:t>
      </w: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98313B" w:rsidRDefault="0098313B" w:rsidP="0098313B">
      <w:pPr>
        <w:ind w:firstLineChars="200" w:firstLine="640"/>
        <w:rPr>
          <w:rFonts w:ascii="华文黑体" w:eastAsia="华文黑体" w:hAnsi="华文黑体" w:cs="华文黑体"/>
          <w:b/>
          <w:sz w:val="32"/>
          <w:szCs w:val="32"/>
        </w:rPr>
      </w:pPr>
    </w:p>
    <w:p w:rsidR="00F9497C" w:rsidRDefault="00F9497C" w:rsidP="0098313B">
      <w:pPr>
        <w:ind w:firstLineChars="200" w:firstLine="640"/>
        <w:rPr>
          <w:rFonts w:ascii="华文黑体" w:eastAsia="华文黑体" w:hAnsi="华文黑体" w:cs="华文黑体"/>
          <w:b/>
          <w:sz w:val="32"/>
          <w:szCs w:val="32"/>
        </w:rPr>
      </w:pPr>
      <w:r w:rsidRPr="00DE6438">
        <w:rPr>
          <w:rFonts w:ascii="华文黑体" w:eastAsia="华文黑体" w:hAnsi="华文黑体" w:cs="华文黑体" w:hint="eastAsia"/>
          <w:b/>
          <w:sz w:val="32"/>
          <w:szCs w:val="32"/>
        </w:rPr>
        <w:lastRenderedPageBreak/>
        <w:t>一、部门、单位基本情况</w:t>
      </w:r>
    </w:p>
    <w:p w:rsidR="00355048" w:rsidRPr="00637093" w:rsidRDefault="00D14204" w:rsidP="00D14204">
      <w:pPr>
        <w:ind w:firstLineChars="196" w:firstLine="630"/>
        <w:rPr>
          <w:rFonts w:ascii="仿宋_GB2312" w:eastAsia="仿宋_GB2312" w:hAnsi="华文黑体" w:cs="华文黑体"/>
          <w:b/>
          <w:sz w:val="32"/>
          <w:szCs w:val="32"/>
        </w:rPr>
      </w:pPr>
      <w:r>
        <w:rPr>
          <w:rFonts w:ascii="仿宋_GB2312" w:eastAsia="仿宋_GB2312" w:hAnsi="华文黑体" w:cs="华文黑体" w:hint="eastAsia"/>
          <w:b/>
          <w:sz w:val="32"/>
          <w:szCs w:val="32"/>
        </w:rPr>
        <w:t>（一）</w:t>
      </w:r>
      <w:r w:rsidR="00355048" w:rsidRPr="00637093">
        <w:rPr>
          <w:rFonts w:ascii="仿宋_GB2312" w:eastAsia="仿宋_GB2312" w:hAnsi="华文黑体" w:cs="华文黑体" w:hint="eastAsia"/>
          <w:b/>
          <w:sz w:val="32"/>
          <w:szCs w:val="32"/>
        </w:rPr>
        <w:t>衡阳市卫生健康委员会主要职责</w:t>
      </w:r>
    </w:p>
    <w:p w:rsidR="00355048"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1、</w:t>
      </w:r>
      <w:r w:rsidR="00355048">
        <w:rPr>
          <w:rFonts w:ascii="仿宋_GB2312" w:eastAsia="仿宋_GB2312" w:hAnsi="华文黑体" w:cs="华文黑体" w:hint="eastAsia"/>
          <w:sz w:val="32"/>
          <w:szCs w:val="32"/>
        </w:rPr>
        <w:t>贯彻执行国家、省卫生健康工作方针、政策和法律法规。拟定全市卫生健康事业发展政策和措施并组织实施。负责协调推进全市医药卫生</w:t>
      </w:r>
      <w:r w:rsidR="00A126F0">
        <w:rPr>
          <w:rFonts w:ascii="仿宋_GB2312" w:eastAsia="仿宋_GB2312" w:hAnsi="华文黑体" w:cs="华文黑体" w:hint="eastAsia"/>
          <w:sz w:val="32"/>
          <w:szCs w:val="32"/>
        </w:rPr>
        <w:t>体制改革，统筹规划全市卫生健康服务资源配置，指导区域卫生健康规划的编制和实施。</w:t>
      </w:r>
    </w:p>
    <w:p w:rsidR="00A126F0"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2、</w:t>
      </w:r>
      <w:r w:rsidR="00A126F0">
        <w:rPr>
          <w:rFonts w:ascii="仿宋_GB2312" w:eastAsia="仿宋_GB2312" w:hAnsi="华文黑体" w:cs="华文黑体" w:hint="eastAsia"/>
          <w:sz w:val="32"/>
          <w:szCs w:val="32"/>
        </w:rPr>
        <w:t>负责拟定全市疾病预防控制规划、免疫规划、严重危害人民健康的公共卫生问题的干预措施并组织实施。负责卫生应急工作，组织指导突发公共卫生事件的预防控制和各类突发公共卫生事件的医疗卫生救援。承担传染病疫情信息发布工作。</w:t>
      </w:r>
    </w:p>
    <w:p w:rsidR="00A126F0"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3、</w:t>
      </w:r>
      <w:r w:rsidR="00A126F0">
        <w:rPr>
          <w:rFonts w:ascii="仿宋_GB2312" w:eastAsia="仿宋_GB2312" w:hAnsi="华文黑体" w:cs="华文黑体" w:hint="eastAsia"/>
          <w:sz w:val="32"/>
          <w:szCs w:val="32"/>
        </w:rPr>
        <w:t>负责落实职责范围内的职业卫生、放射</w:t>
      </w:r>
      <w:r w:rsidR="00FA5654">
        <w:rPr>
          <w:rFonts w:ascii="仿宋_GB2312" w:eastAsia="仿宋_GB2312" w:hAnsi="华文黑体" w:cs="华文黑体" w:hint="eastAsia"/>
          <w:sz w:val="32"/>
          <w:szCs w:val="32"/>
        </w:rPr>
        <w:t>卫生</w:t>
      </w:r>
      <w:r w:rsidR="00A126F0">
        <w:rPr>
          <w:rFonts w:ascii="仿宋_GB2312" w:eastAsia="仿宋_GB2312" w:hAnsi="华文黑体" w:cs="华文黑体" w:hint="eastAsia"/>
          <w:sz w:val="32"/>
          <w:szCs w:val="32"/>
        </w:rPr>
        <w:t>、环境卫生、学校卫生、公共场所卫生、饮用水卫生等公共卫生的监督管理。负责传染病防治监督、健全卫生健康综合监督体系。</w:t>
      </w:r>
    </w:p>
    <w:p w:rsidR="00A126F0"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4、</w:t>
      </w:r>
      <w:r w:rsidR="00A126F0">
        <w:rPr>
          <w:rFonts w:ascii="仿宋_GB2312" w:eastAsia="仿宋_GB2312" w:hAnsi="华文黑体" w:cs="华文黑体" w:hint="eastAsia"/>
          <w:sz w:val="32"/>
          <w:szCs w:val="32"/>
        </w:rPr>
        <w:t>负责计划生育管理和服务工作、开展人口监测预警，研究提出人口和家庭发展相关政策建议、完善计划生育政策。</w:t>
      </w:r>
    </w:p>
    <w:p w:rsidR="008166BC"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5、</w:t>
      </w:r>
      <w:r w:rsidR="008166BC">
        <w:rPr>
          <w:rFonts w:ascii="仿宋_GB2312" w:eastAsia="仿宋_GB2312" w:hAnsi="华文黑体" w:cs="华文黑体" w:hint="eastAsia"/>
          <w:sz w:val="32"/>
          <w:szCs w:val="32"/>
        </w:rPr>
        <w:t>负责制定医疗机构和医疗服务行业管理办法并监督实施。会同有关部门实施卫生健康专业技术人员资格标准。制定并实施卫生健康专业技术人员执业规则和服务规范，建立医疗机构运行监管和医疗服务评价体系。</w:t>
      </w:r>
    </w:p>
    <w:p w:rsidR="008166BC"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6、</w:t>
      </w:r>
      <w:r w:rsidR="008166BC">
        <w:rPr>
          <w:rFonts w:ascii="仿宋_GB2312" w:eastAsia="仿宋_GB2312" w:hAnsi="华文黑体" w:cs="华文黑体" w:hint="eastAsia"/>
          <w:sz w:val="32"/>
          <w:szCs w:val="32"/>
        </w:rPr>
        <w:t>组织深化公立医院综合改革，推进管办分离，健全</w:t>
      </w:r>
      <w:r w:rsidR="008166BC">
        <w:rPr>
          <w:rFonts w:ascii="仿宋_GB2312" w:eastAsia="仿宋_GB2312" w:hAnsi="华文黑体" w:cs="华文黑体" w:hint="eastAsia"/>
          <w:sz w:val="32"/>
          <w:szCs w:val="32"/>
        </w:rPr>
        <w:lastRenderedPageBreak/>
        <w:t>现代医院管理制度。拟定并组织实施推动卫生健康公共服务提供主体多元化、提供方式多样化的政策措施。提出医疗服务和药品价格政策的建议。</w:t>
      </w:r>
    </w:p>
    <w:p w:rsidR="008166BC"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7、</w:t>
      </w:r>
      <w:r w:rsidR="004F42F7">
        <w:rPr>
          <w:rFonts w:ascii="仿宋_GB2312" w:eastAsia="仿宋_GB2312" w:hAnsi="华文黑体" w:cs="华文黑体" w:hint="eastAsia"/>
          <w:sz w:val="32"/>
          <w:szCs w:val="32"/>
        </w:rPr>
        <w:t>贯彻执行国家药物政策和国家基本药物制度，开展药品使用监测、临床综合评价和短缺药品预警。组织开展食品安全风险监测，负责食源性疾病及与</w:t>
      </w:r>
      <w:r w:rsidR="006A0D44">
        <w:rPr>
          <w:rFonts w:ascii="仿宋_GB2312" w:eastAsia="仿宋_GB2312" w:hAnsi="华文黑体" w:cs="华文黑体" w:hint="eastAsia"/>
          <w:sz w:val="32"/>
          <w:szCs w:val="32"/>
        </w:rPr>
        <w:t>食品</w:t>
      </w:r>
      <w:r w:rsidR="004F42F7">
        <w:rPr>
          <w:rFonts w:ascii="仿宋_GB2312" w:eastAsia="仿宋_GB2312" w:hAnsi="华文黑体" w:cs="华文黑体" w:hint="eastAsia"/>
          <w:sz w:val="32"/>
          <w:szCs w:val="32"/>
        </w:rPr>
        <w:t>安全事故有关的流行病学调查。</w:t>
      </w:r>
    </w:p>
    <w:p w:rsidR="004F42F7"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8、</w:t>
      </w:r>
      <w:r w:rsidR="004F42F7">
        <w:rPr>
          <w:rFonts w:ascii="仿宋_GB2312" w:eastAsia="仿宋_GB2312" w:hAnsi="华文黑体" w:cs="华文黑体" w:hint="eastAsia"/>
          <w:sz w:val="32"/>
          <w:szCs w:val="32"/>
        </w:rPr>
        <w:t>贯彻落实应对人口老龄化政策措施，推进老年健康服务体系建设和医养结合工作。</w:t>
      </w:r>
    </w:p>
    <w:p w:rsidR="004F42F7"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9、</w:t>
      </w:r>
      <w:r w:rsidR="007A1A8B">
        <w:rPr>
          <w:rFonts w:ascii="仿宋_GB2312" w:eastAsia="仿宋_GB2312" w:hAnsi="华文黑体" w:cs="华文黑体" w:hint="eastAsia"/>
          <w:sz w:val="32"/>
          <w:szCs w:val="32"/>
        </w:rPr>
        <w:t>负责组织实施基层医疗卫生、妇幼健康发展规划和政策措施，指导全市基层医疗卫生、妇幼健康服务体系建设，组织实施推进卫生健康基本公共服务。加强全科医生队伍建设。推进卫生健康科技创新发展。</w:t>
      </w:r>
    </w:p>
    <w:p w:rsidR="007A1A8B"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10、</w:t>
      </w:r>
      <w:r w:rsidR="007A1A8B">
        <w:rPr>
          <w:rFonts w:ascii="仿宋_GB2312" w:eastAsia="仿宋_GB2312" w:hAnsi="华文黑体" w:cs="华文黑体" w:hint="eastAsia"/>
          <w:sz w:val="32"/>
          <w:szCs w:val="32"/>
        </w:rPr>
        <w:t>负责全市健康</w:t>
      </w:r>
      <w:r>
        <w:rPr>
          <w:rFonts w:ascii="仿宋_GB2312" w:eastAsia="仿宋_GB2312" w:hAnsi="华文黑体" w:cs="华文黑体" w:hint="eastAsia"/>
          <w:sz w:val="32"/>
          <w:szCs w:val="32"/>
        </w:rPr>
        <w:t>教育</w:t>
      </w:r>
      <w:r w:rsidR="007A1A8B">
        <w:rPr>
          <w:rFonts w:ascii="仿宋_GB2312" w:eastAsia="仿宋_GB2312" w:hAnsi="华文黑体" w:cs="华文黑体" w:hint="eastAsia"/>
          <w:sz w:val="32"/>
          <w:szCs w:val="32"/>
        </w:rPr>
        <w:t>、健康促进和卫生健康信息化建设等工作，组织开展对外交流与援外医疗工作。</w:t>
      </w:r>
    </w:p>
    <w:p w:rsidR="007A1A8B"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11、</w:t>
      </w:r>
      <w:r w:rsidR="007A1A8B">
        <w:rPr>
          <w:rFonts w:ascii="仿宋_GB2312" w:eastAsia="仿宋_GB2312" w:hAnsi="华文黑体" w:cs="华文黑体" w:hint="eastAsia"/>
          <w:sz w:val="32"/>
          <w:szCs w:val="32"/>
        </w:rPr>
        <w:t>拟定并组织实施全市中医药中长期发展规划，负责中医药行业监管。</w:t>
      </w:r>
    </w:p>
    <w:p w:rsidR="007A1A8B"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12、</w:t>
      </w:r>
      <w:r w:rsidR="007A1A8B">
        <w:rPr>
          <w:rFonts w:ascii="仿宋_GB2312" w:eastAsia="仿宋_GB2312" w:hAnsi="华文黑体" w:cs="华文黑体" w:hint="eastAsia"/>
          <w:sz w:val="32"/>
          <w:szCs w:val="32"/>
        </w:rPr>
        <w:t>负责市保健对象的医疗保障工作。承担全市重要会议和重大活动的医疗卫生保障工作。指导全市保健工作。</w:t>
      </w:r>
    </w:p>
    <w:p w:rsidR="007A1A8B"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13、</w:t>
      </w:r>
      <w:r w:rsidR="007A1A8B">
        <w:rPr>
          <w:rFonts w:ascii="仿宋_GB2312" w:eastAsia="仿宋_GB2312" w:hAnsi="华文黑体" w:cs="华文黑体" w:hint="eastAsia"/>
          <w:sz w:val="32"/>
          <w:szCs w:val="32"/>
        </w:rPr>
        <w:t>承担市爱国卫生运动委员会、市深化医药卫生体制改革领导小组和市防治艾滋病工作委员会的日常工作，指导市计划生育协会的业务工作。</w:t>
      </w:r>
    </w:p>
    <w:p w:rsidR="007A1A8B"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lastRenderedPageBreak/>
        <w:t>14、</w:t>
      </w:r>
      <w:r w:rsidR="007A1A8B">
        <w:rPr>
          <w:rFonts w:ascii="仿宋_GB2312" w:eastAsia="仿宋_GB2312" w:hAnsi="华文黑体" w:cs="华文黑体" w:hint="eastAsia"/>
          <w:sz w:val="32"/>
          <w:szCs w:val="32"/>
        </w:rPr>
        <w:t>负责全市卫生应急管理工作，承担本系统安全生产监督管理工作。</w:t>
      </w:r>
    </w:p>
    <w:p w:rsidR="007A1A8B" w:rsidRDefault="00D14204" w:rsidP="00D14204">
      <w:pPr>
        <w:ind w:firstLineChars="200" w:firstLine="640"/>
        <w:rPr>
          <w:rFonts w:ascii="仿宋_GB2312" w:eastAsia="仿宋_GB2312" w:hAnsi="华文黑体" w:cs="华文黑体"/>
          <w:sz w:val="32"/>
          <w:szCs w:val="32"/>
        </w:rPr>
      </w:pPr>
      <w:r>
        <w:rPr>
          <w:rFonts w:ascii="仿宋_GB2312" w:eastAsia="仿宋_GB2312" w:hAnsi="华文黑体" w:cs="华文黑体" w:hint="eastAsia"/>
          <w:sz w:val="32"/>
          <w:szCs w:val="32"/>
        </w:rPr>
        <w:t>15、</w:t>
      </w:r>
      <w:r w:rsidR="007A1A8B">
        <w:rPr>
          <w:rFonts w:ascii="仿宋_GB2312" w:eastAsia="仿宋_GB2312" w:hAnsi="华文黑体" w:cs="华文黑体" w:hint="eastAsia"/>
          <w:sz w:val="32"/>
          <w:szCs w:val="32"/>
        </w:rPr>
        <w:t>完成市委、市政府交办的其他任务。</w:t>
      </w:r>
    </w:p>
    <w:p w:rsidR="00D14204" w:rsidRPr="00784BC8" w:rsidRDefault="00D14204" w:rsidP="00D14204">
      <w:pPr>
        <w:spacing w:line="560" w:lineRule="exact"/>
        <w:ind w:firstLineChars="196" w:firstLine="630"/>
        <w:rPr>
          <w:rFonts w:ascii="仿宋_GB2312" w:eastAsia="仿宋_GB2312"/>
          <w:b/>
          <w:sz w:val="32"/>
          <w:szCs w:val="32"/>
        </w:rPr>
      </w:pPr>
      <w:r w:rsidRPr="00784BC8">
        <w:rPr>
          <w:rFonts w:ascii="仿宋_GB2312" w:eastAsia="仿宋_GB2312" w:hint="eastAsia"/>
          <w:b/>
          <w:sz w:val="32"/>
          <w:szCs w:val="32"/>
        </w:rPr>
        <w:t>（二）内设科室</w:t>
      </w:r>
    </w:p>
    <w:p w:rsidR="00D14204" w:rsidRPr="00784BC8" w:rsidRDefault="00D14204" w:rsidP="00E04818">
      <w:pPr>
        <w:spacing w:line="560" w:lineRule="exact"/>
        <w:ind w:firstLine="645"/>
        <w:rPr>
          <w:rFonts w:ascii="仿宋_GB2312" w:eastAsia="仿宋_GB2312"/>
          <w:sz w:val="32"/>
          <w:szCs w:val="32"/>
        </w:rPr>
      </w:pPr>
      <w:r>
        <w:rPr>
          <w:rFonts w:ascii="仿宋_GB2312" w:eastAsia="仿宋_GB2312" w:hint="eastAsia"/>
          <w:sz w:val="32"/>
          <w:szCs w:val="32"/>
        </w:rPr>
        <w:t>衡阳市卫生健康委员会</w:t>
      </w:r>
      <w:r w:rsidRPr="00784BC8">
        <w:rPr>
          <w:rFonts w:ascii="仿宋_GB2312" w:eastAsia="仿宋_GB2312" w:hint="eastAsia"/>
          <w:sz w:val="32"/>
          <w:szCs w:val="32"/>
        </w:rPr>
        <w:t>内设</w:t>
      </w:r>
      <w:r w:rsidR="00E54BF7">
        <w:rPr>
          <w:rFonts w:ascii="仿宋_GB2312" w:eastAsia="仿宋_GB2312" w:hint="eastAsia"/>
          <w:sz w:val="32"/>
          <w:szCs w:val="32"/>
        </w:rPr>
        <w:t>25</w:t>
      </w:r>
      <w:r w:rsidRPr="00784BC8">
        <w:rPr>
          <w:rFonts w:ascii="仿宋_GB2312" w:eastAsia="仿宋_GB2312" w:hint="eastAsia"/>
          <w:sz w:val="32"/>
          <w:szCs w:val="32"/>
        </w:rPr>
        <w:t>个科室。分别是办公室、组织人事科、</w:t>
      </w:r>
      <w:r w:rsidR="00E04818">
        <w:rPr>
          <w:rFonts w:ascii="仿宋_GB2312" w:eastAsia="仿宋_GB2312" w:hint="eastAsia"/>
          <w:sz w:val="32"/>
          <w:szCs w:val="32"/>
        </w:rPr>
        <w:t>规划发展与信息化科、</w:t>
      </w:r>
      <w:r w:rsidRPr="00784BC8">
        <w:rPr>
          <w:rFonts w:ascii="仿宋_GB2312" w:eastAsia="仿宋_GB2312" w:hint="eastAsia"/>
          <w:sz w:val="32"/>
          <w:szCs w:val="32"/>
        </w:rPr>
        <w:t>财务科、政策法规科、行政审批服务科、体制改革科（市医改办公室）、卫生应急办公室、疾病预防控制科、医政医管科、中医药管理科、基层卫生</w:t>
      </w:r>
      <w:r w:rsidR="00E04818">
        <w:rPr>
          <w:rFonts w:ascii="仿宋_GB2312" w:eastAsia="仿宋_GB2312" w:hint="eastAsia"/>
          <w:sz w:val="32"/>
          <w:szCs w:val="32"/>
        </w:rPr>
        <w:t>健康科、妇幼健康</w:t>
      </w:r>
      <w:r w:rsidRPr="00784BC8">
        <w:rPr>
          <w:rFonts w:ascii="仿宋_GB2312" w:eastAsia="仿宋_GB2312" w:hint="eastAsia"/>
          <w:sz w:val="32"/>
          <w:szCs w:val="32"/>
        </w:rPr>
        <w:t>科、综合监督科、</w:t>
      </w:r>
      <w:r w:rsidR="00E04818">
        <w:rPr>
          <w:rFonts w:ascii="仿宋_GB2312" w:eastAsia="仿宋_GB2312" w:hint="eastAsia"/>
          <w:sz w:val="32"/>
          <w:szCs w:val="32"/>
        </w:rPr>
        <w:t>药物政策与基本药物制度科</w:t>
      </w:r>
      <w:r w:rsidRPr="00784BC8">
        <w:rPr>
          <w:rFonts w:ascii="仿宋_GB2312" w:eastAsia="仿宋_GB2312" w:hint="eastAsia"/>
          <w:sz w:val="32"/>
          <w:szCs w:val="32"/>
        </w:rPr>
        <w:t>、</w:t>
      </w:r>
      <w:r w:rsidR="00E04818">
        <w:rPr>
          <w:rFonts w:ascii="仿宋_GB2312" w:eastAsia="仿宋_GB2312" w:hint="eastAsia"/>
          <w:sz w:val="32"/>
          <w:szCs w:val="32"/>
        </w:rPr>
        <w:t>人口监测与家庭发展科、</w:t>
      </w:r>
      <w:r w:rsidRPr="00784BC8">
        <w:rPr>
          <w:rFonts w:ascii="仿宋_GB2312" w:eastAsia="仿宋_GB2312" w:hint="eastAsia"/>
          <w:sz w:val="32"/>
          <w:szCs w:val="32"/>
        </w:rPr>
        <w:t>宣传科、</w:t>
      </w:r>
      <w:r w:rsidR="00E04818">
        <w:rPr>
          <w:rFonts w:ascii="仿宋_GB2312" w:eastAsia="仿宋_GB2312" w:hint="eastAsia"/>
          <w:sz w:val="32"/>
          <w:szCs w:val="32"/>
        </w:rPr>
        <w:t>科技教育科</w:t>
      </w:r>
      <w:r w:rsidRPr="00784BC8">
        <w:rPr>
          <w:rFonts w:ascii="仿宋_GB2312" w:eastAsia="仿宋_GB2312" w:hint="eastAsia"/>
          <w:sz w:val="32"/>
          <w:szCs w:val="32"/>
        </w:rPr>
        <w:t>、保健科、</w:t>
      </w:r>
      <w:r w:rsidR="00E04818">
        <w:rPr>
          <w:rFonts w:ascii="仿宋_GB2312" w:eastAsia="仿宋_GB2312" w:hint="eastAsia"/>
          <w:sz w:val="32"/>
          <w:szCs w:val="32"/>
        </w:rPr>
        <w:t>职业健康科、食品安全标准与监测科、机关党委、离退休人员管理服务科、老龄健康科、爱国卫生工作科（市爱卫办）。</w:t>
      </w:r>
    </w:p>
    <w:p w:rsidR="00D14204" w:rsidRPr="00784BC8" w:rsidRDefault="00D14204" w:rsidP="00D14204">
      <w:pPr>
        <w:spacing w:line="560" w:lineRule="exact"/>
        <w:rPr>
          <w:rFonts w:ascii="仿宋_GB2312" w:eastAsia="仿宋_GB2312"/>
          <w:b/>
          <w:sz w:val="32"/>
          <w:szCs w:val="32"/>
        </w:rPr>
      </w:pPr>
      <w:r>
        <w:rPr>
          <w:rFonts w:ascii="仿宋_GB2312" w:eastAsia="仿宋_GB2312" w:hint="eastAsia"/>
          <w:b/>
          <w:sz w:val="32"/>
          <w:szCs w:val="32"/>
        </w:rPr>
        <w:t xml:space="preserve">    </w:t>
      </w:r>
      <w:r w:rsidRPr="00784BC8">
        <w:rPr>
          <w:rFonts w:ascii="仿宋_GB2312" w:eastAsia="仿宋_GB2312" w:hint="eastAsia"/>
          <w:b/>
          <w:sz w:val="32"/>
          <w:szCs w:val="32"/>
        </w:rPr>
        <w:t>（三）直属机构</w:t>
      </w:r>
    </w:p>
    <w:p w:rsidR="00D14204" w:rsidRDefault="00D14204" w:rsidP="00D14204">
      <w:pPr>
        <w:spacing w:line="560" w:lineRule="exact"/>
        <w:rPr>
          <w:rFonts w:ascii="仿宋_GB2312" w:eastAsia="仿宋_GB2312"/>
          <w:sz w:val="32"/>
          <w:szCs w:val="32"/>
        </w:rPr>
      </w:pPr>
      <w:r>
        <w:rPr>
          <w:rFonts w:ascii="仿宋_GB2312" w:eastAsia="仿宋_GB2312" w:hint="eastAsia"/>
          <w:sz w:val="32"/>
          <w:szCs w:val="32"/>
        </w:rPr>
        <w:t xml:space="preserve">     </w:t>
      </w:r>
      <w:r w:rsidRPr="00784BC8">
        <w:rPr>
          <w:rFonts w:ascii="仿宋_GB2312" w:eastAsia="仿宋_GB2312" w:hint="eastAsia"/>
          <w:sz w:val="32"/>
          <w:szCs w:val="32"/>
        </w:rPr>
        <w:t>全市直属医疗卫生机构12家，其中综合医院 4家、中医院1家、妇幼保健院1家、疾控中心1家、卫生计生</w:t>
      </w:r>
      <w:r w:rsidR="00371620">
        <w:rPr>
          <w:rFonts w:ascii="仿宋_GB2312" w:eastAsia="仿宋_GB2312" w:hint="eastAsia"/>
          <w:sz w:val="32"/>
          <w:szCs w:val="32"/>
        </w:rPr>
        <w:t>综合</w:t>
      </w:r>
      <w:r w:rsidRPr="00784BC8">
        <w:rPr>
          <w:rFonts w:ascii="仿宋_GB2312" w:eastAsia="仿宋_GB2312" w:hint="eastAsia"/>
          <w:sz w:val="32"/>
          <w:szCs w:val="32"/>
        </w:rPr>
        <w:t>监督执法机构1家、血站1家、传染病防治机构1家、精神卫生机构1家、干部疗养院1家。</w:t>
      </w:r>
    </w:p>
    <w:p w:rsidR="007A2FB2" w:rsidRPr="00796F73" w:rsidRDefault="007A2FB2" w:rsidP="007A2FB2">
      <w:pPr>
        <w:spacing w:line="560" w:lineRule="exact"/>
        <w:ind w:firstLineChars="196" w:firstLine="630"/>
        <w:rPr>
          <w:rFonts w:ascii="仿宋_GB2312" w:eastAsia="仿宋_GB2312"/>
          <w:b/>
          <w:color w:val="000000" w:themeColor="text1"/>
          <w:sz w:val="32"/>
          <w:szCs w:val="32"/>
        </w:rPr>
      </w:pPr>
      <w:r w:rsidRPr="00796F73">
        <w:rPr>
          <w:rFonts w:ascii="仿宋_GB2312" w:eastAsia="仿宋_GB2312" w:hint="eastAsia"/>
          <w:b/>
          <w:color w:val="000000" w:themeColor="text1"/>
          <w:sz w:val="32"/>
          <w:szCs w:val="32"/>
        </w:rPr>
        <w:t>（四）人员编制情况</w:t>
      </w:r>
    </w:p>
    <w:p w:rsidR="007A2FB2" w:rsidRPr="00796F73" w:rsidRDefault="007A2FB2" w:rsidP="007A2FB2">
      <w:pPr>
        <w:spacing w:line="560" w:lineRule="exact"/>
        <w:ind w:firstLine="630"/>
        <w:rPr>
          <w:rFonts w:ascii="仿宋_GB2312" w:eastAsia="仿宋_GB2312"/>
          <w:color w:val="000000" w:themeColor="text1"/>
          <w:sz w:val="32"/>
          <w:szCs w:val="32"/>
        </w:rPr>
      </w:pPr>
      <w:r w:rsidRPr="00796F73">
        <w:rPr>
          <w:rFonts w:ascii="仿宋_GB2312" w:eastAsia="仿宋_GB2312" w:hint="eastAsia"/>
          <w:color w:val="000000" w:themeColor="text1"/>
          <w:sz w:val="32"/>
          <w:szCs w:val="32"/>
        </w:rPr>
        <w:t>我委</w:t>
      </w:r>
      <w:r w:rsidR="002157F4" w:rsidRPr="00796F73">
        <w:rPr>
          <w:rFonts w:ascii="仿宋_GB2312" w:eastAsia="仿宋_GB2312" w:hint="eastAsia"/>
          <w:color w:val="000000" w:themeColor="text1"/>
          <w:sz w:val="32"/>
          <w:szCs w:val="32"/>
        </w:rPr>
        <w:t>2019</w:t>
      </w:r>
      <w:r w:rsidRPr="00796F73">
        <w:rPr>
          <w:rFonts w:ascii="仿宋_GB2312" w:eastAsia="仿宋_GB2312" w:hint="eastAsia"/>
          <w:color w:val="000000" w:themeColor="text1"/>
          <w:sz w:val="32"/>
          <w:szCs w:val="32"/>
        </w:rPr>
        <w:t>年底编制1</w:t>
      </w:r>
      <w:r w:rsidR="003264E3" w:rsidRPr="00796F73">
        <w:rPr>
          <w:rFonts w:ascii="仿宋_GB2312" w:eastAsia="仿宋_GB2312" w:hint="eastAsia"/>
          <w:color w:val="000000" w:themeColor="text1"/>
          <w:sz w:val="32"/>
          <w:szCs w:val="32"/>
        </w:rPr>
        <w:t>55</w:t>
      </w:r>
      <w:r w:rsidRPr="00796F73">
        <w:rPr>
          <w:rFonts w:ascii="仿宋_GB2312" w:eastAsia="仿宋_GB2312" w:hint="eastAsia"/>
          <w:color w:val="000000" w:themeColor="text1"/>
          <w:sz w:val="32"/>
          <w:szCs w:val="32"/>
        </w:rPr>
        <w:t>人、实际在职120人。其中行政编制</w:t>
      </w:r>
      <w:r w:rsidR="003264E3" w:rsidRPr="00796F73">
        <w:rPr>
          <w:rFonts w:ascii="仿宋_GB2312" w:eastAsia="仿宋_GB2312" w:hint="eastAsia"/>
          <w:color w:val="000000" w:themeColor="text1"/>
          <w:sz w:val="32"/>
          <w:szCs w:val="32"/>
        </w:rPr>
        <w:t>5</w:t>
      </w:r>
      <w:r w:rsidR="00011A3E" w:rsidRPr="00796F73">
        <w:rPr>
          <w:rFonts w:ascii="仿宋_GB2312" w:eastAsia="仿宋_GB2312" w:hint="eastAsia"/>
          <w:color w:val="000000" w:themeColor="text1"/>
          <w:sz w:val="32"/>
          <w:szCs w:val="32"/>
        </w:rPr>
        <w:t>0</w:t>
      </w:r>
      <w:r w:rsidRPr="00796F73">
        <w:rPr>
          <w:rFonts w:ascii="仿宋_GB2312" w:eastAsia="仿宋_GB2312" w:hint="eastAsia"/>
          <w:color w:val="000000" w:themeColor="text1"/>
          <w:sz w:val="32"/>
          <w:szCs w:val="32"/>
        </w:rPr>
        <w:t>人、机关工勤人员3人、参公编制</w:t>
      </w:r>
      <w:r w:rsidR="00011A3E" w:rsidRPr="00796F73">
        <w:rPr>
          <w:rFonts w:ascii="仿宋_GB2312" w:eastAsia="仿宋_GB2312" w:hint="eastAsia"/>
          <w:color w:val="000000" w:themeColor="text1"/>
          <w:sz w:val="32"/>
          <w:szCs w:val="32"/>
        </w:rPr>
        <w:t>10人</w:t>
      </w:r>
      <w:r w:rsidRPr="00796F73">
        <w:rPr>
          <w:rFonts w:ascii="仿宋_GB2312" w:eastAsia="仿宋_GB2312" w:hint="eastAsia"/>
          <w:color w:val="000000" w:themeColor="text1"/>
          <w:sz w:val="32"/>
          <w:szCs w:val="32"/>
        </w:rPr>
        <w:t>、事业编制</w:t>
      </w:r>
      <w:r w:rsidR="00011A3E" w:rsidRPr="00796F73">
        <w:rPr>
          <w:rFonts w:ascii="仿宋_GB2312" w:eastAsia="仿宋_GB2312" w:hint="eastAsia"/>
          <w:color w:val="000000" w:themeColor="text1"/>
          <w:sz w:val="32"/>
          <w:szCs w:val="32"/>
        </w:rPr>
        <w:t>51</w:t>
      </w:r>
      <w:r w:rsidRPr="00796F73">
        <w:rPr>
          <w:rFonts w:ascii="仿宋_GB2312" w:eastAsia="仿宋_GB2312" w:hint="eastAsia"/>
          <w:color w:val="000000" w:themeColor="text1"/>
          <w:sz w:val="32"/>
          <w:szCs w:val="32"/>
        </w:rPr>
        <w:t>人、市纪委</w:t>
      </w:r>
      <w:r w:rsidR="00371620">
        <w:rPr>
          <w:rFonts w:ascii="仿宋_GB2312" w:eastAsia="仿宋_GB2312" w:hint="eastAsia"/>
          <w:color w:val="000000" w:themeColor="text1"/>
          <w:sz w:val="32"/>
          <w:szCs w:val="32"/>
        </w:rPr>
        <w:t>监委驻市卫健委纪检监察组</w:t>
      </w:r>
      <w:r w:rsidRPr="00796F73">
        <w:rPr>
          <w:rFonts w:ascii="仿宋_GB2312" w:eastAsia="仿宋_GB2312" w:hint="eastAsia"/>
          <w:color w:val="000000" w:themeColor="text1"/>
          <w:sz w:val="32"/>
          <w:szCs w:val="32"/>
        </w:rPr>
        <w:t>6人。</w:t>
      </w:r>
    </w:p>
    <w:p w:rsidR="007A2FB2" w:rsidRDefault="00F9497C" w:rsidP="0098313B">
      <w:pPr>
        <w:ind w:firstLineChars="200" w:firstLine="640"/>
        <w:rPr>
          <w:rFonts w:ascii="华文黑体" w:eastAsia="华文黑体" w:hAnsi="华文黑体" w:cs="华文黑体"/>
          <w:b/>
          <w:sz w:val="32"/>
          <w:szCs w:val="32"/>
        </w:rPr>
      </w:pPr>
      <w:r w:rsidRPr="00DE6438">
        <w:rPr>
          <w:rFonts w:ascii="华文黑体" w:eastAsia="华文黑体" w:hAnsi="华文黑体" w:cs="华文黑体" w:hint="eastAsia"/>
          <w:b/>
          <w:sz w:val="32"/>
          <w:szCs w:val="32"/>
        </w:rPr>
        <w:t>二、一般公共预算支出情况</w:t>
      </w:r>
    </w:p>
    <w:p w:rsidR="007A2FB2" w:rsidRDefault="00F9497C" w:rsidP="007A2FB2">
      <w:pPr>
        <w:ind w:firstLineChars="200" w:firstLine="643"/>
        <w:rPr>
          <w:rFonts w:ascii="华文黑体" w:eastAsia="华文黑体" w:hAnsi="华文黑体" w:cs="华文黑体"/>
          <w:b/>
          <w:sz w:val="32"/>
          <w:szCs w:val="32"/>
        </w:rPr>
      </w:pPr>
      <w:r w:rsidRPr="007A2FB2">
        <w:rPr>
          <w:rFonts w:ascii="仿宋_GB2312" w:eastAsia="仿宋_GB2312" w:hint="eastAsia"/>
          <w:b/>
          <w:sz w:val="32"/>
          <w:szCs w:val="32"/>
        </w:rPr>
        <w:t>（一）基本支出情况</w:t>
      </w:r>
    </w:p>
    <w:p w:rsidR="007A2FB2" w:rsidRDefault="007A2FB2" w:rsidP="007A2FB2">
      <w:pPr>
        <w:ind w:firstLineChars="200" w:firstLine="643"/>
        <w:rPr>
          <w:rFonts w:ascii="华文黑体" w:eastAsia="华文黑体" w:hAnsi="华文黑体" w:cs="华文黑体"/>
          <w:b/>
          <w:sz w:val="32"/>
          <w:szCs w:val="32"/>
        </w:rPr>
      </w:pPr>
      <w:r>
        <w:rPr>
          <w:rFonts w:ascii="仿宋_GB2312" w:eastAsia="仿宋_GB2312" w:hint="eastAsia"/>
          <w:b/>
          <w:sz w:val="32"/>
          <w:szCs w:val="32"/>
        </w:rPr>
        <w:lastRenderedPageBreak/>
        <w:t>1、</w:t>
      </w:r>
      <w:r w:rsidRPr="00784BC8">
        <w:rPr>
          <w:rFonts w:ascii="仿宋_GB2312" w:eastAsia="仿宋_GB2312" w:hint="eastAsia"/>
          <w:b/>
          <w:sz w:val="32"/>
          <w:szCs w:val="32"/>
        </w:rPr>
        <w:t>工资福利支出</w:t>
      </w:r>
      <w:r>
        <w:rPr>
          <w:rFonts w:ascii="仿宋_GB2312" w:eastAsia="仿宋_GB2312" w:hint="eastAsia"/>
          <w:sz w:val="32"/>
          <w:szCs w:val="32"/>
        </w:rPr>
        <w:t>。</w:t>
      </w:r>
      <w:r w:rsidRPr="00784BC8">
        <w:rPr>
          <w:rFonts w:ascii="仿宋_GB2312" w:eastAsia="仿宋_GB2312" w:hint="eastAsia"/>
          <w:sz w:val="32"/>
          <w:szCs w:val="32"/>
        </w:rPr>
        <w:t>基本工资</w:t>
      </w:r>
      <w:r w:rsidR="004E2DD4">
        <w:rPr>
          <w:rFonts w:ascii="仿宋_GB2312" w:eastAsia="仿宋_GB2312" w:hint="eastAsia"/>
          <w:sz w:val="32"/>
          <w:szCs w:val="32"/>
        </w:rPr>
        <w:t>547.33</w:t>
      </w:r>
      <w:r>
        <w:rPr>
          <w:rFonts w:ascii="仿宋_GB2312" w:eastAsia="仿宋_GB2312" w:hint="eastAsia"/>
          <w:sz w:val="32"/>
          <w:szCs w:val="32"/>
        </w:rPr>
        <w:t>万元</w:t>
      </w:r>
      <w:r w:rsidRPr="00784BC8">
        <w:rPr>
          <w:rFonts w:ascii="仿宋_GB2312" w:eastAsia="仿宋_GB2312" w:hint="eastAsia"/>
          <w:sz w:val="32"/>
          <w:szCs w:val="32"/>
        </w:rPr>
        <w:t>、</w:t>
      </w:r>
      <w:r w:rsidR="00FC44D9" w:rsidRPr="00784BC8">
        <w:rPr>
          <w:rFonts w:ascii="仿宋_GB2312" w:eastAsia="仿宋_GB2312" w:hint="eastAsia"/>
          <w:sz w:val="32"/>
          <w:szCs w:val="32"/>
        </w:rPr>
        <w:t>奖金</w:t>
      </w:r>
      <w:r w:rsidR="004E2DD4">
        <w:rPr>
          <w:rFonts w:ascii="仿宋_GB2312" w:eastAsia="仿宋_GB2312" w:hint="eastAsia"/>
          <w:sz w:val="32"/>
          <w:szCs w:val="32"/>
        </w:rPr>
        <w:t>24.61</w:t>
      </w:r>
      <w:r w:rsidR="00FC44D9">
        <w:rPr>
          <w:rFonts w:ascii="仿宋_GB2312" w:eastAsia="仿宋_GB2312" w:hint="eastAsia"/>
          <w:sz w:val="32"/>
          <w:szCs w:val="32"/>
        </w:rPr>
        <w:t>万元、</w:t>
      </w:r>
      <w:r w:rsidRPr="00784BC8">
        <w:rPr>
          <w:rFonts w:ascii="仿宋_GB2312" w:eastAsia="仿宋_GB2312" w:hint="eastAsia"/>
          <w:sz w:val="32"/>
          <w:szCs w:val="32"/>
        </w:rPr>
        <w:t>津贴补贴</w:t>
      </w:r>
      <w:r w:rsidR="004E2DD4">
        <w:rPr>
          <w:rFonts w:ascii="仿宋_GB2312" w:eastAsia="仿宋_GB2312" w:hint="eastAsia"/>
          <w:sz w:val="32"/>
          <w:szCs w:val="32"/>
        </w:rPr>
        <w:t>395.64</w:t>
      </w:r>
      <w:r>
        <w:rPr>
          <w:rFonts w:ascii="仿宋_GB2312" w:eastAsia="仿宋_GB2312" w:hint="eastAsia"/>
          <w:sz w:val="32"/>
          <w:szCs w:val="32"/>
        </w:rPr>
        <w:t>万元</w:t>
      </w:r>
      <w:r w:rsidRPr="00784BC8">
        <w:rPr>
          <w:rFonts w:ascii="仿宋_GB2312" w:eastAsia="仿宋_GB2312" w:hint="eastAsia"/>
          <w:sz w:val="32"/>
          <w:szCs w:val="32"/>
        </w:rPr>
        <w:t>、</w:t>
      </w:r>
      <w:r w:rsidR="004E2DD4">
        <w:rPr>
          <w:rFonts w:ascii="仿宋_GB2312" w:eastAsia="仿宋_GB2312" w:hint="eastAsia"/>
          <w:sz w:val="32"/>
          <w:szCs w:val="32"/>
        </w:rPr>
        <w:t>绩效工资250.87万元、</w:t>
      </w:r>
      <w:r w:rsidRPr="00784BC8">
        <w:rPr>
          <w:rFonts w:ascii="仿宋_GB2312" w:eastAsia="仿宋_GB2312" w:hint="eastAsia"/>
          <w:sz w:val="32"/>
          <w:szCs w:val="32"/>
        </w:rPr>
        <w:t>基本养老保险</w:t>
      </w:r>
      <w:r w:rsidR="004E2DD4">
        <w:rPr>
          <w:rFonts w:ascii="仿宋_GB2312" w:eastAsia="仿宋_GB2312" w:hint="eastAsia"/>
          <w:sz w:val="32"/>
          <w:szCs w:val="32"/>
        </w:rPr>
        <w:t>179.14</w:t>
      </w:r>
      <w:r>
        <w:rPr>
          <w:rFonts w:ascii="仿宋_GB2312" w:eastAsia="仿宋_GB2312" w:hint="eastAsia"/>
          <w:sz w:val="32"/>
          <w:szCs w:val="32"/>
        </w:rPr>
        <w:t>万元</w:t>
      </w:r>
      <w:r w:rsidRPr="00784BC8">
        <w:rPr>
          <w:rFonts w:ascii="仿宋_GB2312" w:eastAsia="仿宋_GB2312" w:hint="eastAsia"/>
          <w:sz w:val="32"/>
          <w:szCs w:val="32"/>
        </w:rPr>
        <w:t>、基本医疗保险</w:t>
      </w:r>
      <w:r w:rsidR="004E2DD4">
        <w:rPr>
          <w:rFonts w:ascii="仿宋_GB2312" w:eastAsia="仿宋_GB2312" w:hint="eastAsia"/>
          <w:sz w:val="32"/>
          <w:szCs w:val="32"/>
        </w:rPr>
        <w:t>148.34</w:t>
      </w:r>
      <w:r>
        <w:rPr>
          <w:rFonts w:ascii="仿宋_GB2312" w:eastAsia="仿宋_GB2312" w:hint="eastAsia"/>
          <w:sz w:val="32"/>
          <w:szCs w:val="32"/>
        </w:rPr>
        <w:t>万元</w:t>
      </w:r>
      <w:r w:rsidRPr="00784BC8">
        <w:rPr>
          <w:rFonts w:ascii="仿宋_GB2312" w:eastAsia="仿宋_GB2312" w:hint="eastAsia"/>
          <w:sz w:val="32"/>
          <w:szCs w:val="32"/>
        </w:rPr>
        <w:t>、公务员医疗</w:t>
      </w:r>
      <w:r w:rsidR="00FC44D9">
        <w:rPr>
          <w:rFonts w:ascii="仿宋_GB2312" w:eastAsia="仿宋_GB2312" w:hint="eastAsia"/>
          <w:sz w:val="32"/>
          <w:szCs w:val="32"/>
        </w:rPr>
        <w:t>补助</w:t>
      </w:r>
      <w:r w:rsidR="004E2DD4">
        <w:rPr>
          <w:rFonts w:ascii="仿宋_GB2312" w:eastAsia="仿宋_GB2312" w:hint="eastAsia"/>
          <w:sz w:val="32"/>
          <w:szCs w:val="32"/>
        </w:rPr>
        <w:t>94.43</w:t>
      </w:r>
      <w:r>
        <w:rPr>
          <w:rFonts w:ascii="仿宋_GB2312" w:eastAsia="仿宋_GB2312" w:hint="eastAsia"/>
          <w:sz w:val="32"/>
          <w:szCs w:val="32"/>
        </w:rPr>
        <w:t>万元</w:t>
      </w:r>
      <w:r w:rsidRPr="00784BC8">
        <w:rPr>
          <w:rFonts w:ascii="仿宋_GB2312" w:eastAsia="仿宋_GB2312" w:hint="eastAsia"/>
          <w:sz w:val="32"/>
          <w:szCs w:val="32"/>
        </w:rPr>
        <w:t>、</w:t>
      </w:r>
      <w:r w:rsidR="004E2DD4">
        <w:rPr>
          <w:rFonts w:ascii="仿宋_GB2312" w:eastAsia="仿宋_GB2312" w:hint="eastAsia"/>
          <w:sz w:val="32"/>
          <w:szCs w:val="32"/>
        </w:rPr>
        <w:t>其他社会保障缴费69.63万元、</w:t>
      </w:r>
      <w:r w:rsidRPr="00784BC8">
        <w:rPr>
          <w:rFonts w:ascii="仿宋_GB2312" w:eastAsia="仿宋_GB2312" w:hint="eastAsia"/>
          <w:sz w:val="32"/>
          <w:szCs w:val="32"/>
        </w:rPr>
        <w:t>住房公积金</w:t>
      </w:r>
      <w:r w:rsidR="004E2DD4">
        <w:rPr>
          <w:rFonts w:ascii="仿宋_GB2312" w:eastAsia="仿宋_GB2312" w:hint="eastAsia"/>
          <w:sz w:val="32"/>
          <w:szCs w:val="32"/>
        </w:rPr>
        <w:t>168.02</w:t>
      </w:r>
      <w:r>
        <w:rPr>
          <w:rFonts w:ascii="仿宋_GB2312" w:eastAsia="仿宋_GB2312" w:hint="eastAsia"/>
          <w:sz w:val="32"/>
          <w:szCs w:val="32"/>
        </w:rPr>
        <w:t>万元</w:t>
      </w:r>
      <w:r w:rsidRPr="00784BC8">
        <w:rPr>
          <w:rFonts w:ascii="仿宋_GB2312" w:eastAsia="仿宋_GB2312" w:hint="eastAsia"/>
          <w:sz w:val="32"/>
          <w:szCs w:val="32"/>
        </w:rPr>
        <w:t>。</w:t>
      </w:r>
    </w:p>
    <w:p w:rsidR="007A2FB2" w:rsidRPr="00677AF8" w:rsidRDefault="007A2FB2" w:rsidP="00677AF8">
      <w:pPr>
        <w:ind w:firstLineChars="200" w:firstLine="643"/>
        <w:rPr>
          <w:rFonts w:ascii="仿宋_GB2312" w:eastAsia="仿宋_GB2312"/>
          <w:sz w:val="32"/>
          <w:szCs w:val="32"/>
        </w:rPr>
      </w:pPr>
      <w:r>
        <w:rPr>
          <w:rFonts w:ascii="仿宋_GB2312" w:eastAsia="仿宋_GB2312" w:hint="eastAsia"/>
          <w:b/>
          <w:sz w:val="32"/>
          <w:szCs w:val="32"/>
        </w:rPr>
        <w:t>2、</w:t>
      </w:r>
      <w:r w:rsidRPr="00784BC8">
        <w:rPr>
          <w:rFonts w:ascii="仿宋_GB2312" w:eastAsia="仿宋_GB2312" w:hint="eastAsia"/>
          <w:b/>
          <w:sz w:val="32"/>
          <w:szCs w:val="32"/>
        </w:rPr>
        <w:t>商品和服务支出</w:t>
      </w:r>
      <w:r>
        <w:rPr>
          <w:rFonts w:ascii="仿宋_GB2312" w:eastAsia="仿宋_GB2312" w:hint="eastAsia"/>
          <w:b/>
          <w:sz w:val="32"/>
          <w:szCs w:val="32"/>
        </w:rPr>
        <w:t>。</w:t>
      </w:r>
      <w:r w:rsidR="004E2DD4">
        <w:rPr>
          <w:rFonts w:ascii="仿宋_GB2312" w:eastAsia="仿宋_GB2312" w:hint="eastAsia"/>
          <w:sz w:val="32"/>
          <w:szCs w:val="32"/>
        </w:rPr>
        <w:t>物业管理费10万元、手续费0.02万元。</w:t>
      </w:r>
    </w:p>
    <w:p w:rsidR="007A2FB2" w:rsidRDefault="007A2FB2" w:rsidP="007A2FB2">
      <w:pPr>
        <w:ind w:firstLineChars="200" w:firstLine="643"/>
        <w:rPr>
          <w:rFonts w:ascii="仿宋_GB2312" w:eastAsia="仿宋_GB2312"/>
          <w:sz w:val="32"/>
          <w:szCs w:val="32"/>
        </w:rPr>
      </w:pPr>
      <w:r>
        <w:rPr>
          <w:rFonts w:ascii="仿宋_GB2312" w:eastAsia="仿宋_GB2312" w:hint="eastAsia"/>
          <w:b/>
          <w:sz w:val="32"/>
          <w:szCs w:val="32"/>
        </w:rPr>
        <w:t>3、</w:t>
      </w:r>
      <w:r w:rsidRPr="00784BC8">
        <w:rPr>
          <w:rFonts w:ascii="仿宋_GB2312" w:eastAsia="仿宋_GB2312" w:hint="eastAsia"/>
          <w:b/>
          <w:sz w:val="32"/>
          <w:szCs w:val="32"/>
        </w:rPr>
        <w:t>对个人和家庭补助支出</w:t>
      </w:r>
      <w:r>
        <w:rPr>
          <w:rFonts w:ascii="仿宋_GB2312" w:eastAsia="仿宋_GB2312" w:hint="eastAsia"/>
          <w:sz w:val="32"/>
          <w:szCs w:val="32"/>
        </w:rPr>
        <w:t>。</w:t>
      </w:r>
      <w:r w:rsidR="004E2DD4">
        <w:rPr>
          <w:rFonts w:ascii="仿宋_GB2312" w:eastAsia="仿宋_GB2312" w:hint="eastAsia"/>
          <w:sz w:val="32"/>
          <w:szCs w:val="32"/>
        </w:rPr>
        <w:t>抚恤金17.07万元、生活补助1.26万元、奖励金202.19万元</w:t>
      </w:r>
      <w:r w:rsidR="00B6431C">
        <w:rPr>
          <w:rFonts w:ascii="仿宋_GB2312" w:eastAsia="仿宋_GB2312" w:hint="eastAsia"/>
          <w:sz w:val="32"/>
          <w:szCs w:val="32"/>
        </w:rPr>
        <w:t>、</w:t>
      </w:r>
      <w:r w:rsidR="004E2DD4">
        <w:rPr>
          <w:rFonts w:ascii="仿宋_GB2312" w:eastAsia="仿宋_GB2312" w:hint="eastAsia"/>
          <w:sz w:val="32"/>
          <w:szCs w:val="32"/>
        </w:rPr>
        <w:t>其他对个人和家庭的补助16.65万元。</w:t>
      </w:r>
    </w:p>
    <w:p w:rsidR="00F9497C" w:rsidRDefault="00F9497C" w:rsidP="007A2FB2">
      <w:pPr>
        <w:ind w:firstLineChars="200" w:firstLine="643"/>
        <w:rPr>
          <w:rFonts w:ascii="仿宋_GB2312" w:eastAsia="仿宋_GB2312"/>
          <w:b/>
          <w:sz w:val="32"/>
          <w:szCs w:val="32"/>
        </w:rPr>
      </w:pPr>
      <w:r w:rsidRPr="007A2FB2">
        <w:rPr>
          <w:rFonts w:ascii="仿宋_GB2312" w:eastAsia="仿宋_GB2312" w:hint="eastAsia"/>
          <w:b/>
          <w:sz w:val="32"/>
          <w:szCs w:val="32"/>
        </w:rPr>
        <w:t>（二）项目支出情况</w:t>
      </w:r>
    </w:p>
    <w:p w:rsidR="002107FD" w:rsidRPr="002107FD" w:rsidRDefault="002107FD" w:rsidP="002107FD">
      <w:pPr>
        <w:ind w:firstLineChars="200" w:firstLine="640"/>
        <w:rPr>
          <w:rFonts w:ascii="仿宋_GB2312" w:eastAsia="仿宋_GB2312"/>
          <w:sz w:val="32"/>
          <w:szCs w:val="32"/>
        </w:rPr>
      </w:pPr>
      <w:r>
        <w:rPr>
          <w:rFonts w:ascii="仿宋_GB2312" w:eastAsia="仿宋_GB2312" w:hint="eastAsia"/>
          <w:sz w:val="32"/>
          <w:szCs w:val="32"/>
        </w:rPr>
        <w:t>派驻纪检机构支出23.2万元、监管执法支出40</w:t>
      </w:r>
      <w:r w:rsidR="00371620">
        <w:rPr>
          <w:rFonts w:ascii="仿宋_GB2312" w:eastAsia="仿宋_GB2312" w:hint="eastAsia"/>
          <w:sz w:val="32"/>
          <w:szCs w:val="32"/>
        </w:rPr>
        <w:t>万元、社会保障支</w:t>
      </w:r>
      <w:r>
        <w:rPr>
          <w:rFonts w:ascii="仿宋_GB2312" w:eastAsia="仿宋_GB2312" w:hint="eastAsia"/>
          <w:sz w:val="32"/>
          <w:szCs w:val="32"/>
        </w:rPr>
        <w:t>出17.5万元、卫生健康管理事务支出376.32万元、公共卫生支出348.74万元、计划生育服务支出724.82万元、城乡社区管理事务支出250万元</w:t>
      </w:r>
      <w:r w:rsidR="00723BBC">
        <w:rPr>
          <w:rFonts w:ascii="仿宋_GB2312" w:eastAsia="仿宋_GB2312" w:hint="eastAsia"/>
          <w:sz w:val="32"/>
          <w:szCs w:val="32"/>
        </w:rPr>
        <w:t>、其他农业支出</w:t>
      </w:r>
      <w:r w:rsidR="00371620">
        <w:rPr>
          <w:rFonts w:ascii="仿宋_GB2312" w:eastAsia="仿宋_GB2312" w:hint="eastAsia"/>
          <w:sz w:val="32"/>
          <w:szCs w:val="32"/>
        </w:rPr>
        <w:t>（农村环境综合整治考核经费）</w:t>
      </w:r>
      <w:r w:rsidR="00723BBC">
        <w:rPr>
          <w:rFonts w:ascii="仿宋_GB2312" w:eastAsia="仿宋_GB2312" w:hint="eastAsia"/>
          <w:sz w:val="32"/>
          <w:szCs w:val="32"/>
        </w:rPr>
        <w:t>5万元。</w:t>
      </w:r>
    </w:p>
    <w:p w:rsidR="007B6912" w:rsidRPr="007B6912" w:rsidRDefault="00F9497C" w:rsidP="007B6912">
      <w:pPr>
        <w:ind w:firstLine="630"/>
        <w:rPr>
          <w:rFonts w:ascii="华文黑体" w:eastAsia="华文黑体" w:hAnsi="华文黑体" w:cs="华文黑体"/>
          <w:b/>
          <w:sz w:val="32"/>
          <w:szCs w:val="32"/>
        </w:rPr>
      </w:pPr>
      <w:r w:rsidRPr="00DE6438">
        <w:rPr>
          <w:rFonts w:ascii="华文黑体" w:eastAsia="华文黑体" w:hAnsi="华文黑体" w:cs="华文黑体" w:hint="eastAsia"/>
          <w:b/>
          <w:sz w:val="32"/>
          <w:szCs w:val="32"/>
        </w:rPr>
        <w:t>三、政府性基金预算支出情况</w:t>
      </w:r>
    </w:p>
    <w:p w:rsidR="00F9497C" w:rsidRPr="00DE6438" w:rsidRDefault="00796F73">
      <w:pPr>
        <w:rPr>
          <w:rFonts w:ascii="华文黑体" w:eastAsia="华文黑体" w:hAnsi="华文黑体" w:cs="华文黑体"/>
          <w:b/>
          <w:sz w:val="32"/>
          <w:szCs w:val="32"/>
        </w:rPr>
      </w:pPr>
      <w:r>
        <w:rPr>
          <w:rFonts w:ascii="华文黑体" w:eastAsia="华文黑体" w:hAnsi="华文黑体" w:cs="华文黑体" w:hint="eastAsia"/>
          <w:b/>
          <w:sz w:val="32"/>
          <w:szCs w:val="32"/>
        </w:rPr>
        <w:t xml:space="preserve">    </w:t>
      </w:r>
      <w:r w:rsidR="00F9497C" w:rsidRPr="00DE6438">
        <w:rPr>
          <w:rFonts w:ascii="华文黑体" w:eastAsia="华文黑体" w:hAnsi="华文黑体" w:cs="华文黑体" w:hint="eastAsia"/>
          <w:b/>
          <w:sz w:val="32"/>
          <w:szCs w:val="32"/>
        </w:rPr>
        <w:t>四、国有资本经营预算支出情况</w:t>
      </w:r>
    </w:p>
    <w:p w:rsidR="00F9497C" w:rsidRPr="00DE6438" w:rsidRDefault="00796F73">
      <w:pPr>
        <w:rPr>
          <w:rFonts w:ascii="华文黑体" w:eastAsia="华文黑体" w:hAnsi="华文黑体" w:cs="华文黑体"/>
          <w:b/>
          <w:sz w:val="32"/>
          <w:szCs w:val="32"/>
        </w:rPr>
      </w:pPr>
      <w:r>
        <w:rPr>
          <w:rFonts w:ascii="华文黑体" w:eastAsia="华文黑体" w:hAnsi="华文黑体" w:cs="华文黑体" w:hint="eastAsia"/>
          <w:b/>
          <w:sz w:val="32"/>
          <w:szCs w:val="32"/>
        </w:rPr>
        <w:t xml:space="preserve">    </w:t>
      </w:r>
      <w:r w:rsidR="00F9497C" w:rsidRPr="00DE6438">
        <w:rPr>
          <w:rFonts w:ascii="华文黑体" w:eastAsia="华文黑体" w:hAnsi="华文黑体" w:cs="华文黑体" w:hint="eastAsia"/>
          <w:b/>
          <w:sz w:val="32"/>
          <w:szCs w:val="32"/>
        </w:rPr>
        <w:t>五、社会保险基金预算支出情况</w:t>
      </w:r>
    </w:p>
    <w:p w:rsidR="00F9497C" w:rsidRPr="00DE6438" w:rsidRDefault="00796F73">
      <w:pPr>
        <w:rPr>
          <w:rFonts w:ascii="华文黑体" w:eastAsia="华文黑体" w:hAnsi="华文黑体" w:cs="华文黑体"/>
          <w:b/>
          <w:sz w:val="32"/>
          <w:szCs w:val="32"/>
        </w:rPr>
      </w:pPr>
      <w:r>
        <w:rPr>
          <w:rFonts w:ascii="华文黑体" w:eastAsia="华文黑体" w:hAnsi="华文黑体" w:cs="华文黑体" w:hint="eastAsia"/>
          <w:b/>
          <w:sz w:val="32"/>
          <w:szCs w:val="32"/>
        </w:rPr>
        <w:t xml:space="preserve">    </w:t>
      </w:r>
      <w:r w:rsidR="00F9497C" w:rsidRPr="00DE6438">
        <w:rPr>
          <w:rFonts w:ascii="华文黑体" w:eastAsia="华文黑体" w:hAnsi="华文黑体" w:cs="华文黑体" w:hint="eastAsia"/>
          <w:b/>
          <w:sz w:val="32"/>
          <w:szCs w:val="32"/>
        </w:rPr>
        <w:t>六、部门整体支出绩效情况</w:t>
      </w:r>
    </w:p>
    <w:p w:rsidR="007A2FB2" w:rsidRPr="00796F73" w:rsidRDefault="00796F73" w:rsidP="00796F73">
      <w:pPr>
        <w:rPr>
          <w:rFonts w:ascii="仿宋_GB2312" w:eastAsia="仿宋_GB2312"/>
          <w:sz w:val="32"/>
          <w:szCs w:val="32"/>
        </w:rPr>
      </w:pPr>
      <w:r>
        <w:rPr>
          <w:rFonts w:ascii="仿宋_GB2312" w:eastAsia="仿宋_GB2312" w:hint="eastAsia"/>
          <w:sz w:val="32"/>
          <w:szCs w:val="32"/>
        </w:rPr>
        <w:t xml:space="preserve">    </w:t>
      </w:r>
      <w:r w:rsidR="007A2FB2" w:rsidRPr="00796F73">
        <w:rPr>
          <w:rFonts w:ascii="仿宋_GB2312" w:eastAsia="仿宋_GB2312" w:hint="eastAsia"/>
          <w:sz w:val="32"/>
          <w:szCs w:val="32"/>
        </w:rPr>
        <w:t>2</w:t>
      </w:r>
      <w:r w:rsidR="00182C22" w:rsidRPr="00796F73">
        <w:rPr>
          <w:rFonts w:ascii="仿宋_GB2312" w:eastAsia="仿宋_GB2312" w:hint="eastAsia"/>
          <w:sz w:val="32"/>
          <w:szCs w:val="32"/>
        </w:rPr>
        <w:t>019</w:t>
      </w:r>
      <w:r w:rsidR="007A2FB2" w:rsidRPr="00796F73">
        <w:rPr>
          <w:rFonts w:ascii="仿宋_GB2312" w:eastAsia="仿宋_GB2312" w:hint="eastAsia"/>
          <w:sz w:val="32"/>
          <w:szCs w:val="32"/>
        </w:rPr>
        <w:t>年，我单位认真执行预算安排，合理安排基本支出和项目支出，经费管理严格，使用规范。相关工作取得了很</w:t>
      </w:r>
      <w:r w:rsidR="007A2FB2" w:rsidRPr="00796F73">
        <w:rPr>
          <w:rFonts w:ascii="仿宋_GB2312" w:eastAsia="仿宋_GB2312" w:hint="eastAsia"/>
          <w:sz w:val="32"/>
          <w:szCs w:val="32"/>
        </w:rPr>
        <w:lastRenderedPageBreak/>
        <w:t>好的成效，主要体现在以下几个方面：</w:t>
      </w:r>
    </w:p>
    <w:p w:rsidR="00796F73" w:rsidRPr="00796F73" w:rsidRDefault="00796F73" w:rsidP="00796F73">
      <w:pPr>
        <w:rPr>
          <w:rFonts w:ascii="仿宋_GB2312" w:eastAsia="仿宋_GB2312"/>
          <w:sz w:val="32"/>
          <w:szCs w:val="32"/>
        </w:rPr>
      </w:pPr>
      <w:r>
        <w:rPr>
          <w:rFonts w:ascii="仿宋_GB2312" w:eastAsia="仿宋_GB2312" w:hint="eastAsia"/>
          <w:sz w:val="32"/>
          <w:szCs w:val="32"/>
        </w:rPr>
        <w:t xml:space="preserve">  </w:t>
      </w:r>
      <w:r w:rsidRPr="00796F73">
        <w:rPr>
          <w:rFonts w:ascii="仿宋_GB2312" w:eastAsia="仿宋_GB2312" w:hint="eastAsia"/>
          <w:b/>
          <w:sz w:val="32"/>
          <w:szCs w:val="32"/>
        </w:rPr>
        <w:t xml:space="preserve">  （一）健康衡阳建设构建新格局。</w:t>
      </w:r>
      <w:r w:rsidRPr="00796F73">
        <w:rPr>
          <w:rFonts w:ascii="仿宋_GB2312" w:eastAsia="仿宋_GB2312" w:hint="eastAsia"/>
          <w:sz w:val="32"/>
          <w:szCs w:val="32"/>
        </w:rPr>
        <w:t>市委、市政府高度重视，有关部门和单位大力支持，形成了健康衡阳建设的强大合力。市委书记郑建新就卫健工作进行专题调研，研究解决了一揽子卫健工作困难和问题。市长邓群策多次就推进创卫、医改、计生等工作进行部署。市委副书记廖健、市政府分管副市长杨洪峰就健康扶贫等工作开展经常性调研指导。市人大、市政协就传染病防治法落实和民营医疗机构监管开展了执法检查和协商议政。举全市之力创建国家卫生城市，顺利通过省级考核鉴定，城市面貌焕然一新。</w:t>
      </w:r>
    </w:p>
    <w:p w:rsidR="00796F73" w:rsidRPr="00796F73" w:rsidRDefault="00796F73" w:rsidP="00796F73">
      <w:pPr>
        <w:rPr>
          <w:rFonts w:ascii="仿宋_GB2312" w:eastAsia="仿宋_GB2312"/>
          <w:sz w:val="32"/>
          <w:szCs w:val="32"/>
        </w:rPr>
      </w:pPr>
      <w:r>
        <w:rPr>
          <w:rFonts w:ascii="仿宋_GB2312" w:eastAsia="仿宋_GB2312" w:hint="eastAsia"/>
          <w:sz w:val="32"/>
          <w:szCs w:val="32"/>
        </w:rPr>
        <w:t xml:space="preserve">  </w:t>
      </w:r>
      <w:r w:rsidRPr="00796F73">
        <w:rPr>
          <w:rFonts w:ascii="仿宋_GB2312" w:eastAsia="仿宋_GB2312" w:hint="eastAsia"/>
          <w:b/>
          <w:sz w:val="32"/>
          <w:szCs w:val="32"/>
        </w:rPr>
        <w:t xml:space="preserve">  （二）深化体制改革进入新阶段。</w:t>
      </w:r>
      <w:r w:rsidRPr="00796F73">
        <w:rPr>
          <w:rFonts w:ascii="仿宋_GB2312" w:eastAsia="仿宋_GB2312" w:hint="eastAsia"/>
          <w:sz w:val="32"/>
          <w:szCs w:val="32"/>
        </w:rPr>
        <w:t>一是逐步建立分级诊疗制度。医联体覆盖全市所有三级医院和182家基层医疗机构，祁东县、耒阳市、衡阳县及南华医院积极打造形成有特色有成效的医联体，促进了优质医疗资源下沉。衡南县形成“三共六统一三强化”医共体模式。家庭医生签约服务进入“刷脸时代”，总签约率达49.67%，其中重点人群签约率达72.28%。二是有序推行公立医院改革。全面启动县域公立医院综合改革试点。大部分二级以上医院开展了现代医院管理制度试点，并制定了医院章程。市直3家公立医院积极推进薪酬制度改革。三是严格执行国家基本药物制度。严格实行药品、医用耗材网上采购和“两票制”，各级各类医疗机构严格按要求配备使用基本药物。四是切实强化综合监督执法。</w:t>
      </w:r>
      <w:r w:rsidRPr="00796F73">
        <w:rPr>
          <w:rFonts w:ascii="仿宋_GB2312" w:eastAsia="仿宋_GB2312" w:hint="eastAsia"/>
          <w:sz w:val="32"/>
          <w:szCs w:val="32"/>
        </w:rPr>
        <w:lastRenderedPageBreak/>
        <w:t>强力整治医疗机构不良执业行为，依法查处卫健领域违法案件451件，停业整顿75家，取缔无证行医88起。完成“双随机、一公开”抽查540单，完结率100%。</w:t>
      </w:r>
    </w:p>
    <w:p w:rsidR="00796F73" w:rsidRDefault="00796F73" w:rsidP="00796F73">
      <w:pPr>
        <w:ind w:firstLine="645"/>
        <w:rPr>
          <w:rFonts w:ascii="仿宋_GB2312" w:eastAsia="仿宋_GB2312"/>
          <w:sz w:val="32"/>
          <w:szCs w:val="32"/>
        </w:rPr>
      </w:pPr>
      <w:r w:rsidRPr="00796F73">
        <w:rPr>
          <w:rFonts w:ascii="仿宋_GB2312" w:eastAsia="仿宋_GB2312" w:hint="eastAsia"/>
          <w:b/>
          <w:sz w:val="32"/>
          <w:szCs w:val="32"/>
        </w:rPr>
        <w:t>（三）健康扶贫工程取得新成效。</w:t>
      </w:r>
      <w:r w:rsidRPr="00796F73">
        <w:rPr>
          <w:rFonts w:ascii="仿宋_GB2312" w:eastAsia="仿宋_GB2312" w:hint="eastAsia"/>
          <w:sz w:val="32"/>
          <w:szCs w:val="32"/>
        </w:rPr>
        <w:t>全面落实综合医疗保障政策，实施“三个一批”行动，贫困人员4种慢病患者签约服务率100%，29种大病定点医院集中救治率99.58%，贫困人口县域内就诊率达93.92%，县域内住院报销比例89.42%。着力提升基层医疗服务能力，扎实开展“优质服务基层行”活动，加强人才队伍建设，签约54名订单定向医学生，招收195名乡村医生本土化培养学员，完成944名全科医生培养。</w:t>
      </w:r>
    </w:p>
    <w:p w:rsidR="00796F73" w:rsidRPr="00796F73" w:rsidRDefault="00796F73" w:rsidP="00796F73">
      <w:pPr>
        <w:ind w:firstLine="645"/>
        <w:rPr>
          <w:rFonts w:ascii="仿宋_GB2312" w:eastAsia="仿宋_GB2312"/>
          <w:sz w:val="32"/>
          <w:szCs w:val="32"/>
        </w:rPr>
      </w:pPr>
      <w:r w:rsidRPr="00796F73">
        <w:rPr>
          <w:rFonts w:ascii="仿宋_GB2312" w:eastAsia="仿宋_GB2312" w:hint="eastAsia"/>
          <w:b/>
          <w:sz w:val="32"/>
          <w:szCs w:val="32"/>
        </w:rPr>
        <w:t>（四）民生实事项目实现新改善。</w:t>
      </w:r>
      <w:r w:rsidRPr="00796F73">
        <w:rPr>
          <w:rFonts w:ascii="仿宋_GB2312" w:eastAsia="仿宋_GB2312" w:hint="eastAsia"/>
          <w:sz w:val="32"/>
          <w:szCs w:val="32"/>
        </w:rPr>
        <w:t>在省政府民生实事基础上，增加免费新生儿疾病筛查、全科医生培养2项市级民生实事。438个村卫生室“空白村”项目（省民生实事项目118个）全部建成投用；完成免费产前筛查4.47万人、新生儿疾病筛查3.73万人、“两癌”检查6.32万人、农民工尘肺病救治救助1530人，分别完成年度任务112.7%、108.2%、111.01%、269.84%。完成全科医生培养944名，每万城乡居民拥有全科医生数提升至2.86名。</w:t>
      </w:r>
    </w:p>
    <w:p w:rsidR="00796F73" w:rsidRPr="00796F73" w:rsidRDefault="00796F73" w:rsidP="00796F73">
      <w:pPr>
        <w:rPr>
          <w:rFonts w:ascii="仿宋_GB2312" w:eastAsia="仿宋_GB2312"/>
          <w:sz w:val="32"/>
          <w:szCs w:val="32"/>
        </w:rPr>
      </w:pPr>
      <w:r>
        <w:rPr>
          <w:rFonts w:ascii="仿宋_GB2312" w:eastAsia="仿宋_GB2312" w:hint="eastAsia"/>
          <w:sz w:val="32"/>
          <w:szCs w:val="32"/>
        </w:rPr>
        <w:t xml:space="preserve">   </w:t>
      </w:r>
      <w:r w:rsidRPr="00796F73">
        <w:rPr>
          <w:rFonts w:ascii="仿宋_GB2312" w:eastAsia="仿宋_GB2312" w:hint="eastAsia"/>
          <w:b/>
          <w:sz w:val="32"/>
          <w:szCs w:val="32"/>
        </w:rPr>
        <w:t xml:space="preserve"> （五）公共卫生工作得到新加强。</w:t>
      </w:r>
      <w:r w:rsidRPr="00796F73">
        <w:rPr>
          <w:rFonts w:ascii="仿宋_GB2312" w:eastAsia="仿宋_GB2312" w:hint="eastAsia"/>
          <w:sz w:val="32"/>
          <w:szCs w:val="32"/>
        </w:rPr>
        <w:t>一是加强疾病防控。强化预防接种管理，扎实开展重点疾病监测和风险评估，全市未发生大的传染病疫情。深入开展防艾“五进”等系列活</w:t>
      </w:r>
      <w:r w:rsidRPr="00796F73">
        <w:rPr>
          <w:rFonts w:ascii="仿宋_GB2312" w:eastAsia="仿宋_GB2312" w:hint="eastAsia"/>
          <w:sz w:val="32"/>
          <w:szCs w:val="32"/>
        </w:rPr>
        <w:lastRenderedPageBreak/>
        <w:t>动，有序推进肺结核防治改革试点，稳步推进慢病防治，建成健康主题公园等57个健康支持性环境。二是提升卫生应急能力。科学有效处置了6起突发公共卫生事件。7月份积极开展抗洪救灾防疫医疗工作，</w:t>
      </w:r>
      <w:r w:rsidR="00567D4D">
        <w:rPr>
          <w:rFonts w:ascii="仿宋_GB2312" w:eastAsia="仿宋_GB2312" w:hint="eastAsia"/>
          <w:sz w:val="32"/>
          <w:szCs w:val="32"/>
        </w:rPr>
        <w:t>实现大灾之后无大疫。三是强化健康教育与健康促进。开展</w:t>
      </w:r>
      <w:r w:rsidRPr="00796F73">
        <w:rPr>
          <w:rFonts w:ascii="仿宋_GB2312" w:eastAsia="仿宋_GB2312" w:hint="eastAsia"/>
          <w:sz w:val="32"/>
          <w:szCs w:val="32"/>
        </w:rPr>
        <w:t>急救操普及等大型宣教活动，开设“健康衡阳”官微，获评“衡阳互联网年度传媒”奖。《衡阳柔性援疆情暖鄯善》《合理膳食 拒绝高盐高油高糖》等被央视专题报道。</w:t>
      </w:r>
    </w:p>
    <w:p w:rsidR="00796F73" w:rsidRPr="00796F73" w:rsidRDefault="00796F73" w:rsidP="00796F73">
      <w:pPr>
        <w:rPr>
          <w:rFonts w:ascii="仿宋_GB2312" w:eastAsia="仿宋_GB2312"/>
          <w:sz w:val="32"/>
          <w:szCs w:val="32"/>
        </w:rPr>
      </w:pPr>
      <w:r>
        <w:rPr>
          <w:rFonts w:ascii="仿宋_GB2312" w:eastAsia="仿宋_GB2312" w:hint="eastAsia"/>
          <w:sz w:val="32"/>
          <w:szCs w:val="32"/>
        </w:rPr>
        <w:t xml:space="preserve">    </w:t>
      </w:r>
      <w:r w:rsidRPr="00796F73">
        <w:rPr>
          <w:rFonts w:ascii="仿宋_GB2312" w:eastAsia="仿宋_GB2312" w:hint="eastAsia"/>
          <w:b/>
          <w:sz w:val="32"/>
          <w:szCs w:val="32"/>
        </w:rPr>
        <w:t>（六）医疗服务质量有了新提升。</w:t>
      </w:r>
      <w:r w:rsidRPr="00796F73">
        <w:rPr>
          <w:rFonts w:ascii="仿宋_GB2312" w:eastAsia="仿宋_GB2312" w:hint="eastAsia"/>
          <w:sz w:val="32"/>
          <w:szCs w:val="32"/>
        </w:rPr>
        <w:t>一是加强医疗机构管理。衡阳市肿瘤专科医院筹建获批，质子医疗中心通过国家卫健委答辩。进一步改善医疗服务，二级以上公立医院全面推行6S管理。持续推进“五大中心”建设，落实医疗质量安全巡查五项制度，深入开展医疗乱象专项整治，查处违规违法行为153起，行政处罚医疗机构86家、医务人员37人。继续推进“平安医院”创建，健全医疗纠纷第三方调解机制。连续6届12年获评无偿献血先进城市。中医药事业稳步发展，衡阳市中医医院传承创新项目开工建设，常宁市中医医院成功跻身三级中医医院。二是大力探索“互联网+医疗健康”。二级及以上公立医院均可提供预约诊疗，大部分医疗机构可提供智能导医分诊、检验检查结果查询等线上服务，三级公立医院预约时段精确到1小时以内。三是加强卫技人才队伍建设。出台了《衡阳市市直公立医疗卫生单位优秀卫</w:t>
      </w:r>
      <w:r w:rsidRPr="00796F73">
        <w:rPr>
          <w:rFonts w:ascii="仿宋_GB2312" w:eastAsia="仿宋_GB2312" w:hint="eastAsia"/>
          <w:sz w:val="32"/>
          <w:szCs w:val="32"/>
        </w:rPr>
        <w:lastRenderedPageBreak/>
        <w:t>生技术人员引进实施方案（试行）》，简化引进程序，落实优惠政策和待遇，积极引进高端人才。对“衡阳名医”进行考评并下发每人每年1万元经费。开展医师节、护士节庆祝活动，提升医务人员职业荣誉感。</w:t>
      </w:r>
    </w:p>
    <w:p w:rsidR="00796F73" w:rsidRPr="00796F73" w:rsidRDefault="00796F73" w:rsidP="00796F73">
      <w:pPr>
        <w:rPr>
          <w:rFonts w:ascii="仿宋_GB2312" w:eastAsia="仿宋_GB2312"/>
          <w:sz w:val="32"/>
          <w:szCs w:val="32"/>
        </w:rPr>
      </w:pPr>
      <w:r>
        <w:rPr>
          <w:rFonts w:ascii="仿宋_GB2312" w:eastAsia="仿宋_GB2312" w:hint="eastAsia"/>
          <w:sz w:val="32"/>
          <w:szCs w:val="32"/>
        </w:rPr>
        <w:t xml:space="preserve">   </w:t>
      </w:r>
      <w:r w:rsidRPr="00796F73">
        <w:rPr>
          <w:rFonts w:ascii="仿宋_GB2312" w:eastAsia="仿宋_GB2312" w:hint="eastAsia"/>
          <w:b/>
          <w:sz w:val="32"/>
          <w:szCs w:val="32"/>
        </w:rPr>
        <w:t xml:space="preserve"> （七）计划生育管理迈出新步伐。</w:t>
      </w:r>
      <w:r w:rsidRPr="00796F73">
        <w:rPr>
          <w:rFonts w:ascii="仿宋_GB2312" w:eastAsia="仿宋_GB2312" w:hint="eastAsia"/>
          <w:sz w:val="32"/>
          <w:szCs w:val="32"/>
        </w:rPr>
        <w:t>一是不断提升管理服务水平。开通了生育服务登记网上办理。母婴设施配置到位率100%。失独、伤残特扶金标准分别提高至每人每月910元、730元，对93户计生特殊家庭公租房租金进行了降档。查处“两非”典型案件25例。二是强化母婴安全管理。制定了《衡阳市孕产妇服务管理责任追究办法（试行）》等文件，严格落实“两个评审”和执业校验制度，孕产妇和5岁以下儿童死亡率持续下降。三是充分发挥计生协会作用。为计生特扶对象购买了286元的住院护理津贴保险，及时发放重大疾病住院护理，到位率100%。市及各县市区相关领导深入计生困难家庭走访慰问，送去慰问金1000余万元。</w:t>
      </w:r>
    </w:p>
    <w:p w:rsidR="00796F73" w:rsidRPr="00796F73" w:rsidRDefault="00796F73" w:rsidP="00796F73">
      <w:pPr>
        <w:rPr>
          <w:rFonts w:ascii="仿宋_GB2312" w:eastAsia="仿宋_GB2312"/>
          <w:sz w:val="32"/>
          <w:szCs w:val="32"/>
        </w:rPr>
      </w:pPr>
      <w:r>
        <w:rPr>
          <w:rFonts w:ascii="仿宋_GB2312" w:eastAsia="仿宋_GB2312" w:hint="eastAsia"/>
          <w:sz w:val="32"/>
          <w:szCs w:val="32"/>
        </w:rPr>
        <w:t xml:space="preserve">  </w:t>
      </w:r>
      <w:r w:rsidRPr="00796F73">
        <w:rPr>
          <w:rFonts w:ascii="仿宋_GB2312" w:eastAsia="仿宋_GB2312" w:hint="eastAsia"/>
          <w:b/>
          <w:sz w:val="32"/>
          <w:szCs w:val="32"/>
        </w:rPr>
        <w:t xml:space="preserve">  （八）加强党的建设呈现新面貌。</w:t>
      </w:r>
      <w:r w:rsidRPr="00796F73">
        <w:rPr>
          <w:rFonts w:ascii="仿宋_GB2312" w:eastAsia="仿宋_GB2312" w:hint="eastAsia"/>
          <w:sz w:val="32"/>
          <w:szCs w:val="32"/>
        </w:rPr>
        <w:t>一是扎实抓好主题教育。开展集中学习和读书研讨5次，深入基层调查研究18次，形成调研报告14个，深入检视汇总问题30个，目前已全部整改到位。二是加强党风廉政建设。在全系统全面开展党风廉政警示教育和重点领域专项整治“清风行动”，发现问题496个，已全部整改落实，立案查处5起，党纪政纪处分10人，塑造行业清风正气。三是加强系统党建工作。加</w:t>
      </w:r>
      <w:r w:rsidRPr="00796F73">
        <w:rPr>
          <w:rFonts w:ascii="仿宋_GB2312" w:eastAsia="仿宋_GB2312" w:hint="eastAsia"/>
          <w:sz w:val="32"/>
          <w:szCs w:val="32"/>
        </w:rPr>
        <w:lastRenderedPageBreak/>
        <w:t>强公立医院党建，成立了公立医院党建工作指导委员会，指导各公立医院将党建工作写入医院章程。在职党支部全部完成“五化”建设。统筹做好民营医院党建工作，创新形成“一二三四”工作法，19家市本级民营医院已建立16个党支部。</w:t>
      </w:r>
    </w:p>
    <w:p w:rsidR="00070C48" w:rsidRPr="00DE6438" w:rsidRDefault="00796F73">
      <w:pPr>
        <w:rPr>
          <w:rFonts w:ascii="华文黑体" w:eastAsia="华文黑体" w:hAnsi="华文黑体" w:cs="华文黑体"/>
          <w:b/>
          <w:sz w:val="32"/>
          <w:szCs w:val="32"/>
        </w:rPr>
      </w:pPr>
      <w:r>
        <w:rPr>
          <w:rFonts w:ascii="华文黑体" w:eastAsia="华文黑体" w:hAnsi="华文黑体" w:cs="华文黑体" w:hint="eastAsia"/>
          <w:b/>
          <w:sz w:val="32"/>
          <w:szCs w:val="32"/>
        </w:rPr>
        <w:t xml:space="preserve">    </w:t>
      </w:r>
      <w:r w:rsidR="00070C48" w:rsidRPr="00DE6438">
        <w:rPr>
          <w:rFonts w:ascii="华文黑体" w:eastAsia="华文黑体" w:hAnsi="华文黑体" w:cs="华文黑体" w:hint="eastAsia"/>
          <w:b/>
          <w:sz w:val="32"/>
          <w:szCs w:val="32"/>
        </w:rPr>
        <w:t>七、存在的主要问题及下一步整改措施</w:t>
      </w:r>
    </w:p>
    <w:p w:rsidR="00567D4D" w:rsidRDefault="007A2FB2" w:rsidP="007A2FB2">
      <w:pPr>
        <w:spacing w:line="560" w:lineRule="exact"/>
        <w:ind w:firstLineChars="200" w:firstLine="643"/>
        <w:rPr>
          <w:rFonts w:ascii="仿宋_GB2312" w:eastAsia="仿宋_GB2312"/>
          <w:sz w:val="32"/>
          <w:szCs w:val="32"/>
        </w:rPr>
      </w:pPr>
      <w:r w:rsidRPr="00784BC8">
        <w:rPr>
          <w:rFonts w:ascii="仿宋_GB2312" w:eastAsia="仿宋_GB2312" w:hint="eastAsia"/>
          <w:b/>
          <w:sz w:val="32"/>
          <w:szCs w:val="32"/>
        </w:rPr>
        <w:t>（一）</w:t>
      </w:r>
      <w:r w:rsidR="00567D4D">
        <w:rPr>
          <w:rFonts w:ascii="仿宋_GB2312" w:eastAsia="仿宋_GB2312" w:hint="eastAsia"/>
          <w:b/>
          <w:sz w:val="32"/>
          <w:szCs w:val="32"/>
        </w:rPr>
        <w:t>存在的主要问题。</w:t>
      </w:r>
      <w:r w:rsidR="00567D4D" w:rsidRPr="00567D4D">
        <w:rPr>
          <w:rFonts w:ascii="仿宋_GB2312" w:eastAsia="仿宋_GB2312" w:hint="eastAsia"/>
          <w:sz w:val="32"/>
          <w:szCs w:val="32"/>
        </w:rPr>
        <w:t>存在</w:t>
      </w:r>
      <w:r w:rsidRPr="00567D4D">
        <w:rPr>
          <w:rFonts w:ascii="仿宋_GB2312" w:eastAsia="仿宋_GB2312" w:hint="eastAsia"/>
          <w:sz w:val="32"/>
          <w:szCs w:val="32"/>
        </w:rPr>
        <w:t>基本支出</w:t>
      </w:r>
      <w:r w:rsidR="0098313B" w:rsidRPr="00567D4D">
        <w:rPr>
          <w:rFonts w:ascii="仿宋_GB2312" w:eastAsia="仿宋_GB2312" w:hint="eastAsia"/>
          <w:sz w:val="32"/>
          <w:szCs w:val="32"/>
        </w:rPr>
        <w:t>挤占</w:t>
      </w:r>
      <w:r w:rsidRPr="00567D4D">
        <w:rPr>
          <w:rFonts w:ascii="仿宋_GB2312" w:eastAsia="仿宋_GB2312" w:hint="eastAsia"/>
          <w:sz w:val="32"/>
          <w:szCs w:val="32"/>
        </w:rPr>
        <w:t>项目支出</w:t>
      </w:r>
      <w:r w:rsidR="00567D4D">
        <w:rPr>
          <w:rFonts w:ascii="仿宋_GB2312" w:eastAsia="仿宋_GB2312" w:hint="eastAsia"/>
          <w:sz w:val="32"/>
          <w:szCs w:val="32"/>
        </w:rPr>
        <w:t>问题，</w:t>
      </w:r>
      <w:r>
        <w:rPr>
          <w:rFonts w:ascii="仿宋_GB2312" w:eastAsia="仿宋_GB2312" w:hint="eastAsia"/>
          <w:sz w:val="32"/>
          <w:szCs w:val="32"/>
        </w:rPr>
        <w:t>预算安排本单位基本支出有缺口</w:t>
      </w:r>
      <w:r w:rsidRPr="00784BC8">
        <w:rPr>
          <w:rFonts w:ascii="仿宋_GB2312" w:eastAsia="仿宋_GB2312" w:hint="eastAsia"/>
          <w:sz w:val="32"/>
          <w:szCs w:val="32"/>
        </w:rPr>
        <w:t>，预算编制欠精准，导致</w:t>
      </w:r>
      <w:r w:rsidR="00567D4D">
        <w:rPr>
          <w:rFonts w:ascii="仿宋_GB2312" w:eastAsia="仿宋_GB2312" w:hint="eastAsia"/>
          <w:sz w:val="32"/>
          <w:szCs w:val="32"/>
        </w:rPr>
        <w:t>个别</w:t>
      </w:r>
      <w:r>
        <w:rPr>
          <w:rFonts w:ascii="仿宋_GB2312" w:eastAsia="仿宋_GB2312" w:hint="eastAsia"/>
          <w:sz w:val="32"/>
          <w:szCs w:val="32"/>
        </w:rPr>
        <w:t>项目经费</w:t>
      </w:r>
      <w:r w:rsidRPr="00784BC8">
        <w:rPr>
          <w:rFonts w:ascii="仿宋_GB2312" w:eastAsia="仿宋_GB2312" w:hint="eastAsia"/>
          <w:sz w:val="32"/>
          <w:szCs w:val="32"/>
        </w:rPr>
        <w:t>调剂</w:t>
      </w:r>
      <w:r w:rsidR="00567D4D">
        <w:rPr>
          <w:rFonts w:ascii="仿宋_GB2312" w:eastAsia="仿宋_GB2312" w:hint="eastAsia"/>
          <w:sz w:val="32"/>
          <w:szCs w:val="32"/>
        </w:rPr>
        <w:t>到</w:t>
      </w:r>
      <w:r>
        <w:rPr>
          <w:rFonts w:ascii="仿宋_GB2312" w:eastAsia="仿宋_GB2312" w:hint="eastAsia"/>
          <w:sz w:val="32"/>
          <w:szCs w:val="32"/>
        </w:rPr>
        <w:t>基本支出</w:t>
      </w:r>
      <w:r w:rsidRPr="00784BC8">
        <w:rPr>
          <w:rFonts w:ascii="仿宋_GB2312" w:eastAsia="仿宋_GB2312" w:hint="eastAsia"/>
          <w:sz w:val="32"/>
          <w:szCs w:val="32"/>
        </w:rPr>
        <w:t>使用。</w:t>
      </w:r>
    </w:p>
    <w:p w:rsidR="007A2FB2" w:rsidRPr="00784BC8" w:rsidRDefault="007A2FB2" w:rsidP="00567D4D">
      <w:pPr>
        <w:spacing w:line="560" w:lineRule="exact"/>
        <w:ind w:firstLineChars="200" w:firstLine="643"/>
        <w:rPr>
          <w:rFonts w:ascii="仿宋_GB2312" w:eastAsia="仿宋_GB2312"/>
          <w:sz w:val="32"/>
          <w:szCs w:val="32"/>
        </w:rPr>
      </w:pPr>
      <w:r w:rsidRPr="00784BC8">
        <w:rPr>
          <w:rFonts w:ascii="仿宋_GB2312" w:eastAsia="仿宋_GB2312" w:hint="eastAsia"/>
          <w:b/>
          <w:sz w:val="32"/>
          <w:szCs w:val="32"/>
        </w:rPr>
        <w:t>（二）下一步整改措施。</w:t>
      </w:r>
      <w:r w:rsidRPr="00784BC8">
        <w:rPr>
          <w:rFonts w:ascii="仿宋_GB2312" w:eastAsia="仿宋_GB2312" w:hint="eastAsia"/>
          <w:sz w:val="32"/>
          <w:szCs w:val="32"/>
        </w:rPr>
        <w:t>要建立健全科学合理的绩效评价指标体系，进一步完善</w:t>
      </w:r>
      <w:r>
        <w:rPr>
          <w:rFonts w:ascii="仿宋_GB2312" w:eastAsia="仿宋_GB2312" w:hint="eastAsia"/>
          <w:sz w:val="32"/>
          <w:szCs w:val="32"/>
        </w:rPr>
        <w:t>本单位</w:t>
      </w:r>
      <w:r w:rsidRPr="00784BC8">
        <w:rPr>
          <w:rFonts w:ascii="仿宋_GB2312" w:eastAsia="仿宋_GB2312" w:hint="eastAsia"/>
          <w:sz w:val="32"/>
          <w:szCs w:val="32"/>
        </w:rPr>
        <w:t>绩效评价的管理制度，科学编制预算，提高预算安排的准确性。认真研究解决</w:t>
      </w:r>
      <w:r>
        <w:rPr>
          <w:rFonts w:ascii="仿宋_GB2312" w:eastAsia="仿宋_GB2312" w:hint="eastAsia"/>
          <w:sz w:val="32"/>
          <w:szCs w:val="32"/>
        </w:rPr>
        <w:t>本单位一些费用明细项超支或节余、某些明细</w:t>
      </w:r>
      <w:r w:rsidRPr="00784BC8">
        <w:rPr>
          <w:rFonts w:ascii="仿宋_GB2312" w:eastAsia="仿宋_GB2312" w:hint="eastAsia"/>
          <w:sz w:val="32"/>
          <w:szCs w:val="32"/>
        </w:rPr>
        <w:t>预算</w:t>
      </w:r>
      <w:r>
        <w:rPr>
          <w:rFonts w:ascii="仿宋_GB2312" w:eastAsia="仿宋_GB2312" w:hint="eastAsia"/>
          <w:sz w:val="32"/>
          <w:szCs w:val="32"/>
        </w:rPr>
        <w:t>与</w:t>
      </w:r>
      <w:r w:rsidRPr="00784BC8">
        <w:rPr>
          <w:rFonts w:ascii="仿宋_GB2312" w:eastAsia="仿宋_GB2312" w:hint="eastAsia"/>
          <w:sz w:val="32"/>
          <w:szCs w:val="32"/>
        </w:rPr>
        <w:t>决算</w:t>
      </w:r>
      <w:r>
        <w:rPr>
          <w:rFonts w:ascii="仿宋_GB2312" w:eastAsia="仿宋_GB2312" w:hint="eastAsia"/>
          <w:sz w:val="32"/>
          <w:szCs w:val="32"/>
        </w:rPr>
        <w:t>有差异、费用调剂使用等</w:t>
      </w:r>
      <w:r w:rsidRPr="00784BC8">
        <w:rPr>
          <w:rFonts w:ascii="仿宋_GB2312" w:eastAsia="仿宋_GB2312" w:hint="eastAsia"/>
          <w:sz w:val="32"/>
          <w:szCs w:val="32"/>
        </w:rPr>
        <w:t>问题，</w:t>
      </w:r>
      <w:r>
        <w:rPr>
          <w:rFonts w:ascii="仿宋_GB2312" w:eastAsia="仿宋_GB2312" w:hint="eastAsia"/>
          <w:sz w:val="32"/>
          <w:szCs w:val="32"/>
        </w:rPr>
        <w:t>科学合理制定</w:t>
      </w:r>
      <w:r w:rsidRPr="00784BC8">
        <w:rPr>
          <w:rFonts w:ascii="仿宋_GB2312" w:eastAsia="仿宋_GB2312" w:hint="eastAsia"/>
          <w:sz w:val="32"/>
          <w:szCs w:val="32"/>
        </w:rPr>
        <w:t>部门专项资金管理的个性化指标。</w:t>
      </w:r>
    </w:p>
    <w:p w:rsidR="00070C48" w:rsidRPr="00DE6438" w:rsidRDefault="00070C48">
      <w:pPr>
        <w:rPr>
          <w:rFonts w:ascii="华文黑体" w:eastAsia="华文黑体" w:hAnsi="华文黑体" w:cs="华文黑体"/>
          <w:b/>
          <w:sz w:val="32"/>
          <w:szCs w:val="32"/>
        </w:rPr>
      </w:pPr>
    </w:p>
    <w:sectPr w:rsidR="00070C48" w:rsidRPr="00DE6438" w:rsidSect="00BE41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69B" w:rsidRDefault="0015569B" w:rsidP="00F9497C">
      <w:r>
        <w:separator/>
      </w:r>
    </w:p>
  </w:endnote>
  <w:endnote w:type="continuationSeparator" w:id="1">
    <w:p w:rsidR="0015569B" w:rsidRDefault="0015569B" w:rsidP="00F94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黑体">
    <w:altName w:val="Arial Unicode MS"/>
    <w:charset w:val="86"/>
    <w:family w:val="auto"/>
    <w:pitch w:val="variable"/>
    <w:sig w:usb0="00000000" w:usb1="F8CF7CFB" w:usb2="0002005F" w:usb3="00000000" w:csb0="001600D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69B" w:rsidRDefault="0015569B" w:rsidP="00F9497C">
      <w:r>
        <w:separator/>
      </w:r>
    </w:p>
  </w:footnote>
  <w:footnote w:type="continuationSeparator" w:id="1">
    <w:p w:rsidR="0015569B" w:rsidRDefault="0015569B" w:rsidP="00F949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97C"/>
    <w:rsid w:val="00011A3E"/>
    <w:rsid w:val="00041C97"/>
    <w:rsid w:val="00070C48"/>
    <w:rsid w:val="000B2CD6"/>
    <w:rsid w:val="0015569B"/>
    <w:rsid w:val="00160AD6"/>
    <w:rsid w:val="00182C22"/>
    <w:rsid w:val="002107FD"/>
    <w:rsid w:val="002157F4"/>
    <w:rsid w:val="00270619"/>
    <w:rsid w:val="002865BD"/>
    <w:rsid w:val="002F1FB8"/>
    <w:rsid w:val="00310722"/>
    <w:rsid w:val="003264E3"/>
    <w:rsid w:val="00342BC1"/>
    <w:rsid w:val="00355048"/>
    <w:rsid w:val="00371620"/>
    <w:rsid w:val="003D103D"/>
    <w:rsid w:val="0045082F"/>
    <w:rsid w:val="004624F1"/>
    <w:rsid w:val="00484ECE"/>
    <w:rsid w:val="00487B26"/>
    <w:rsid w:val="004B74BD"/>
    <w:rsid w:val="004E2DD4"/>
    <w:rsid w:val="004F42F7"/>
    <w:rsid w:val="00517A92"/>
    <w:rsid w:val="00567D4D"/>
    <w:rsid w:val="00636DE7"/>
    <w:rsid w:val="00637093"/>
    <w:rsid w:val="0066349B"/>
    <w:rsid w:val="00677AF8"/>
    <w:rsid w:val="006A0D44"/>
    <w:rsid w:val="006D19B5"/>
    <w:rsid w:val="00723BBC"/>
    <w:rsid w:val="0075460A"/>
    <w:rsid w:val="00796F73"/>
    <w:rsid w:val="007A1A8B"/>
    <w:rsid w:val="007A2FB2"/>
    <w:rsid w:val="007B6912"/>
    <w:rsid w:val="008166BC"/>
    <w:rsid w:val="00874328"/>
    <w:rsid w:val="008C5A94"/>
    <w:rsid w:val="008D282A"/>
    <w:rsid w:val="009211E8"/>
    <w:rsid w:val="0098313B"/>
    <w:rsid w:val="0099603E"/>
    <w:rsid w:val="009A49D8"/>
    <w:rsid w:val="00A00C3B"/>
    <w:rsid w:val="00A126F0"/>
    <w:rsid w:val="00AE351F"/>
    <w:rsid w:val="00B5095C"/>
    <w:rsid w:val="00B6431C"/>
    <w:rsid w:val="00BE4187"/>
    <w:rsid w:val="00C14DEE"/>
    <w:rsid w:val="00C70FF1"/>
    <w:rsid w:val="00C7219D"/>
    <w:rsid w:val="00C72781"/>
    <w:rsid w:val="00CA49EF"/>
    <w:rsid w:val="00D14204"/>
    <w:rsid w:val="00D30F52"/>
    <w:rsid w:val="00D34CBC"/>
    <w:rsid w:val="00DC1C91"/>
    <w:rsid w:val="00DE6438"/>
    <w:rsid w:val="00DF3CA6"/>
    <w:rsid w:val="00E04818"/>
    <w:rsid w:val="00E54BF7"/>
    <w:rsid w:val="00E55F26"/>
    <w:rsid w:val="00E80CB2"/>
    <w:rsid w:val="00EC0CEE"/>
    <w:rsid w:val="00F333F2"/>
    <w:rsid w:val="00F73AFB"/>
    <w:rsid w:val="00F9497C"/>
    <w:rsid w:val="00FA5654"/>
    <w:rsid w:val="00FC44D9"/>
    <w:rsid w:val="00FE3D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9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97C"/>
    <w:rPr>
      <w:sz w:val="18"/>
      <w:szCs w:val="18"/>
    </w:rPr>
  </w:style>
  <w:style w:type="paragraph" w:styleId="a4">
    <w:name w:val="footer"/>
    <w:basedOn w:val="a"/>
    <w:link w:val="Char0"/>
    <w:uiPriority w:val="99"/>
    <w:semiHidden/>
    <w:unhideWhenUsed/>
    <w:rsid w:val="00F949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9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9D4F401-BC6B-49FA-BD91-4231D49A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692</Words>
  <Characters>3945</Characters>
  <Application>Microsoft Office Word</Application>
  <DocSecurity>0</DocSecurity>
  <Lines>32</Lines>
  <Paragraphs>9</Paragraphs>
  <ScaleCrop>false</ScaleCrop>
  <Company>微软中国</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cp:lastPrinted>2020-11-02T03:16:00Z</cp:lastPrinted>
  <dcterms:created xsi:type="dcterms:W3CDTF">2020-11-02T03:27:00Z</dcterms:created>
  <dcterms:modified xsi:type="dcterms:W3CDTF">2020-11-02T03:51:00Z</dcterms:modified>
</cp:coreProperties>
</file>