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600" w:lineRule="exact"/>
        <w:rPr>
          <w:rFonts w:ascii="黑体" w:hAnsi="黑体" w:eastAsia="黑体"/>
          <w:b w:val="0"/>
          <w:bCs w:val="0"/>
          <w:sz w:val="28"/>
          <w:szCs w:val="28"/>
        </w:rPr>
      </w:pPr>
      <w:bookmarkStart w:id="0" w:name="_Toc15666347"/>
      <w:r>
        <w:rPr>
          <w:rFonts w:hint="eastAsia" w:ascii="黑体" w:hAnsi="黑体" w:eastAsia="黑体"/>
          <w:b w:val="0"/>
          <w:bCs w:val="0"/>
          <w:sz w:val="28"/>
          <w:szCs w:val="28"/>
        </w:rPr>
        <w:t>附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1</w:t>
      </w:r>
      <w:bookmarkStart w:id="1" w:name="_GoBack"/>
      <w:bookmarkEnd w:id="1"/>
      <w:r>
        <w:rPr>
          <w:rFonts w:hint="eastAsia" w:ascii="黑体" w:hAnsi="黑体" w:eastAsia="黑体"/>
          <w:b w:val="0"/>
          <w:bCs w:val="0"/>
          <w:sz w:val="28"/>
          <w:szCs w:val="28"/>
        </w:rPr>
        <w:t>：</w:t>
      </w:r>
    </w:p>
    <w:p>
      <w:pPr>
        <w:pStyle w:val="2"/>
        <w:adjustRightInd w:val="0"/>
        <w:snapToGrid w:val="0"/>
        <w:spacing w:before="0" w:after="0" w:line="600" w:lineRule="exact"/>
        <w:jc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PPP项目运营期绩效评价共性指标</w:t>
      </w:r>
      <w:bookmarkEnd w:id="0"/>
      <w:r>
        <w:rPr>
          <w:rFonts w:hint="eastAsia" w:ascii="黑体" w:hAnsi="黑体" w:eastAsia="黑体"/>
          <w:b w:val="0"/>
          <w:bCs w:val="0"/>
          <w:sz w:val="28"/>
          <w:szCs w:val="28"/>
        </w:rPr>
        <w:t>及权重分值表</w:t>
      </w:r>
    </w:p>
    <w:tbl>
      <w:tblPr>
        <w:tblStyle w:val="8"/>
        <w:tblW w:w="46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30"/>
        <w:gridCol w:w="2192"/>
        <w:gridCol w:w="736"/>
        <w:gridCol w:w="3873"/>
        <w:gridCol w:w="289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一级指标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二级指标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三级指标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分值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评价标准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指标说明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1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Cs w:val="21"/>
              </w:rPr>
              <w:t>产出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Cs w:val="21"/>
              </w:rPr>
              <w:t>（80分）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项目运营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0分）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u w:val="dotted"/>
              </w:rPr>
              <w:t>实际完成率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10分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90%（含）－100%以上计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分； 80% （含）-90%,计 8分；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70% （含）-80%,计6 分； 依此类推，每低于10%扣2分，扣完为止。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实际完成率=（实际垃圾处理量/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合同约定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垃圾处理量）×100%。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1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质量达标率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0分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90%（含）－100%以上计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分； 80% （含）-90%,计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70% （含）-80%,计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 xml:space="preserve"> 分； 依此类推，每低于10%扣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分，扣完为止。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质量达标率=（吨垃圾发电量/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省内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同行业水平吨垃圾发电量）×100%。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1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完成及时性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10分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实际完成时间＝计划完成时间计7分；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实际完成时间&lt;计划完成时间,每小于3%在7分的基础上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加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1分,加满10分为止;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实际完成时间&gt;计划完成时间,每大于3%在7分的基础上扣1分,扣完为止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项目实际完成时间与计划完成时间的比较,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实际完成时间：项目实施单位完成该项目实际所耗用的时间。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计划完成时间：按照项目实施计划或相关规定完成该项目所需的时间。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kern w:val="44"/>
                <w:szCs w:val="21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项目维护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0分）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设施设备完好率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95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%（含）以上计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 xml:space="preserve">分； 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5% （含）-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 xml:space="preserve">5%, 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6分；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 xml:space="preserve">75% （含）-85%,计 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65% （含）-75%,计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分； 依此类推，每低于10%扣2分，扣完为止。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210" w:firstLineChars="100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设备完好率=完好设备总台数/生产设备总台数× 100%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设施设备维护频次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设施设备按其特性定期维护计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分;虽未定期维护但按计划时间维护计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分;无维护计划且未定期维护计0分.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项目设施设备维护的数量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设施设备维护及时性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按标准及时维护计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分;按未达标的计划时间维护计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分;既未按标准也未按计划维护计0分.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项目设施设备维护的及时性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成本效益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（10分）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成本构成合理性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3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每一项相差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0.5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%扣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分,扣完为止.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每一项具体成本占总成本的比率与同行业相同比率的差额.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成本节约率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3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以1.5分为基础,每超计划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%扣0.5分,扣完为止,每节约5%加0.5分,最高3分.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成本节约率=[（计划成本-实际成本）/计划成本]×100%。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投入产出比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4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%（含）以下计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 xml:space="preserve">分； 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% （含）-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 xml:space="preserve">%,计 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70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%（含） -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%,计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分； 依此类推，每高于10%扣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分，扣完为止。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投入产出比=项目运营成本/(发电收入+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垃圾处理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收入)×100%。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安全保障</w:t>
            </w:r>
            <w:r>
              <w:rPr>
                <w:rFonts w:hint="eastAsia" w:ascii="等线" w:hAnsi="等线" w:eastAsia="等线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szCs w:val="21"/>
              </w:rPr>
              <w:t>（10分）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重大事故发生率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无重大事故计5分;重大事故发生率每超过1%扣2.5分,扣完为止.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重大事故发生率=重大事故数/运营期所有事故数×100%。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安全生产率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100% 计5分； 99%(含)-98%计3分；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98%(含)-97% 计1分； 低于97%计0分。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（1-运营期限内事故总数/同期内的暴露人数）×100%。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41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Cs w:val="21"/>
              </w:rPr>
              <w:t>效果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Cs w:val="21"/>
              </w:rPr>
              <w:t>（10分）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经济影响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产业带动情况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2分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有效带动周边经济发展计2分；未带动经济发展计1分；对经济发展产生负面影响计0分。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项目实施对经济发展带来的直接或间接的正负面影响情况。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生态影响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节能减排效益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1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项目能有效节约能源、减少污染计1分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项目节约能源、减少污染情况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环保处罚情况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1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无环保部门整改通报或罚款情况计1分；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受到环保部门整改通报或罚款计0分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是否受到环保部门整改通报或罚款等情况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社会影响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新增就业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1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项目能有效增加周边居民就业计1分；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项目实施对增加就业的贡献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良好社会关系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1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妥善协调周边关系，避免因运行问题发生上访、媒体爆光等计1分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可持续性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可持续性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2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项目后续能有效运行计1分；项目后续能发挥成效再计1分；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满意度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社会公众或服务对象 满意度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2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90% （含）以上计2分； 80% （含）-90%,计 1.5分；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70% （含）-80%,计 1 分； 低于70%计0分。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社会公众或服务对象是指项目公司运行过程影响到的部门、群体或个人，一般采取社会调查的方式。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Cs w:val="21"/>
              </w:rPr>
              <w:t>管理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Cs w:val="21"/>
              </w:rPr>
              <w:t>（10分）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组织管理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组织管理的有效性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2分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①公司组织及人员管理制度健全计0.5分②审批流程已设置计0.5分；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③公司组织、人员管理制度及审批流程是否得到有效执行。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应该使人们明确组织中有些什么工作，谁去做什么，工作者承担什么责任，具有什么权力，与组织结构中上下左右的关系如何。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财务管理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财务管理的合规性</w:t>
            </w:r>
          </w:p>
        </w:tc>
        <w:tc>
          <w:tcPr>
            <w:tcW w:w="281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2分</w:t>
            </w:r>
          </w:p>
        </w:tc>
        <w:tc>
          <w:tcPr>
            <w:tcW w:w="1478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①公司财务及资金管理制度是否健全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，计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0.5分，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②公司财务管理制度是否符合国家相关财务制度的规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定，计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0.5分；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③制度得到有效执行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  <w:tc>
          <w:tcPr>
            <w:tcW w:w="1105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340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制度管理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管理制度健全性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2分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①有内部管理制度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，计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0.5分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②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相关管理制度合法、合规、完整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，计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0.5分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；③内部管理制度得到有效执行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，计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1分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档案管理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档案管理的规范性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2分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①有档案管理制度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，计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0.5分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②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档案管理制度合法、合规、完整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，计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0.5分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；③档案管理制度得到有效执行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eastAsia="zh-CN"/>
              </w:rPr>
              <w:t>，计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1分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。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等线" w:hAnsi="等线" w:eastAsia="等线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信息公开</w:t>
            </w: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（2分）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信息公示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1分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厂外显著位置已设置大型电子显示屏计1分，反之则扣1分。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0" w:type="pct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信息报送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1分</w:t>
            </w: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及时报送应报送的信息计1分；反之则扣1分。</w:t>
            </w:r>
          </w:p>
        </w:tc>
        <w:tc>
          <w:tcPr>
            <w:tcW w:w="110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合 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：95分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947EA9"/>
    <w:rsid w:val="00265983"/>
    <w:rsid w:val="003221DC"/>
    <w:rsid w:val="003267CD"/>
    <w:rsid w:val="00361C03"/>
    <w:rsid w:val="003860F3"/>
    <w:rsid w:val="00406DDF"/>
    <w:rsid w:val="004D0D04"/>
    <w:rsid w:val="00536CA2"/>
    <w:rsid w:val="0056281E"/>
    <w:rsid w:val="005813A1"/>
    <w:rsid w:val="005C5458"/>
    <w:rsid w:val="008F2123"/>
    <w:rsid w:val="0092010D"/>
    <w:rsid w:val="00A907B2"/>
    <w:rsid w:val="00D60763"/>
    <w:rsid w:val="00D619FE"/>
    <w:rsid w:val="00E208CC"/>
    <w:rsid w:val="00ED1FB7"/>
    <w:rsid w:val="01067062"/>
    <w:rsid w:val="019C70A8"/>
    <w:rsid w:val="01B56D25"/>
    <w:rsid w:val="02644C20"/>
    <w:rsid w:val="02674118"/>
    <w:rsid w:val="02A46AA1"/>
    <w:rsid w:val="032B29B5"/>
    <w:rsid w:val="036F1028"/>
    <w:rsid w:val="037217C6"/>
    <w:rsid w:val="042C27A8"/>
    <w:rsid w:val="044E2C61"/>
    <w:rsid w:val="053C5811"/>
    <w:rsid w:val="05B81F8A"/>
    <w:rsid w:val="06BA2B08"/>
    <w:rsid w:val="075B6CF9"/>
    <w:rsid w:val="07785CA9"/>
    <w:rsid w:val="07DC1392"/>
    <w:rsid w:val="082A0067"/>
    <w:rsid w:val="08E06B4C"/>
    <w:rsid w:val="097B69AB"/>
    <w:rsid w:val="0A1B7FC3"/>
    <w:rsid w:val="0A353CC8"/>
    <w:rsid w:val="0ADE0ECA"/>
    <w:rsid w:val="0B022125"/>
    <w:rsid w:val="0D0C24D7"/>
    <w:rsid w:val="0D310E50"/>
    <w:rsid w:val="0DC757F9"/>
    <w:rsid w:val="0E372E52"/>
    <w:rsid w:val="0F131E17"/>
    <w:rsid w:val="0F596B9B"/>
    <w:rsid w:val="101F3FF9"/>
    <w:rsid w:val="10A05B2F"/>
    <w:rsid w:val="10F81AD6"/>
    <w:rsid w:val="118359A9"/>
    <w:rsid w:val="11BF07F8"/>
    <w:rsid w:val="12277C2F"/>
    <w:rsid w:val="12496511"/>
    <w:rsid w:val="13243CD0"/>
    <w:rsid w:val="14C158CF"/>
    <w:rsid w:val="14F9479E"/>
    <w:rsid w:val="1530491A"/>
    <w:rsid w:val="15AA4A5C"/>
    <w:rsid w:val="15B64018"/>
    <w:rsid w:val="170F4C79"/>
    <w:rsid w:val="1737408F"/>
    <w:rsid w:val="18E77586"/>
    <w:rsid w:val="19071179"/>
    <w:rsid w:val="19710AFD"/>
    <w:rsid w:val="19FD30C2"/>
    <w:rsid w:val="1AB7192C"/>
    <w:rsid w:val="1B503524"/>
    <w:rsid w:val="1B7748E7"/>
    <w:rsid w:val="1C5155FF"/>
    <w:rsid w:val="1D493BD2"/>
    <w:rsid w:val="1D856A90"/>
    <w:rsid w:val="1E6B1556"/>
    <w:rsid w:val="1F2B6025"/>
    <w:rsid w:val="1F3F351D"/>
    <w:rsid w:val="1F961384"/>
    <w:rsid w:val="1FE7437F"/>
    <w:rsid w:val="20086622"/>
    <w:rsid w:val="20201019"/>
    <w:rsid w:val="202940B4"/>
    <w:rsid w:val="20B16C0E"/>
    <w:rsid w:val="20DA4457"/>
    <w:rsid w:val="21B433DC"/>
    <w:rsid w:val="21BB4AC5"/>
    <w:rsid w:val="22AF5719"/>
    <w:rsid w:val="23A4103A"/>
    <w:rsid w:val="253651CC"/>
    <w:rsid w:val="255E167A"/>
    <w:rsid w:val="25A018AA"/>
    <w:rsid w:val="26043CE3"/>
    <w:rsid w:val="26A32467"/>
    <w:rsid w:val="27AC6A7F"/>
    <w:rsid w:val="288239C4"/>
    <w:rsid w:val="28C22112"/>
    <w:rsid w:val="29205AB8"/>
    <w:rsid w:val="294C3EE6"/>
    <w:rsid w:val="2A3E5E90"/>
    <w:rsid w:val="2B5B207E"/>
    <w:rsid w:val="2B714654"/>
    <w:rsid w:val="2C1862B2"/>
    <w:rsid w:val="2C30634D"/>
    <w:rsid w:val="2C330980"/>
    <w:rsid w:val="2D6143A2"/>
    <w:rsid w:val="2D837640"/>
    <w:rsid w:val="2DE12957"/>
    <w:rsid w:val="2DE30CEA"/>
    <w:rsid w:val="2DEA0065"/>
    <w:rsid w:val="2E056E20"/>
    <w:rsid w:val="2EC13F02"/>
    <w:rsid w:val="2F075167"/>
    <w:rsid w:val="2FB272A8"/>
    <w:rsid w:val="304653AA"/>
    <w:rsid w:val="32260B58"/>
    <w:rsid w:val="32437DB0"/>
    <w:rsid w:val="325814C5"/>
    <w:rsid w:val="325B2D98"/>
    <w:rsid w:val="336E2051"/>
    <w:rsid w:val="337A4072"/>
    <w:rsid w:val="33BA224D"/>
    <w:rsid w:val="33CC3C2C"/>
    <w:rsid w:val="34220F53"/>
    <w:rsid w:val="34563F1C"/>
    <w:rsid w:val="34835816"/>
    <w:rsid w:val="35502952"/>
    <w:rsid w:val="361B7951"/>
    <w:rsid w:val="36CC756A"/>
    <w:rsid w:val="3786366F"/>
    <w:rsid w:val="384A6477"/>
    <w:rsid w:val="38577320"/>
    <w:rsid w:val="38777D2D"/>
    <w:rsid w:val="391C0166"/>
    <w:rsid w:val="394D7060"/>
    <w:rsid w:val="3A646024"/>
    <w:rsid w:val="3B28654C"/>
    <w:rsid w:val="3B75048E"/>
    <w:rsid w:val="3BB50653"/>
    <w:rsid w:val="3C0C067C"/>
    <w:rsid w:val="3C464B75"/>
    <w:rsid w:val="3E3F3BEE"/>
    <w:rsid w:val="3EA8421D"/>
    <w:rsid w:val="3ECF03D8"/>
    <w:rsid w:val="3F05741E"/>
    <w:rsid w:val="4171758F"/>
    <w:rsid w:val="42895E48"/>
    <w:rsid w:val="42E86CB8"/>
    <w:rsid w:val="430501CB"/>
    <w:rsid w:val="440C6FCB"/>
    <w:rsid w:val="441D1541"/>
    <w:rsid w:val="447A16A4"/>
    <w:rsid w:val="45916B60"/>
    <w:rsid w:val="45DE16BC"/>
    <w:rsid w:val="45ED00AD"/>
    <w:rsid w:val="4633228A"/>
    <w:rsid w:val="46905522"/>
    <w:rsid w:val="47F53DC8"/>
    <w:rsid w:val="488D2C7A"/>
    <w:rsid w:val="49FA765B"/>
    <w:rsid w:val="4AC75409"/>
    <w:rsid w:val="4CFE0AD9"/>
    <w:rsid w:val="4D1F7143"/>
    <w:rsid w:val="4D560FD4"/>
    <w:rsid w:val="4D626EC8"/>
    <w:rsid w:val="4D990895"/>
    <w:rsid w:val="4F4E36F3"/>
    <w:rsid w:val="4F9C18AC"/>
    <w:rsid w:val="50465161"/>
    <w:rsid w:val="513738BD"/>
    <w:rsid w:val="51434B92"/>
    <w:rsid w:val="516F2A95"/>
    <w:rsid w:val="51947EA9"/>
    <w:rsid w:val="51FC1197"/>
    <w:rsid w:val="546E7EAA"/>
    <w:rsid w:val="5482436E"/>
    <w:rsid w:val="552B0C85"/>
    <w:rsid w:val="56674BF5"/>
    <w:rsid w:val="570E3A64"/>
    <w:rsid w:val="57925126"/>
    <w:rsid w:val="596F5698"/>
    <w:rsid w:val="5A15294D"/>
    <w:rsid w:val="5AD07A19"/>
    <w:rsid w:val="5B6E01A8"/>
    <w:rsid w:val="5B890852"/>
    <w:rsid w:val="5BBA4302"/>
    <w:rsid w:val="5C4932BD"/>
    <w:rsid w:val="5CE20087"/>
    <w:rsid w:val="5E025041"/>
    <w:rsid w:val="5E527B9F"/>
    <w:rsid w:val="5EF52DA3"/>
    <w:rsid w:val="5F316AAB"/>
    <w:rsid w:val="5FCA0B5F"/>
    <w:rsid w:val="5FD665D2"/>
    <w:rsid w:val="613B2974"/>
    <w:rsid w:val="613E34C3"/>
    <w:rsid w:val="61646C77"/>
    <w:rsid w:val="61BE2D8D"/>
    <w:rsid w:val="62B823EF"/>
    <w:rsid w:val="636E3FEE"/>
    <w:rsid w:val="63821E4C"/>
    <w:rsid w:val="645E2C90"/>
    <w:rsid w:val="64B21343"/>
    <w:rsid w:val="653F7719"/>
    <w:rsid w:val="65E656F4"/>
    <w:rsid w:val="65ED61A9"/>
    <w:rsid w:val="68485C75"/>
    <w:rsid w:val="684E7C50"/>
    <w:rsid w:val="697F44D7"/>
    <w:rsid w:val="698E3951"/>
    <w:rsid w:val="69923F1C"/>
    <w:rsid w:val="6AFA132B"/>
    <w:rsid w:val="6B544CF5"/>
    <w:rsid w:val="6BDF0CA4"/>
    <w:rsid w:val="6C6626C6"/>
    <w:rsid w:val="6C9B6EF8"/>
    <w:rsid w:val="6CEE07F2"/>
    <w:rsid w:val="6FB3239B"/>
    <w:rsid w:val="6FC859BE"/>
    <w:rsid w:val="70E825B8"/>
    <w:rsid w:val="70F50407"/>
    <w:rsid w:val="71463F95"/>
    <w:rsid w:val="71DA4267"/>
    <w:rsid w:val="72417A81"/>
    <w:rsid w:val="72884BAA"/>
    <w:rsid w:val="72F20223"/>
    <w:rsid w:val="74192C54"/>
    <w:rsid w:val="74AE7586"/>
    <w:rsid w:val="76555D17"/>
    <w:rsid w:val="76761240"/>
    <w:rsid w:val="7684668D"/>
    <w:rsid w:val="76925CE7"/>
    <w:rsid w:val="769E1438"/>
    <w:rsid w:val="77FA3105"/>
    <w:rsid w:val="78BE08A8"/>
    <w:rsid w:val="799C3FD9"/>
    <w:rsid w:val="7A3E4CAF"/>
    <w:rsid w:val="7A41597C"/>
    <w:rsid w:val="7AF83A9E"/>
    <w:rsid w:val="7B56503A"/>
    <w:rsid w:val="7B6F10AE"/>
    <w:rsid w:val="7BB6375E"/>
    <w:rsid w:val="7D2E7A5B"/>
    <w:rsid w:val="7D5D56E8"/>
    <w:rsid w:val="7E4A11DA"/>
    <w:rsid w:val="7E9B4D01"/>
    <w:rsid w:val="7EC30FDF"/>
    <w:rsid w:val="7ED05EBA"/>
    <w:rsid w:val="7ED45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Other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  <w:style w:type="character" w:customStyle="1" w:styleId="1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324</Words>
  <Characters>1849</Characters>
  <Lines>15</Lines>
  <Paragraphs>4</Paragraphs>
  <TotalTime>145</TotalTime>
  <ScaleCrop>false</ScaleCrop>
  <LinksUpToDate>false</LinksUpToDate>
  <CharactersWithSpaces>2169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2020-05-19T04:54:00Z</dcterms:created>
  <dc:creator>甜蜜蜜</dc:creator>
  <cp:lastModifiedBy>甜蜜蜜</cp:lastModifiedBy>
  <dcterms:modified xsi:type="dcterms:W3CDTF">2020-08-11T11:29:50Z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