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C5" w:rsidRPr="005F08C5" w:rsidRDefault="005F08C5" w:rsidP="005F08C5">
      <w:pPr>
        <w:spacing w:line="580" w:lineRule="exact"/>
        <w:jc w:val="left"/>
        <w:rPr>
          <w:rFonts w:eastAsia="黑体"/>
          <w:spacing w:val="-6"/>
          <w:sz w:val="32"/>
          <w:szCs w:val="32"/>
        </w:rPr>
      </w:pPr>
      <w:r w:rsidRPr="005F08C5">
        <w:rPr>
          <w:rFonts w:eastAsia="黑体"/>
          <w:noProof/>
          <w:sz w:val="32"/>
          <w:szCs w:val="32"/>
        </w:rPr>
        <w:t>附件</w:t>
      </w:r>
      <w:r w:rsidRPr="005F08C5">
        <w:rPr>
          <w:rFonts w:eastAsia="黑体"/>
          <w:noProof/>
          <w:sz w:val="32"/>
          <w:szCs w:val="32"/>
        </w:rPr>
        <w:t>1</w:t>
      </w:r>
    </w:p>
    <w:p w:rsidR="005F08C5" w:rsidRPr="005F08C5" w:rsidRDefault="005F08C5" w:rsidP="005F08C5">
      <w:pPr>
        <w:jc w:val="center"/>
        <w:rPr>
          <w:rFonts w:eastAsia="方正小标宋简体"/>
          <w:noProof/>
          <w:sz w:val="44"/>
          <w:szCs w:val="44"/>
        </w:rPr>
      </w:pPr>
      <w:r w:rsidRPr="005F08C5">
        <w:rPr>
          <w:rFonts w:eastAsia="方正小标宋简体"/>
          <w:noProof/>
          <w:sz w:val="44"/>
          <w:szCs w:val="44"/>
        </w:rPr>
        <w:t>服务外包业务范围</w:t>
      </w:r>
    </w:p>
    <w:p w:rsidR="005F08C5" w:rsidRPr="005F08C5" w:rsidRDefault="005F08C5" w:rsidP="005F08C5">
      <w:pPr>
        <w:jc w:val="center"/>
        <w:rPr>
          <w:rFonts w:eastAsia="方正小标宋简体"/>
          <w:noProof/>
          <w:sz w:val="44"/>
          <w:szCs w:val="44"/>
        </w:rPr>
      </w:pPr>
    </w:p>
    <w:tbl>
      <w:tblPr>
        <w:tblW w:w="9122" w:type="dxa"/>
        <w:jc w:val="center"/>
        <w:tblInd w:w="-460" w:type="dxa"/>
        <w:tblLook w:val="04A0"/>
      </w:tblPr>
      <w:tblGrid>
        <w:gridCol w:w="1997"/>
        <w:gridCol w:w="3581"/>
        <w:gridCol w:w="3544"/>
      </w:tblGrid>
      <w:tr w:rsidR="005F08C5" w:rsidRPr="005F08C5" w:rsidTr="00F85A2D">
        <w:trPr>
          <w:trHeight w:val="20"/>
          <w:jc w:val="center"/>
        </w:trPr>
        <w:tc>
          <w:tcPr>
            <w:tcW w:w="1997" w:type="dxa"/>
            <w:vMerge w:val="restart"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信息技术外包（</w:t>
            </w:r>
            <w:r w:rsidRPr="005F08C5">
              <w:rPr>
                <w:rFonts w:eastAsia="仿宋_GB2312"/>
                <w:kern w:val="0"/>
                <w:szCs w:val="21"/>
              </w:rPr>
              <w:t>IPO</w:t>
            </w:r>
            <w:r w:rsidRPr="005F08C5">
              <w:rPr>
                <w:rFonts w:eastAsia="仿宋_GB2312"/>
                <w:kern w:val="0"/>
                <w:szCs w:val="21"/>
              </w:rPr>
              <w:t>）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3581" w:type="dxa"/>
            <w:vMerge w:val="restart"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 xml:space="preserve">信息技术研发服务　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5478C4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软件研发服务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集成电路和电子电路设计服务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测试服务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电子商务平台服务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信息技术解决方案服务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147"/>
          <w:jc w:val="center"/>
        </w:trPr>
        <w:tc>
          <w:tcPr>
            <w:tcW w:w="1997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其他信息技术研发服务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信息技术运营和维护服务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信息技术运营和维护服务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网络与信息安全服务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其他运营和维护服务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新一代信息技术开发应用服务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proofErr w:type="gramStart"/>
            <w:r w:rsidRPr="005F08C5">
              <w:rPr>
                <w:rFonts w:eastAsia="仿宋_GB2312"/>
                <w:kern w:val="0"/>
                <w:szCs w:val="21"/>
              </w:rPr>
              <w:t>云计算</w:t>
            </w:r>
            <w:proofErr w:type="gramEnd"/>
            <w:r w:rsidRPr="005F08C5">
              <w:rPr>
                <w:rFonts w:eastAsia="仿宋_GB2312"/>
                <w:kern w:val="0"/>
                <w:szCs w:val="21"/>
              </w:rPr>
              <w:t>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人工智能服务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区块链技术服务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single" w:sz="8" w:space="0" w:color="5478C4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其他新一代信息技术开发应用服务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 w:val="restart"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业务流程外包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  <w:r w:rsidRPr="005F08C5">
              <w:rPr>
                <w:rFonts w:eastAsia="仿宋_GB2312"/>
                <w:kern w:val="0"/>
                <w:szCs w:val="21"/>
              </w:rPr>
              <w:t>（</w:t>
            </w:r>
            <w:r w:rsidRPr="005F08C5">
              <w:rPr>
                <w:rFonts w:eastAsia="仿宋_GB2312"/>
                <w:kern w:val="0"/>
                <w:szCs w:val="21"/>
              </w:rPr>
              <w:t>BPO</w:t>
            </w:r>
            <w:r w:rsidRPr="005F08C5">
              <w:rPr>
                <w:rFonts w:eastAsia="仿宋_GB2312"/>
                <w:kern w:val="0"/>
                <w:szCs w:val="21"/>
              </w:rPr>
              <w:t>）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3581" w:type="dxa"/>
            <w:vMerge w:val="restart"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内部管理服务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spacing w:line="460" w:lineRule="exact"/>
              <w:rPr>
                <w:rFonts w:eastAsia="仿宋_GB2312"/>
                <w:szCs w:val="21"/>
              </w:rPr>
            </w:pPr>
            <w:r w:rsidRPr="005F08C5">
              <w:rPr>
                <w:rFonts w:eastAsia="仿宋_GB2312"/>
                <w:szCs w:val="21"/>
              </w:rPr>
              <w:t>人力资源管理服务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财务与会计管理服务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法律流程服务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其他内部管理服务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业务运营服务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互联网营销推广服务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呼叫中心服务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金融后台服务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供应链管理服务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采购外包服务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4" w:space="0" w:color="auto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4" w:space="0" w:color="auto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其他业务运营服务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维修维护服务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交通工具维修维护服务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工程机械维修维护服务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医疗设备维修维护服务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其他精密设备维修维护服务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 w:val="restart"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知识流程外包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  <w:r w:rsidRPr="005F08C5">
              <w:rPr>
                <w:rFonts w:eastAsia="仿宋_GB2312"/>
                <w:kern w:val="0"/>
                <w:szCs w:val="21"/>
              </w:rPr>
              <w:t>（</w:t>
            </w:r>
            <w:r w:rsidRPr="005F08C5">
              <w:rPr>
                <w:rFonts w:eastAsia="仿宋_GB2312"/>
                <w:kern w:val="0"/>
                <w:szCs w:val="21"/>
              </w:rPr>
              <w:t>KPO</w:t>
            </w:r>
            <w:r w:rsidRPr="005F08C5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3581" w:type="dxa"/>
            <w:vMerge w:val="restart"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商务服务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知识产权服务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大数据服务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管理咨询服务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检验检测服务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其他商务服务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设计服务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工业设计服务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工程技术服务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文化创意服务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服务设计服务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其他技术服务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研发服务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医药和生物技术研发服务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新能源技术研发服务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5F08C5" w:rsidRPr="005F08C5" w:rsidTr="00F85A2D">
        <w:trPr>
          <w:trHeight w:val="20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8" w:space="0" w:color="5478C4"/>
              <w:bottom w:val="single" w:sz="8" w:space="0" w:color="5478C4"/>
              <w:right w:val="single" w:sz="8" w:space="0" w:color="5478C4"/>
            </w:tcBorders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478C4"/>
              <w:right w:val="single" w:sz="8" w:space="0" w:color="5478C4"/>
            </w:tcBorders>
            <w:shd w:val="clear" w:color="auto" w:fill="auto"/>
            <w:vAlign w:val="center"/>
            <w:hideMark/>
          </w:tcPr>
          <w:p w:rsidR="005F08C5" w:rsidRPr="005F08C5" w:rsidRDefault="005F08C5" w:rsidP="005F08C5"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5F08C5">
              <w:rPr>
                <w:rFonts w:eastAsia="仿宋_GB2312"/>
                <w:kern w:val="0"/>
                <w:szCs w:val="21"/>
              </w:rPr>
              <w:t>其他研发服务</w:t>
            </w:r>
            <w:r w:rsidRPr="005F08C5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</w:tbl>
    <w:p w:rsidR="00AF6C65" w:rsidRPr="005F08C5" w:rsidRDefault="00AF6C65" w:rsidP="005F08C5"/>
    <w:sectPr w:rsidR="00AF6C65" w:rsidRPr="005F08C5" w:rsidSect="00AF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08C5"/>
    <w:rsid w:val="005F08C5"/>
    <w:rsid w:val="00AF6C65"/>
    <w:rsid w:val="00E4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向娟</dc:creator>
  <cp:lastModifiedBy>向娟</cp:lastModifiedBy>
  <cp:revision>1</cp:revision>
  <dcterms:created xsi:type="dcterms:W3CDTF">2021-01-28T01:43:00Z</dcterms:created>
  <dcterms:modified xsi:type="dcterms:W3CDTF">2021-01-28T01:43:00Z</dcterms:modified>
</cp:coreProperties>
</file>