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E5" w:rsidRPr="00E43CE5" w:rsidRDefault="00E43CE5" w:rsidP="00E43CE5">
      <w:pPr>
        <w:widowControl w:val="0"/>
        <w:adjustRightInd/>
        <w:snapToGrid/>
        <w:spacing w:after="0" w:line="20" w:lineRule="atLeast"/>
        <w:jc w:val="both"/>
        <w:rPr>
          <w:rFonts w:ascii="Times New Roman" w:eastAsia="黑体" w:hAnsi="Times New Roman" w:cs="Times New Roman"/>
          <w:sz w:val="28"/>
          <w:szCs w:val="28"/>
        </w:rPr>
      </w:pPr>
      <w:r w:rsidRPr="00E43CE5">
        <w:rPr>
          <w:rFonts w:ascii="Times New Roman" w:eastAsia="黑体" w:hAnsi="Times New Roman" w:cs="Times New Roman" w:hint="eastAsia"/>
          <w:sz w:val="28"/>
          <w:szCs w:val="28"/>
        </w:rPr>
        <w:t>附件</w:t>
      </w:r>
      <w:r w:rsidRPr="00E43CE5">
        <w:rPr>
          <w:rFonts w:ascii="Times New Roman" w:eastAsia="黑体" w:hAnsi="Times New Roman" w:cs="Times New Roman" w:hint="eastAsia"/>
          <w:sz w:val="28"/>
          <w:szCs w:val="28"/>
        </w:rPr>
        <w:t>3-3</w:t>
      </w:r>
    </w:p>
    <w:p w:rsidR="00E43CE5" w:rsidRPr="00E43CE5" w:rsidRDefault="00E43CE5" w:rsidP="00424E63">
      <w:pPr>
        <w:widowControl w:val="0"/>
        <w:adjustRightInd/>
        <w:snapToGrid/>
        <w:spacing w:beforeLines="50" w:after="0" w:line="20" w:lineRule="atLeast"/>
        <w:jc w:val="center"/>
        <w:rPr>
          <w:rFonts w:ascii="宋体" w:eastAsia="宋体" w:hAnsi="Times New Roman" w:cs="Times New Roman"/>
          <w:sz w:val="32"/>
          <w:szCs w:val="32"/>
        </w:rPr>
      </w:pPr>
      <w:r w:rsidRPr="00E43CE5">
        <w:rPr>
          <w:rFonts w:ascii="方正小标宋简体" w:eastAsia="方正小标宋简体" w:hAnsi="方正小标宋简体" w:cs="方正小标宋简体" w:hint="eastAsia"/>
          <w:sz w:val="36"/>
          <w:szCs w:val="36"/>
        </w:rPr>
        <w:t>部门整体支出绩效目标申报表</w:t>
      </w:r>
      <w:r w:rsidRPr="00E43CE5">
        <w:rPr>
          <w:rFonts w:ascii="宋体" w:eastAsia="宋体" w:hAnsi="Times New Roman" w:cs="Times New Roman"/>
          <w:b/>
          <w:bCs/>
          <w:sz w:val="36"/>
          <w:szCs w:val="36"/>
        </w:rPr>
        <w:br/>
      </w:r>
      <w:r w:rsidRPr="00E43CE5">
        <w:rPr>
          <w:rFonts w:ascii="宋体" w:eastAsia="宋体" w:hAnsi="宋体" w:cs="宋体" w:hint="eastAsia"/>
          <w:sz w:val="30"/>
          <w:szCs w:val="30"/>
        </w:rPr>
        <w:t>（</w:t>
      </w:r>
      <w:r w:rsidRPr="00E43CE5">
        <w:rPr>
          <w:rFonts w:ascii="宋体" w:eastAsia="宋体" w:hAnsi="宋体" w:cs="宋体"/>
          <w:sz w:val="30"/>
          <w:szCs w:val="30"/>
        </w:rPr>
        <w:t xml:space="preserve">  </w:t>
      </w:r>
      <w:r w:rsidRPr="00E43CE5">
        <w:rPr>
          <w:rFonts w:ascii="宋体" w:eastAsia="宋体" w:hAnsi="宋体" w:cs="宋体" w:hint="eastAsia"/>
          <w:sz w:val="30"/>
          <w:szCs w:val="30"/>
        </w:rPr>
        <w:t>2021</w:t>
      </w:r>
      <w:r w:rsidRPr="00E43CE5">
        <w:rPr>
          <w:rFonts w:ascii="宋体" w:eastAsia="宋体" w:hAnsi="宋体" w:cs="宋体"/>
          <w:sz w:val="30"/>
          <w:szCs w:val="30"/>
        </w:rPr>
        <w:t xml:space="preserve">  </w:t>
      </w:r>
      <w:r w:rsidRPr="00E43CE5">
        <w:rPr>
          <w:rFonts w:ascii="宋体" w:eastAsia="宋体" w:hAnsi="宋体" w:cs="宋体" w:hint="eastAsia"/>
          <w:sz w:val="30"/>
          <w:szCs w:val="30"/>
        </w:rPr>
        <w:t>年度）</w:t>
      </w:r>
    </w:p>
    <w:p w:rsidR="00E43CE5" w:rsidRPr="00E43CE5" w:rsidRDefault="00E43CE5" w:rsidP="00E43CE5">
      <w:pPr>
        <w:widowControl w:val="0"/>
        <w:adjustRightInd/>
        <w:snapToGrid/>
        <w:spacing w:after="0"/>
        <w:ind w:leftChars="-200" w:left="-440"/>
        <w:jc w:val="both"/>
        <w:rPr>
          <w:rFonts w:ascii="宋体" w:eastAsia="宋体" w:hAnsi="宋体" w:cs="宋体"/>
          <w:sz w:val="20"/>
          <w:szCs w:val="20"/>
        </w:rPr>
      </w:pPr>
      <w:r w:rsidRPr="00E43CE5">
        <w:rPr>
          <w:rFonts w:ascii="宋体" w:eastAsia="宋体" w:hAnsi="宋体" w:cs="宋体" w:hint="eastAsia"/>
          <w:sz w:val="20"/>
          <w:szCs w:val="20"/>
        </w:rPr>
        <w:t>填报单位（盖章）：</w:t>
      </w:r>
      <w:r w:rsidRPr="00E43CE5">
        <w:rPr>
          <w:rFonts w:ascii="宋体" w:eastAsia="宋体" w:hAnsi="宋体" w:cs="宋体" w:hint="eastAsia"/>
          <w:sz w:val="20"/>
          <w:szCs w:val="20"/>
        </w:rPr>
        <w:tab/>
        <w:t xml:space="preserve">                                            单位负责人（签名）：</w:t>
      </w:r>
    </w:p>
    <w:tbl>
      <w:tblPr>
        <w:tblpPr w:leftFromText="180" w:rightFromText="180" w:vertAnchor="text" w:horzAnchor="page" w:tblpX="1242" w:tblpY="36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0"/>
        <w:gridCol w:w="1275"/>
        <w:gridCol w:w="547"/>
        <w:gridCol w:w="1185"/>
        <w:gridCol w:w="1745"/>
        <w:gridCol w:w="90"/>
        <w:gridCol w:w="1284"/>
        <w:gridCol w:w="1276"/>
        <w:gridCol w:w="1168"/>
      </w:tblGrid>
      <w:tr w:rsidR="00E43CE5" w:rsidRPr="00E43CE5" w:rsidTr="0054582C">
        <w:trPr>
          <w:trHeight w:val="50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部门名称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 xml:space="preserve">衡阳市城区供销合作社联合社　</w:t>
            </w:r>
          </w:p>
        </w:tc>
      </w:tr>
      <w:tr w:rsidR="00E43CE5" w:rsidRPr="00E43CE5" w:rsidTr="0054582C">
        <w:trPr>
          <w:trHeight w:val="369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年度预算申请</w:t>
            </w: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br/>
              <w:t>（万元）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资金总额： 239.51 万元</w:t>
            </w:r>
          </w:p>
        </w:tc>
      </w:tr>
      <w:tr w:rsidR="00E43CE5" w:rsidRPr="00E43CE5" w:rsidTr="0054582C">
        <w:trPr>
          <w:trHeight w:val="360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按收入性质分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按支出性质分</w:t>
            </w:r>
          </w:p>
        </w:tc>
      </w:tr>
      <w:tr w:rsidR="00E43CE5" w:rsidRPr="00E43CE5" w:rsidTr="0054582C">
        <w:trPr>
          <w:trHeight w:val="1486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其中：公共财政拨款：227.49</w:t>
            </w:r>
          </w:p>
          <w:p w:rsidR="00E43CE5" w:rsidRPr="00E43CE5" w:rsidRDefault="00E43CE5" w:rsidP="0054582C">
            <w:pPr>
              <w:adjustRightInd/>
              <w:snapToGrid/>
              <w:spacing w:after="0"/>
              <w:ind w:firstLineChars="300" w:firstLine="600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纳入专户管理的非税收入拨款：12.02</w:t>
            </w:r>
          </w:p>
          <w:p w:rsidR="00E43CE5" w:rsidRPr="00E43CE5" w:rsidRDefault="00E43CE5" w:rsidP="0054582C">
            <w:pPr>
              <w:adjustRightInd/>
              <w:snapToGrid/>
              <w:spacing w:after="0"/>
              <w:ind w:firstLineChars="300" w:firstLine="60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其中：基本支出：239.51</w:t>
            </w:r>
          </w:p>
          <w:p w:rsidR="00E43CE5" w:rsidRPr="00E43CE5" w:rsidRDefault="00E43CE5" w:rsidP="0054582C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E43CE5" w:rsidRPr="00E43CE5" w:rsidRDefault="00E43CE5" w:rsidP="0054582C">
            <w:pPr>
              <w:widowControl w:val="0"/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 xml:space="preserve">      </w:t>
            </w:r>
          </w:p>
        </w:tc>
      </w:tr>
      <w:tr w:rsidR="00E43CE5" w:rsidRPr="00E43CE5" w:rsidTr="0054582C">
        <w:trPr>
          <w:trHeight w:val="67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部门职能职责概述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widowControl w:val="0"/>
              <w:adjustRightInd/>
              <w:snapToGrid/>
              <w:spacing w:after="0" w:line="360" w:lineRule="auto"/>
              <w:ind w:firstLineChars="250" w:firstLine="50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1、按照市政府和市供销社的授权和要求，担负城区各乡镇农业生产资料供应、农产品生产和购销、农民生活用品的供应及组织协调。</w:t>
            </w:r>
          </w:p>
          <w:p w:rsidR="00E43CE5" w:rsidRPr="00E43CE5" w:rsidRDefault="00E43CE5" w:rsidP="0054582C">
            <w:pPr>
              <w:widowControl w:val="0"/>
              <w:adjustRightInd/>
              <w:snapToGrid/>
              <w:spacing w:after="0" w:line="360" w:lineRule="auto"/>
              <w:ind w:firstLineChars="250" w:firstLine="50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2、组织和监督我市四个城区乡镇的农村、农业、农民的“三农”服务工作。</w:t>
            </w:r>
          </w:p>
          <w:p w:rsidR="00E43CE5" w:rsidRPr="00E43CE5" w:rsidRDefault="00E43CE5" w:rsidP="0054582C">
            <w:pPr>
              <w:widowControl w:val="0"/>
              <w:adjustRightInd/>
              <w:snapToGrid/>
              <w:spacing w:after="0" w:line="360" w:lineRule="auto"/>
              <w:ind w:firstLineChars="250" w:firstLine="50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3、负责城区供销社系统的改革和发展规划，组织指导基层供销社的各项改制工作。</w:t>
            </w:r>
          </w:p>
          <w:p w:rsidR="00E43CE5" w:rsidRPr="00E43CE5" w:rsidRDefault="00E43CE5" w:rsidP="0054582C">
            <w:pPr>
              <w:widowControl w:val="0"/>
              <w:adjustRightInd/>
              <w:snapToGrid/>
              <w:spacing w:after="0" w:line="360" w:lineRule="auto"/>
              <w:ind w:firstLineChars="250" w:firstLine="50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4、承担城区防洪物资的储备和调用。</w:t>
            </w:r>
          </w:p>
        </w:tc>
      </w:tr>
      <w:tr w:rsidR="00E43CE5" w:rsidRPr="00E43CE5" w:rsidTr="0054582C">
        <w:trPr>
          <w:trHeight w:val="235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年度主要任务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任务名称</w:t>
            </w: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主要内容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预算金额</w:t>
            </w:r>
          </w:p>
        </w:tc>
      </w:tr>
      <w:tr w:rsidR="00E43CE5" w:rsidRPr="00E43CE5" w:rsidTr="0054582C">
        <w:trPr>
          <w:trHeight w:val="190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总额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财政拨款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其他资金</w:t>
            </w:r>
          </w:p>
        </w:tc>
      </w:tr>
      <w:tr w:rsidR="00E43CE5" w:rsidRPr="00E43CE5" w:rsidTr="0054582C">
        <w:trPr>
          <w:trHeight w:val="289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任务1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C2599E" w:rsidP="0054582C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C2599E">
              <w:rPr>
                <w:rFonts w:ascii="宋体" w:eastAsia="宋体" w:hAnsi="宋体" w:cs="宋体" w:hint="eastAsia"/>
                <w:sz w:val="20"/>
                <w:szCs w:val="20"/>
              </w:rPr>
              <w:t>不遗余力做好党建工作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C2599E" w:rsidP="0054582C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3.89万元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C2599E" w:rsidP="0054582C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3.89万元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E43CE5" w:rsidRPr="00E43CE5" w:rsidTr="0054582C">
        <w:trPr>
          <w:trHeight w:val="275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任务2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C2599E" w:rsidP="0054582C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C2599E">
              <w:rPr>
                <w:rFonts w:ascii="宋体" w:eastAsia="宋体" w:hAnsi="宋体" w:cs="宋体" w:hint="eastAsia"/>
                <w:sz w:val="20"/>
                <w:szCs w:val="20"/>
              </w:rPr>
              <w:t>统筹抓好改革发展稳定各项工作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C2599E" w:rsidP="0054582C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235.62万元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C2599E" w:rsidP="0054582C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223.6万元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C2599E" w:rsidP="0054582C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12.02万元</w:t>
            </w:r>
          </w:p>
        </w:tc>
      </w:tr>
      <w:tr w:rsidR="00E43CE5" w:rsidRPr="00E43CE5" w:rsidTr="0054582C">
        <w:trPr>
          <w:trHeight w:val="263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金额合计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C2599E" w:rsidP="0054582C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239.51万元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C2599E" w:rsidP="0054582C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227.49万元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C2599E" w:rsidP="0054582C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12.02万元</w:t>
            </w:r>
          </w:p>
        </w:tc>
      </w:tr>
      <w:tr w:rsidR="00E43CE5" w:rsidRPr="00E43CE5" w:rsidTr="0054582C">
        <w:trPr>
          <w:trHeight w:val="101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年度总体目标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目标1：</w:t>
            </w:r>
            <w:r w:rsidR="00937E27" w:rsidRPr="00937E27">
              <w:rPr>
                <w:rFonts w:ascii="宋体" w:eastAsia="宋体" w:hAnsi="宋体" w:cs="宋体" w:hint="eastAsia"/>
                <w:sz w:val="20"/>
                <w:szCs w:val="20"/>
              </w:rPr>
              <w:t>做好为农服务工作</w:t>
            </w: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br/>
              <w:t>目标2：</w:t>
            </w:r>
            <w:r w:rsidR="00937E27" w:rsidRPr="00937E27">
              <w:rPr>
                <w:rFonts w:ascii="宋体" w:eastAsia="宋体" w:hAnsi="宋体" w:cs="宋体" w:hint="eastAsia"/>
                <w:sz w:val="20"/>
                <w:szCs w:val="20"/>
              </w:rPr>
              <w:t>做好信访稳定工作</w:t>
            </w:r>
          </w:p>
          <w:p w:rsidR="00E43CE5" w:rsidRPr="00E43CE5" w:rsidRDefault="00E43CE5" w:rsidP="0054582C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目标3：</w:t>
            </w:r>
            <w:r w:rsidR="00937E27" w:rsidRPr="00937E27">
              <w:rPr>
                <w:rFonts w:ascii="宋体" w:eastAsia="宋体" w:hAnsi="宋体" w:cs="宋体" w:hint="eastAsia"/>
                <w:sz w:val="20"/>
                <w:szCs w:val="20"/>
              </w:rPr>
              <w:t>盘活现有资产</w:t>
            </w:r>
          </w:p>
        </w:tc>
      </w:tr>
      <w:tr w:rsidR="00E43CE5" w:rsidRPr="00E43CE5" w:rsidTr="00424E63">
        <w:trPr>
          <w:trHeight w:val="283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部门整体支出</w:t>
            </w:r>
          </w:p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年度绩效指标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一级指标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二级指标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三级指标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指标值（包含数字及文字描述）</w:t>
            </w:r>
          </w:p>
        </w:tc>
      </w:tr>
      <w:tr w:rsidR="001F39E9" w:rsidRPr="00E43CE5" w:rsidTr="00602C14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E9" w:rsidRPr="00E43CE5" w:rsidRDefault="001F39E9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9E9" w:rsidRPr="00E43CE5" w:rsidRDefault="001F39E9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产出指标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9E9" w:rsidRPr="00E43CE5" w:rsidRDefault="001F39E9" w:rsidP="0054582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数量指标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9E9" w:rsidRPr="00E43CE5" w:rsidRDefault="001F39E9" w:rsidP="0054582C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基层供销合作社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9E9" w:rsidRPr="00E43CE5" w:rsidRDefault="001F39E9" w:rsidP="0054582C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基层供销合作社16个，社员1191人，经营服务网点359个。</w:t>
            </w:r>
          </w:p>
        </w:tc>
      </w:tr>
      <w:tr w:rsidR="001F39E9" w:rsidRPr="00E43CE5" w:rsidTr="00602C14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E9" w:rsidRPr="00E43CE5" w:rsidRDefault="001F39E9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9E9" w:rsidRPr="00E43CE5" w:rsidRDefault="001F39E9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E9" w:rsidRPr="00E43CE5" w:rsidRDefault="001F39E9" w:rsidP="0054582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9E9" w:rsidRDefault="001F39E9" w:rsidP="0054582C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农民合作社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9E9" w:rsidRDefault="001F39E9" w:rsidP="0054582C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农民专业合作社5个，入社人员1000人。</w:t>
            </w:r>
          </w:p>
        </w:tc>
      </w:tr>
      <w:tr w:rsidR="001F39E9" w:rsidRPr="00E43CE5" w:rsidTr="00602C14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E9" w:rsidRPr="00E43CE5" w:rsidRDefault="001F39E9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9E9" w:rsidRPr="00E43CE5" w:rsidRDefault="001F39E9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E9" w:rsidRPr="00E43CE5" w:rsidRDefault="001F39E9" w:rsidP="0054582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9E9" w:rsidRDefault="001F39E9" w:rsidP="0054582C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社会组织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9E9" w:rsidRDefault="001F39E9" w:rsidP="0054582C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农村合作经济组织联合会8个，会员总数2619人。</w:t>
            </w:r>
          </w:p>
        </w:tc>
      </w:tr>
      <w:tr w:rsidR="00E43CE5" w:rsidRPr="00E43CE5" w:rsidTr="00424E63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质量指标</w:t>
            </w: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3F7D9F" w:rsidP="0054582C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质量达标率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3F7D9F" w:rsidP="0054582C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 w:rsidRPr="003F7D9F">
              <w:rPr>
                <w:rFonts w:ascii="宋体" w:eastAsia="宋体" w:hAnsi="宋体" w:cs="宋体" w:hint="eastAsia"/>
                <w:sz w:val="20"/>
                <w:szCs w:val="20"/>
              </w:rPr>
              <w:t>质量达标率</w:t>
            </w:r>
            <w:r w:rsidRPr="003F7D9F">
              <w:rPr>
                <w:rFonts w:ascii="宋体" w:eastAsia="宋体" w:hAnsi="宋体" w:cs="宋体"/>
                <w:sz w:val="20"/>
                <w:szCs w:val="20"/>
              </w:rPr>
              <w:t>=</w:t>
            </w:r>
            <w:r w:rsidRPr="003F7D9F">
              <w:rPr>
                <w:rFonts w:ascii="宋体" w:eastAsia="宋体" w:hAnsi="宋体" w:cs="宋体" w:hint="eastAsia"/>
                <w:sz w:val="20"/>
                <w:szCs w:val="20"/>
              </w:rPr>
              <w:t>（质量达标实际工作数/计划工作数）</w:t>
            </w:r>
            <w:r w:rsidRPr="003F7D9F">
              <w:rPr>
                <w:rFonts w:ascii="宋体" w:eastAsia="宋体" w:hAnsi="宋体" w:cs="宋体"/>
                <w:sz w:val="20"/>
                <w:szCs w:val="20"/>
              </w:rPr>
              <w:t>×100%</w:t>
            </w:r>
          </w:p>
        </w:tc>
      </w:tr>
      <w:tr w:rsidR="00E43CE5" w:rsidRPr="00E43CE5" w:rsidTr="00424E63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时效指标</w:t>
            </w: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3F7D9F" w:rsidP="0054582C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完成及时率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3F7D9F" w:rsidP="0054582C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 w:rsidRPr="003F7D9F">
              <w:rPr>
                <w:rFonts w:ascii="宋体" w:eastAsia="宋体" w:hAnsi="宋体" w:cs="宋体" w:hint="eastAsia"/>
                <w:sz w:val="20"/>
                <w:szCs w:val="20"/>
              </w:rPr>
              <w:t>完成及时率</w:t>
            </w:r>
            <w:r w:rsidRPr="003F7D9F">
              <w:rPr>
                <w:rFonts w:ascii="宋体" w:eastAsia="宋体" w:hAnsi="宋体" w:cs="宋体"/>
                <w:sz w:val="20"/>
                <w:szCs w:val="20"/>
              </w:rPr>
              <w:t>=</w:t>
            </w:r>
            <w:r w:rsidRPr="003F7D9F">
              <w:rPr>
                <w:rFonts w:ascii="宋体" w:eastAsia="宋体" w:hAnsi="宋体" w:cs="宋体" w:hint="eastAsia"/>
                <w:sz w:val="20"/>
                <w:szCs w:val="20"/>
              </w:rPr>
              <w:t>（及时完成实际工作数/计划工作数）</w:t>
            </w:r>
            <w:r w:rsidRPr="003F7D9F">
              <w:rPr>
                <w:rFonts w:ascii="宋体" w:eastAsia="宋体" w:hAnsi="宋体" w:cs="宋体"/>
                <w:sz w:val="20"/>
                <w:szCs w:val="20"/>
              </w:rPr>
              <w:t>×100%</w:t>
            </w:r>
          </w:p>
        </w:tc>
      </w:tr>
      <w:tr w:rsidR="00E43CE5" w:rsidRPr="00E43CE5" w:rsidTr="00424E63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成本指标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3F7D9F" w:rsidP="0054582C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标准成本率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3F7D9F" w:rsidP="0054582C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成本利润率=（完成该任务所产生成本-标准成本）/标准成本</w:t>
            </w:r>
          </w:p>
        </w:tc>
      </w:tr>
      <w:tr w:rsidR="00E43CE5" w:rsidRPr="00E43CE5" w:rsidTr="00424E63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效益指标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经济效益指标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703764" w:rsidP="0054582C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为农服务能力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E5" w:rsidRDefault="0054582C" w:rsidP="0054582C">
            <w:pPr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54582C">
              <w:rPr>
                <w:rFonts w:ascii="宋体" w:eastAsia="宋体" w:hAnsi="宋体" w:cs="宋体" w:hint="eastAsia"/>
                <w:sz w:val="20"/>
                <w:szCs w:val="20"/>
              </w:rPr>
              <w:t>深化供销合作社综合改革，增强为农服务实力，提升为为农服务能力，整合资源，创新经营体制和经营模式，带动传统产业转型升级发展</w:t>
            </w:r>
            <w:r w:rsidR="00424E63">
              <w:rPr>
                <w:rFonts w:ascii="宋体" w:eastAsia="宋体" w:hAnsi="宋体" w:cs="宋体" w:hint="eastAsia"/>
                <w:sz w:val="20"/>
                <w:szCs w:val="20"/>
              </w:rPr>
              <w:t>。</w:t>
            </w:r>
          </w:p>
          <w:p w:rsidR="001F39E9" w:rsidRPr="00E43CE5" w:rsidRDefault="001F39E9" w:rsidP="0054582C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E43CE5" w:rsidRPr="0054582C" w:rsidTr="00424E63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社会效益指标</w:t>
            </w: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492C1E" w:rsidP="0054582C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承担</w:t>
            </w:r>
            <w:r w:rsidR="0054582C">
              <w:rPr>
                <w:rFonts w:ascii="宋体" w:eastAsia="宋体" w:hAnsi="宋体" w:cs="宋体" w:hint="eastAsia"/>
                <w:sz w:val="20"/>
                <w:szCs w:val="20"/>
              </w:rPr>
              <w:t>社会责任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54582C" w:rsidP="0054582C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 w:rsidRPr="0054582C">
              <w:rPr>
                <w:rFonts w:ascii="宋体" w:eastAsia="宋体" w:hAnsi="宋体" w:cs="宋体" w:hint="eastAsia"/>
                <w:sz w:val="20"/>
                <w:szCs w:val="20"/>
              </w:rPr>
              <w:t>在促进基层农业现代化、夯实农业基础，在农民增收致富，城乡经济繁荣和农村全面小康建设中发挥独特优势，承担起更大责任。</w:t>
            </w:r>
          </w:p>
        </w:tc>
      </w:tr>
      <w:tr w:rsidR="00E43CE5" w:rsidRPr="0054582C" w:rsidTr="00424E63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生态效益指标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54582C" w:rsidP="0054582C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美丽乡村建设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54582C" w:rsidP="0054582C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 w:rsidRPr="0054582C">
              <w:rPr>
                <w:rFonts w:ascii="宋体" w:eastAsia="宋体" w:hAnsi="宋体" w:cs="宋体" w:hint="eastAsia"/>
                <w:sz w:val="20"/>
                <w:szCs w:val="20"/>
              </w:rPr>
              <w:t>抓住国家大力推进绿色发展战略机遇，着力调整优化再生资源经营品种，积极参与发展报废汽车拆解等高附加值业务，参与城市环境治理和美丽乡村建设</w:t>
            </w:r>
            <w:r w:rsidR="00492C1E">
              <w:rPr>
                <w:rFonts w:ascii="宋体" w:eastAsia="宋体" w:hAnsi="宋体" w:cs="宋体" w:hint="eastAsia"/>
                <w:sz w:val="20"/>
                <w:szCs w:val="20"/>
              </w:rPr>
              <w:t>。</w:t>
            </w:r>
          </w:p>
        </w:tc>
      </w:tr>
      <w:tr w:rsidR="00E43CE5" w:rsidRPr="0054582C" w:rsidTr="00424E63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可持续影响指标</w:t>
            </w: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54582C" w:rsidP="0054582C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完善惠农服务体系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54582C" w:rsidP="0054582C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 w:rsidRPr="0054582C">
              <w:rPr>
                <w:rFonts w:ascii="宋体" w:eastAsia="宋体" w:hAnsi="宋体" w:cs="宋体" w:hint="eastAsia"/>
                <w:sz w:val="20"/>
                <w:szCs w:val="20"/>
              </w:rPr>
              <w:t>基本完善农产品现代流通网络服务体系，建立综合性、可持续的惠农服务体系</w:t>
            </w:r>
            <w:r w:rsidR="00492C1E">
              <w:rPr>
                <w:rFonts w:ascii="宋体" w:eastAsia="宋体" w:hAnsi="宋体" w:cs="宋体" w:hint="eastAsia"/>
                <w:sz w:val="20"/>
                <w:szCs w:val="20"/>
              </w:rPr>
              <w:t>。</w:t>
            </w:r>
          </w:p>
        </w:tc>
      </w:tr>
      <w:tr w:rsidR="00E43CE5" w:rsidRPr="0054582C" w:rsidTr="00424E63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满意度指标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widowControl w:val="0"/>
              <w:adjustRightInd/>
              <w:snapToGrid/>
              <w:spacing w:after="0"/>
              <w:ind w:right="12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满意度指标</w:t>
            </w:r>
          </w:p>
        </w:tc>
        <w:tc>
          <w:tcPr>
            <w:tcW w:w="5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E5" w:rsidRPr="00E43CE5" w:rsidRDefault="0054582C" w:rsidP="00492C1E">
            <w:pPr>
              <w:widowControl w:val="0"/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54582C">
              <w:rPr>
                <w:rFonts w:ascii="宋体" w:eastAsia="宋体" w:hAnsi="宋体" w:cs="宋体" w:hint="eastAsia"/>
                <w:sz w:val="20"/>
                <w:szCs w:val="20"/>
              </w:rPr>
              <w:t>通过综合改革和文明创建工作，提高社会公众对供销社的满意度和认可度</w:t>
            </w:r>
            <w:r w:rsidR="00492C1E">
              <w:rPr>
                <w:rFonts w:ascii="宋体" w:eastAsia="宋体" w:hAnsi="宋体" w:cs="宋体" w:hint="eastAsia"/>
                <w:sz w:val="20"/>
                <w:szCs w:val="20"/>
              </w:rPr>
              <w:t>。</w:t>
            </w:r>
          </w:p>
        </w:tc>
      </w:tr>
      <w:tr w:rsidR="00E43CE5" w:rsidRPr="00E43CE5" w:rsidTr="0054582C">
        <w:trPr>
          <w:trHeight w:val="162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财政部门 审核意见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E5" w:rsidRPr="00E43CE5" w:rsidRDefault="00E43CE5" w:rsidP="0054582C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E43CE5" w:rsidRPr="00E43CE5" w:rsidRDefault="00E43CE5" w:rsidP="0054582C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E43CE5" w:rsidRPr="00E43CE5" w:rsidRDefault="00E43CE5" w:rsidP="0054582C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E43CE5">
              <w:rPr>
                <w:rFonts w:ascii="宋体" w:eastAsia="宋体" w:hAnsi="宋体" w:cs="宋体" w:hint="eastAsia"/>
                <w:sz w:val="20"/>
                <w:szCs w:val="20"/>
              </w:rPr>
              <w:t>审核部门（签章）         年     月     日</w:t>
            </w:r>
          </w:p>
        </w:tc>
      </w:tr>
    </w:tbl>
    <w:p w:rsidR="00E43CE5" w:rsidRPr="00E43CE5" w:rsidRDefault="00E43CE5" w:rsidP="00E43CE5">
      <w:pPr>
        <w:widowControl w:val="0"/>
        <w:tabs>
          <w:tab w:val="left" w:pos="1875"/>
        </w:tabs>
        <w:adjustRightInd/>
        <w:snapToGrid/>
        <w:spacing w:after="0" w:line="600" w:lineRule="exact"/>
        <w:jc w:val="both"/>
        <w:rPr>
          <w:rFonts w:ascii="Times New Roman" w:eastAsia="方正小标宋_GBK" w:hAnsi="Times New Roman" w:cs="Times New Roman"/>
          <w:kern w:val="2"/>
          <w:sz w:val="36"/>
          <w:szCs w:val="36"/>
        </w:rPr>
      </w:pPr>
      <w:r w:rsidRPr="00E43CE5">
        <w:rPr>
          <w:rFonts w:ascii="宋体" w:eastAsia="宋体" w:hAnsi="宋体" w:cs="宋体" w:hint="eastAsia"/>
          <w:sz w:val="20"/>
          <w:szCs w:val="20"/>
        </w:rPr>
        <w:t>填表人（签名）：          联系电话：</w:t>
      </w:r>
      <w:r w:rsidR="001A041D">
        <w:rPr>
          <w:rFonts w:ascii="宋体" w:eastAsia="宋体" w:hAnsi="宋体" w:cs="宋体" w:hint="eastAsia"/>
          <w:sz w:val="20"/>
          <w:szCs w:val="20"/>
        </w:rPr>
        <w:t xml:space="preserve">15673453484         </w:t>
      </w:r>
      <w:r w:rsidRPr="00E43CE5">
        <w:rPr>
          <w:rFonts w:ascii="宋体" w:eastAsia="宋体" w:hAnsi="宋体" w:cs="宋体" w:hint="eastAsia"/>
          <w:sz w:val="20"/>
          <w:szCs w:val="20"/>
        </w:rPr>
        <w:t>填表日期：</w:t>
      </w:r>
      <w:r w:rsidR="001A041D">
        <w:rPr>
          <w:rFonts w:ascii="宋体" w:eastAsia="宋体" w:hAnsi="宋体" w:cs="宋体" w:hint="eastAsia"/>
          <w:sz w:val="20"/>
          <w:szCs w:val="20"/>
        </w:rPr>
        <w:t>2021</w:t>
      </w:r>
      <w:r w:rsidRPr="00E43CE5">
        <w:rPr>
          <w:rFonts w:ascii="宋体" w:eastAsia="宋体" w:hAnsi="宋体" w:cs="宋体" w:hint="eastAsia"/>
          <w:sz w:val="20"/>
          <w:szCs w:val="20"/>
        </w:rPr>
        <w:t xml:space="preserve"> 年 </w:t>
      </w:r>
      <w:r w:rsidR="001A041D">
        <w:rPr>
          <w:rFonts w:ascii="宋体" w:eastAsia="宋体" w:hAnsi="宋体" w:cs="宋体" w:hint="eastAsia"/>
          <w:sz w:val="20"/>
          <w:szCs w:val="20"/>
        </w:rPr>
        <w:t>2</w:t>
      </w:r>
      <w:r w:rsidRPr="00E43CE5">
        <w:rPr>
          <w:rFonts w:ascii="宋体" w:eastAsia="宋体" w:hAnsi="宋体" w:cs="宋体" w:hint="eastAsia"/>
          <w:sz w:val="20"/>
          <w:szCs w:val="20"/>
        </w:rPr>
        <w:t xml:space="preserve"> 月 </w:t>
      </w:r>
      <w:r w:rsidR="001A041D">
        <w:rPr>
          <w:rFonts w:ascii="宋体" w:eastAsia="宋体" w:hAnsi="宋体" w:cs="宋体" w:hint="eastAsia"/>
          <w:sz w:val="20"/>
          <w:szCs w:val="20"/>
        </w:rPr>
        <w:t>22</w:t>
      </w:r>
      <w:r w:rsidRPr="00E43CE5">
        <w:rPr>
          <w:rFonts w:ascii="宋体" w:eastAsia="宋体" w:hAnsi="宋体" w:cs="宋体" w:hint="eastAsia"/>
          <w:sz w:val="20"/>
          <w:szCs w:val="20"/>
        </w:rPr>
        <w:t xml:space="preserve"> 日 </w:t>
      </w:r>
    </w:p>
    <w:p w:rsidR="004358AB" w:rsidRPr="00E43CE5" w:rsidRDefault="004358AB" w:rsidP="00E43CE5"/>
    <w:sectPr w:rsidR="004358AB" w:rsidRPr="00E43CE5" w:rsidSect="00A62B60">
      <w:headerReference w:type="default" r:id="rId7"/>
      <w:footerReference w:type="even" r:id="rId8"/>
      <w:footerReference w:type="default" r:id="rId9"/>
      <w:pgSz w:w="11905" w:h="16837"/>
      <w:pgMar w:top="1440" w:right="1644" w:bottom="1440" w:left="1797" w:header="720" w:footer="1077" w:gutter="0"/>
      <w:pgNumType w:fmt="numberInDash" w:start="1"/>
      <w:cols w:space="720"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B60" w:rsidRDefault="00A62B60" w:rsidP="00A62B60">
      <w:pPr>
        <w:spacing w:after="0"/>
      </w:pPr>
      <w:r>
        <w:separator/>
      </w:r>
    </w:p>
  </w:endnote>
  <w:endnote w:type="continuationSeparator" w:id="0">
    <w:p w:rsidR="00A62B60" w:rsidRDefault="00A62B60" w:rsidP="00A62B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B60" w:rsidRDefault="00736D4B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 w:rsidR="00906C9D">
      <w:rPr>
        <w:rStyle w:val="a3"/>
      </w:rPr>
      <w:instrText xml:space="preserve">PAGE  </w:instrText>
    </w:r>
    <w:r>
      <w:fldChar w:fldCharType="end"/>
    </w:r>
  </w:p>
  <w:p w:rsidR="00A62B60" w:rsidRDefault="00906C9D">
    <w:pPr>
      <w:pStyle w:val="a5"/>
      <w:ind w:right="360" w:firstLine="360"/>
      <w:rPr>
        <w:sz w:val="28"/>
        <w:szCs w:val="28"/>
      </w:rPr>
    </w:pPr>
    <w:r>
      <w:rPr>
        <w:rStyle w:val="a3"/>
        <w:sz w:val="28"/>
        <w:szCs w:val="28"/>
      </w:rPr>
      <w:t>——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B60" w:rsidRDefault="00736D4B">
    <w:pPr>
      <w:pStyle w:val="a5"/>
      <w:framePr w:wrap="around" w:vAnchor="text" w:hAnchor="margin" w:xAlign="outside" w:y="1"/>
      <w:rPr>
        <w:rStyle w:val="a3"/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 w:rsidR="00906C9D">
      <w:rPr>
        <w:rStyle w:val="a3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1F39E9">
      <w:rPr>
        <w:rStyle w:val="a3"/>
        <w:rFonts w:ascii="仿宋_GB2312" w:eastAsia="仿宋_GB2312"/>
        <w:noProof/>
        <w:sz w:val="28"/>
        <w:szCs w:val="28"/>
      </w:rPr>
      <w:t>- 2 -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A62B60" w:rsidRDefault="00A62B60">
    <w:pPr>
      <w:pStyle w:val="a5"/>
      <w:ind w:right="360" w:firstLine="360"/>
      <w:jc w:val="right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B60" w:rsidRDefault="00A62B60" w:rsidP="00A62B60">
      <w:pPr>
        <w:spacing w:after="0"/>
      </w:pPr>
      <w:r>
        <w:separator/>
      </w:r>
    </w:p>
  </w:footnote>
  <w:footnote w:type="continuationSeparator" w:id="0">
    <w:p w:rsidR="00A62B60" w:rsidRDefault="00A62B60" w:rsidP="00A62B6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B60" w:rsidRDefault="00A62B6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041D"/>
    <w:rsid w:val="001D5CCE"/>
    <w:rsid w:val="001F39E9"/>
    <w:rsid w:val="0021301E"/>
    <w:rsid w:val="00323B43"/>
    <w:rsid w:val="003D37D8"/>
    <w:rsid w:val="003F7D9F"/>
    <w:rsid w:val="00424E63"/>
    <w:rsid w:val="00426133"/>
    <w:rsid w:val="004358AB"/>
    <w:rsid w:val="00492C1E"/>
    <w:rsid w:val="0054582C"/>
    <w:rsid w:val="0058222A"/>
    <w:rsid w:val="00613362"/>
    <w:rsid w:val="00703764"/>
    <w:rsid w:val="00736D4B"/>
    <w:rsid w:val="007E3C4F"/>
    <w:rsid w:val="007F4BC8"/>
    <w:rsid w:val="008306EB"/>
    <w:rsid w:val="008B7726"/>
    <w:rsid w:val="00906C9D"/>
    <w:rsid w:val="009301C0"/>
    <w:rsid w:val="00937E27"/>
    <w:rsid w:val="009850CF"/>
    <w:rsid w:val="00A24227"/>
    <w:rsid w:val="00A62B60"/>
    <w:rsid w:val="00BD284E"/>
    <w:rsid w:val="00C2599E"/>
    <w:rsid w:val="00D31D50"/>
    <w:rsid w:val="00E4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43CE5"/>
  </w:style>
  <w:style w:type="paragraph" w:styleId="a4">
    <w:name w:val="header"/>
    <w:basedOn w:val="a"/>
    <w:link w:val="Char"/>
    <w:rsid w:val="00E43CE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4"/>
    <w:rsid w:val="00E43CE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E43CE5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E43CE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8A6BEF-5915-43E1-BFC4-43748558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18</cp:revision>
  <dcterms:created xsi:type="dcterms:W3CDTF">2008-09-11T17:20:00Z</dcterms:created>
  <dcterms:modified xsi:type="dcterms:W3CDTF">2021-02-23T01:24:00Z</dcterms:modified>
</cp:coreProperties>
</file>