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eastAsia="黑体"/>
          <w:kern w:val="0"/>
          <w:sz w:val="32"/>
          <w:szCs w:val="32"/>
        </w:rPr>
      </w:pPr>
      <w:r>
        <w:rPr>
          <w:rFonts w:eastAsia="黑体"/>
          <w:kern w:val="0"/>
          <w:sz w:val="32"/>
          <w:szCs w:val="32"/>
        </w:rPr>
        <w:t>附件</w:t>
      </w:r>
      <w:r>
        <w:rPr>
          <w:rFonts w:hint="eastAsia" w:eastAsia="黑体"/>
          <w:kern w:val="0"/>
          <w:sz w:val="32"/>
          <w:szCs w:val="32"/>
        </w:rPr>
        <w:t>3</w:t>
      </w:r>
      <w:r>
        <w:rPr>
          <w:rFonts w:eastAsia="黑体"/>
          <w:kern w:val="0"/>
          <w:sz w:val="32"/>
          <w:szCs w:val="32"/>
        </w:rPr>
        <w:t>：</w:t>
      </w:r>
    </w:p>
    <w:p>
      <w:pPr>
        <w:jc w:val="center"/>
        <w:rPr>
          <w:rFonts w:eastAsia="仿宋_GB2312"/>
          <w:b/>
          <w:bCs/>
          <w:kern w:val="0"/>
          <w:sz w:val="32"/>
          <w:szCs w:val="32"/>
        </w:rPr>
      </w:pPr>
      <w:r>
        <w:rPr>
          <w:rFonts w:eastAsia="方正小标宋简体"/>
          <w:bCs/>
          <w:kern w:val="0"/>
          <w:sz w:val="36"/>
          <w:szCs w:val="36"/>
        </w:rPr>
        <w:t>专项资金绩效目标申报表</w:t>
      </w:r>
      <w:r>
        <w:rPr>
          <w:rFonts w:eastAsia="方正小标宋简体"/>
          <w:bCs/>
          <w:kern w:val="0"/>
          <w:sz w:val="36"/>
          <w:szCs w:val="36"/>
        </w:rPr>
        <w:br w:type="textWrapping"/>
      </w:r>
      <w:r>
        <w:rPr>
          <w:rFonts w:hint="eastAsia" w:eastAsia="方正小标宋简体"/>
          <w:bCs/>
          <w:kern w:val="0"/>
          <w:sz w:val="36"/>
          <w:szCs w:val="36"/>
          <w:lang w:val="en-US" w:eastAsia="zh-CN"/>
        </w:rPr>
        <w:t>(</w:t>
      </w:r>
      <w:r>
        <w:rPr>
          <w:rFonts w:eastAsia="仿宋_GB2312"/>
          <w:kern w:val="0"/>
          <w:sz w:val="32"/>
          <w:szCs w:val="32"/>
        </w:rPr>
        <w:t xml:space="preserve"> </w:t>
      </w:r>
      <w:r>
        <w:rPr>
          <w:rFonts w:hint="eastAsia" w:eastAsia="仿宋_GB2312"/>
          <w:kern w:val="0"/>
          <w:sz w:val="32"/>
          <w:szCs w:val="32"/>
          <w:lang w:val="en-US" w:eastAsia="zh-CN"/>
        </w:rPr>
        <w:t>2021</w:t>
      </w:r>
      <w:r>
        <w:rPr>
          <w:rFonts w:eastAsia="仿宋_GB2312"/>
          <w:kern w:val="0"/>
          <w:sz w:val="32"/>
          <w:szCs w:val="32"/>
        </w:rPr>
        <w:t>年度）</w:t>
      </w:r>
    </w:p>
    <w:p>
      <w:pPr>
        <w:widowControl/>
        <w:tabs>
          <w:tab w:val="left" w:pos="1913"/>
          <w:tab w:val="left" w:pos="3933"/>
          <w:tab w:val="left" w:pos="5413"/>
          <w:tab w:val="left" w:pos="6733"/>
          <w:tab w:val="left" w:pos="8033"/>
        </w:tabs>
        <w:ind w:left="93"/>
        <w:jc w:val="left"/>
        <w:rPr>
          <w:kern w:val="0"/>
          <w:sz w:val="21"/>
          <w:szCs w:val="21"/>
        </w:rPr>
      </w:pPr>
      <w:r>
        <w:rPr>
          <w:rFonts w:eastAsia="仿宋_GB2312"/>
          <w:kern w:val="0"/>
          <w:sz w:val="21"/>
          <w:szCs w:val="21"/>
        </w:rPr>
        <w:t>填报单位（盖章）</w:t>
      </w:r>
      <w:r>
        <w:rPr>
          <w:rFonts w:eastAsia="仿宋_GB2312"/>
          <w:kern w:val="0"/>
          <w:sz w:val="21"/>
          <w:szCs w:val="21"/>
        </w:rPr>
        <w:tab/>
      </w:r>
      <w:r>
        <w:rPr>
          <w:rFonts w:hint="eastAsia" w:eastAsia="仿宋_GB2312"/>
          <w:kern w:val="0"/>
          <w:sz w:val="21"/>
          <w:szCs w:val="21"/>
          <w:lang w:eastAsia="zh-CN"/>
        </w:rPr>
        <w:t>衡阳市博物馆</w:t>
      </w:r>
      <w:r>
        <w:rPr>
          <w:rFonts w:eastAsia="仿宋_GB2312"/>
          <w:kern w:val="0"/>
          <w:sz w:val="21"/>
          <w:szCs w:val="21"/>
        </w:rPr>
        <w:tab/>
      </w:r>
      <w:r>
        <w:rPr>
          <w:rFonts w:eastAsia="仿宋_GB2312"/>
          <w:kern w:val="0"/>
          <w:sz w:val="21"/>
          <w:szCs w:val="21"/>
        </w:rPr>
        <w:tab/>
      </w:r>
      <w:r>
        <w:rPr>
          <w:rFonts w:eastAsia="仿宋_GB2312"/>
          <w:kern w:val="0"/>
          <w:sz w:val="21"/>
          <w:szCs w:val="21"/>
        </w:rPr>
        <w:tab/>
      </w:r>
      <w:r>
        <w:rPr>
          <w:rFonts w:eastAsia="仿宋_GB2312"/>
          <w:kern w:val="0"/>
          <w:sz w:val="21"/>
          <w:szCs w:val="21"/>
        </w:rPr>
        <w:t>金额单位：万元</w:t>
      </w:r>
      <w:r>
        <w:rPr>
          <w:kern w:val="0"/>
          <w:sz w:val="21"/>
          <w:szCs w:val="21"/>
        </w:rPr>
        <w:tab/>
      </w:r>
    </w:p>
    <w:tbl>
      <w:tblPr>
        <w:tblStyle w:val="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755"/>
        <w:gridCol w:w="23"/>
        <w:gridCol w:w="1307"/>
        <w:gridCol w:w="1095"/>
        <w:gridCol w:w="83"/>
        <w:gridCol w:w="967"/>
        <w:gridCol w:w="518"/>
        <w:gridCol w:w="563"/>
        <w:gridCol w:w="163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3"/>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7203" w:type="dxa"/>
            <w:gridSpan w:val="8"/>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sz w:val="21"/>
                <w:szCs w:val="21"/>
                <w:lang w:eastAsia="zh-CN"/>
              </w:rPr>
              <w:t>博物馆、纪念馆</w:t>
            </w:r>
            <w:r>
              <w:rPr>
                <w:rFonts w:hint="eastAsia" w:ascii="宋体" w:hAnsi="宋体" w:eastAsia="宋体" w:cs="宋体"/>
                <w:sz w:val="21"/>
                <w:szCs w:val="21"/>
              </w:rPr>
              <w:t xml:space="preserve"> </w:t>
            </w:r>
            <w:r>
              <w:rPr>
                <w:rFonts w:hint="eastAsia" w:ascii="宋体" w:hAnsi="宋体" w:eastAsia="宋体" w:cs="宋体"/>
                <w:sz w:val="21"/>
                <w:szCs w:val="21"/>
                <w:lang w:eastAsia="zh-CN"/>
              </w:rPr>
              <w:t>免费</w:t>
            </w:r>
            <w:r>
              <w:rPr>
                <w:rFonts w:hint="eastAsia" w:ascii="宋体" w:hAnsi="宋体" w:eastAsia="宋体" w:cs="宋体"/>
                <w:kern w:val="0"/>
                <w:sz w:val="21"/>
                <w:szCs w:val="21"/>
              </w:rPr>
              <w:t>开放经费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54" w:type="dxa"/>
            <w:gridSpan w:val="3"/>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预算单位</w:t>
            </w:r>
          </w:p>
        </w:tc>
        <w:tc>
          <w:tcPr>
            <w:tcW w:w="7203" w:type="dxa"/>
            <w:gridSpan w:val="8"/>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衡阳市博物馆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54" w:type="dxa"/>
            <w:gridSpan w:val="3"/>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项目类型</w:t>
            </w:r>
          </w:p>
        </w:tc>
        <w:tc>
          <w:tcPr>
            <w:tcW w:w="2485" w:type="dxa"/>
            <w:gridSpan w:val="3"/>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产业发展 □</w:t>
            </w:r>
          </w:p>
        </w:tc>
        <w:tc>
          <w:tcPr>
            <w:tcW w:w="1485" w:type="dxa"/>
            <w:gridSpan w:val="2"/>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民生保障 □</w:t>
            </w:r>
          </w:p>
        </w:tc>
        <w:tc>
          <w:tcPr>
            <w:tcW w:w="563" w:type="dxa"/>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基础设施 </w:t>
            </w:r>
            <w:r>
              <w:rPr>
                <w:rFonts w:hint="eastAsia" w:ascii="宋体" w:hAnsi="宋体" w:eastAsia="宋体" w:cs="宋体"/>
                <w:kern w:val="0"/>
                <w:sz w:val="21"/>
                <w:szCs w:val="21"/>
              </w:rPr>
              <w:sym w:font="Wingdings 2" w:char="0052"/>
            </w:r>
          </w:p>
        </w:tc>
        <w:tc>
          <w:tcPr>
            <w:tcW w:w="2670" w:type="dxa"/>
            <w:gridSpan w:val="2"/>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其他 </w:t>
            </w:r>
            <w:r>
              <w:rPr>
                <w:rFonts w:hint="eastAsia" w:ascii="宋体" w:hAnsi="宋体" w:eastAsia="宋体" w:cs="宋体"/>
                <w:kern w:val="0"/>
                <w:sz w:val="21"/>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6" w:type="dxa"/>
            <w:vMerge w:val="restart"/>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项目概况</w:t>
            </w:r>
          </w:p>
        </w:tc>
        <w:tc>
          <w:tcPr>
            <w:tcW w:w="1778" w:type="dxa"/>
            <w:gridSpan w:val="2"/>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中长期规划（名称、文号）</w:t>
            </w:r>
          </w:p>
        </w:tc>
        <w:tc>
          <w:tcPr>
            <w:tcW w:w="7203" w:type="dxa"/>
            <w:gridSpan w:val="8"/>
            <w:noWrap w:val="0"/>
            <w:vAlign w:val="center"/>
          </w:tcPr>
          <w:p>
            <w:pPr>
              <w:widowControl/>
              <w:spacing w:line="280" w:lineRule="exact"/>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　</w:t>
            </w:r>
            <w:r>
              <w:rPr>
                <w:rFonts w:hint="eastAsia" w:ascii="宋体" w:hAnsi="宋体" w:eastAsia="宋体" w:cs="宋体"/>
                <w:kern w:val="0"/>
                <w:sz w:val="21"/>
                <w:szCs w:val="21"/>
                <w:lang w:val="en-US" w:eastAsia="zh-CN"/>
              </w:rPr>
              <w:t>2008年开始，为了贯彻落实党的十七大精神，充分发挥博物馆、纪念馆宣传和传播先进文化的重要作用，加强公共文化服务体系建设和公民思想道德建设，中央补助地方博物馆、纪念馆免费开放专项资金，中宣发[2008]2号）文件精神,附加地方市级配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6" w:type="dxa"/>
            <w:vMerge w:val="continue"/>
            <w:noWrap w:val="0"/>
            <w:vAlign w:val="center"/>
          </w:tcPr>
          <w:p>
            <w:pPr>
              <w:widowControl/>
              <w:spacing w:line="280" w:lineRule="exact"/>
              <w:jc w:val="center"/>
              <w:rPr>
                <w:rFonts w:hint="eastAsia" w:ascii="宋体" w:hAnsi="宋体" w:eastAsia="宋体" w:cs="宋体"/>
                <w:kern w:val="0"/>
                <w:sz w:val="21"/>
                <w:szCs w:val="21"/>
              </w:rPr>
            </w:pPr>
          </w:p>
        </w:tc>
        <w:tc>
          <w:tcPr>
            <w:tcW w:w="1778" w:type="dxa"/>
            <w:gridSpan w:val="2"/>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资金管理办法（名称、文号）</w:t>
            </w:r>
          </w:p>
        </w:tc>
        <w:tc>
          <w:tcPr>
            <w:tcW w:w="7203" w:type="dxa"/>
            <w:gridSpan w:val="8"/>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保证博物馆正常运行</w:t>
            </w: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6" w:type="dxa"/>
            <w:vMerge w:val="continue"/>
            <w:noWrap w:val="0"/>
            <w:vAlign w:val="center"/>
          </w:tcPr>
          <w:p>
            <w:pPr>
              <w:widowControl/>
              <w:spacing w:line="280" w:lineRule="exact"/>
              <w:jc w:val="center"/>
              <w:rPr>
                <w:rFonts w:hint="eastAsia" w:ascii="宋体" w:hAnsi="宋体" w:eastAsia="宋体" w:cs="宋体"/>
                <w:kern w:val="0"/>
                <w:sz w:val="21"/>
                <w:szCs w:val="21"/>
              </w:rPr>
            </w:pPr>
          </w:p>
        </w:tc>
        <w:tc>
          <w:tcPr>
            <w:tcW w:w="1778" w:type="dxa"/>
            <w:gridSpan w:val="2"/>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绩效分配方式</w:t>
            </w:r>
          </w:p>
        </w:tc>
        <w:tc>
          <w:tcPr>
            <w:tcW w:w="7203" w:type="dxa"/>
            <w:gridSpan w:val="8"/>
            <w:noWrap w:val="0"/>
            <w:vAlign w:val="center"/>
          </w:tcPr>
          <w:p>
            <w:pPr>
              <w:widowControl/>
              <w:tabs>
                <w:tab w:val="left" w:pos="957"/>
              </w:tabs>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因素法□  项目法</w:t>
            </w:r>
            <w:r>
              <w:rPr>
                <w:rFonts w:hint="eastAsia" w:ascii="宋体" w:hAnsi="宋体" w:eastAsia="宋体" w:cs="宋体"/>
                <w:kern w:val="0"/>
                <w:sz w:val="21"/>
                <w:szCs w:val="21"/>
              </w:rPr>
              <w:sym w:font="Wingdings 2" w:char="0052"/>
            </w:r>
            <w:r>
              <w:rPr>
                <w:rFonts w:hint="eastAsia" w:ascii="宋体" w:hAnsi="宋体" w:eastAsia="宋体" w:cs="宋体"/>
                <w:kern w:val="0"/>
                <w:sz w:val="21"/>
                <w:szCs w:val="21"/>
              </w:rPr>
              <w:t xml:space="preserve"> 据实据效</w:t>
            </w:r>
            <w:r>
              <w:rPr>
                <w:rFonts w:hint="eastAsia" w:ascii="宋体" w:hAnsi="宋体" w:eastAsia="宋体" w:cs="宋体"/>
                <w:kern w:val="0"/>
                <w:sz w:val="21"/>
                <w:szCs w:val="21"/>
              </w:rPr>
              <w:sym w:font="Wingdings 2" w:char="0052"/>
            </w:r>
            <w:r>
              <w:rPr>
                <w:rFonts w:hint="eastAsia" w:ascii="宋体" w:hAnsi="宋体" w:eastAsia="宋体" w:cs="宋体"/>
                <w:kern w:val="0"/>
                <w:sz w:val="21"/>
                <w:szCs w:val="21"/>
              </w:rPr>
              <w:t xml:space="preserve">  因素法与项目法相结合□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76" w:type="dxa"/>
            <w:vMerge w:val="continue"/>
            <w:noWrap w:val="0"/>
            <w:vAlign w:val="center"/>
          </w:tcPr>
          <w:p>
            <w:pPr>
              <w:widowControl/>
              <w:spacing w:line="280" w:lineRule="exact"/>
              <w:jc w:val="center"/>
              <w:rPr>
                <w:rFonts w:hint="eastAsia" w:ascii="宋体" w:hAnsi="宋体" w:eastAsia="宋体" w:cs="宋体"/>
                <w:kern w:val="0"/>
                <w:sz w:val="21"/>
                <w:szCs w:val="21"/>
              </w:rPr>
            </w:pPr>
          </w:p>
        </w:tc>
        <w:tc>
          <w:tcPr>
            <w:tcW w:w="1778" w:type="dxa"/>
            <w:gridSpan w:val="2"/>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立项依据</w:t>
            </w:r>
          </w:p>
        </w:tc>
        <w:tc>
          <w:tcPr>
            <w:tcW w:w="7203" w:type="dxa"/>
            <w:gridSpan w:val="8"/>
            <w:noWrap w:val="0"/>
            <w:vAlign w:val="center"/>
          </w:tcPr>
          <w:p>
            <w:pPr>
              <w:widowControl/>
              <w:spacing w:line="280" w:lineRule="exact"/>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通过</w:t>
            </w:r>
            <w:r>
              <w:rPr>
                <w:rFonts w:hint="eastAsia" w:ascii="宋体" w:hAnsi="宋体" w:eastAsia="宋体" w:cs="宋体"/>
                <w:kern w:val="0"/>
                <w:sz w:val="21"/>
                <w:szCs w:val="21"/>
                <w:lang w:val="en-US" w:eastAsia="zh-CN"/>
              </w:rPr>
              <w:t>博物馆、纪念馆等中央免费开放资金及地方市级配套资金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6" w:type="dxa"/>
            <w:vMerge w:val="continue"/>
            <w:noWrap w:val="0"/>
            <w:vAlign w:val="center"/>
          </w:tcPr>
          <w:p>
            <w:pPr>
              <w:widowControl/>
              <w:spacing w:line="280" w:lineRule="exact"/>
              <w:jc w:val="center"/>
              <w:rPr>
                <w:rFonts w:hint="eastAsia" w:ascii="宋体" w:hAnsi="宋体" w:eastAsia="宋体" w:cs="宋体"/>
                <w:kern w:val="0"/>
                <w:sz w:val="21"/>
                <w:szCs w:val="21"/>
              </w:rPr>
            </w:pPr>
          </w:p>
        </w:tc>
        <w:tc>
          <w:tcPr>
            <w:tcW w:w="1778" w:type="dxa"/>
            <w:gridSpan w:val="2"/>
            <w:noWrap w:val="0"/>
            <w:vAlign w:val="center"/>
          </w:tcPr>
          <w:p>
            <w:pPr>
              <w:widowControl/>
              <w:spacing w:line="28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使用范围</w:t>
            </w:r>
          </w:p>
        </w:tc>
        <w:tc>
          <w:tcPr>
            <w:tcW w:w="7203" w:type="dxa"/>
            <w:gridSpan w:val="8"/>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b w:val="0"/>
                <w:bCs w:val="0"/>
                <w:kern w:val="0"/>
                <w:sz w:val="21"/>
                <w:szCs w:val="21"/>
                <w:lang w:eastAsia="zh-CN"/>
              </w:rPr>
              <w:t>保证博物馆正常运行</w:t>
            </w:r>
            <w:r>
              <w:rPr>
                <w:rFonts w:hint="eastAsia" w:ascii="宋体" w:hAnsi="宋体" w:eastAsia="宋体" w:cs="宋体"/>
                <w:kern w:val="0"/>
                <w:sz w:val="21"/>
                <w:szCs w:val="21"/>
                <w:lang w:eastAsia="zh-CN"/>
              </w:rPr>
              <w:t>：文物保护</w:t>
            </w:r>
            <w:r>
              <w:rPr>
                <w:rFonts w:hint="eastAsia" w:ascii="宋体" w:hAnsi="宋体" w:eastAsia="宋体" w:cs="宋体"/>
                <w:kern w:val="0"/>
                <w:sz w:val="21"/>
                <w:szCs w:val="21"/>
                <w:lang w:val="en-US" w:eastAsia="zh-CN"/>
              </w:rPr>
              <w:t>、宣传、陈列展览制作，</w:t>
            </w:r>
            <w:r>
              <w:rPr>
                <w:rFonts w:hint="eastAsia" w:ascii="宋体" w:hAnsi="宋体" w:eastAsia="宋体" w:cs="宋体"/>
                <w:kern w:val="0"/>
                <w:sz w:val="21"/>
                <w:szCs w:val="21"/>
                <w:lang w:eastAsia="zh-CN"/>
              </w:rPr>
              <w:t>馆舍基础设施设备改造，派遣人员劳务费等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6" w:type="dxa"/>
            <w:vMerge w:val="continue"/>
            <w:noWrap w:val="0"/>
            <w:vAlign w:val="center"/>
          </w:tcPr>
          <w:p>
            <w:pPr>
              <w:widowControl/>
              <w:spacing w:line="280" w:lineRule="exact"/>
              <w:jc w:val="center"/>
              <w:rPr>
                <w:rFonts w:hint="eastAsia" w:ascii="宋体" w:hAnsi="宋体" w:eastAsia="宋体" w:cs="宋体"/>
                <w:kern w:val="0"/>
                <w:sz w:val="21"/>
                <w:szCs w:val="21"/>
              </w:rPr>
            </w:pPr>
          </w:p>
        </w:tc>
        <w:tc>
          <w:tcPr>
            <w:tcW w:w="1778" w:type="dxa"/>
            <w:gridSpan w:val="2"/>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申报（补助）条件</w:t>
            </w:r>
          </w:p>
        </w:tc>
        <w:tc>
          <w:tcPr>
            <w:tcW w:w="7203" w:type="dxa"/>
            <w:gridSpan w:val="8"/>
            <w:noWrap w:val="0"/>
            <w:vAlign w:val="center"/>
          </w:tcPr>
          <w:p>
            <w:pPr>
              <w:widowControl/>
              <w:spacing w:line="28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76" w:type="dxa"/>
            <w:vMerge w:val="continue"/>
            <w:noWrap w:val="0"/>
            <w:vAlign w:val="center"/>
          </w:tcPr>
          <w:p>
            <w:pPr>
              <w:widowControl/>
              <w:spacing w:line="280" w:lineRule="exact"/>
              <w:jc w:val="center"/>
              <w:rPr>
                <w:rFonts w:hint="eastAsia" w:ascii="宋体" w:hAnsi="宋体" w:eastAsia="宋体" w:cs="宋体"/>
                <w:kern w:val="0"/>
                <w:sz w:val="21"/>
                <w:szCs w:val="21"/>
              </w:rPr>
            </w:pPr>
          </w:p>
        </w:tc>
        <w:tc>
          <w:tcPr>
            <w:tcW w:w="1778" w:type="dxa"/>
            <w:gridSpan w:val="2"/>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项目起止年限</w:t>
            </w:r>
          </w:p>
        </w:tc>
        <w:tc>
          <w:tcPr>
            <w:tcW w:w="7203" w:type="dxa"/>
            <w:gridSpan w:val="8"/>
            <w:noWrap w:val="0"/>
            <w:vAlign w:val="center"/>
          </w:tcPr>
          <w:p>
            <w:pPr>
              <w:widowControl/>
              <w:spacing w:line="28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202101-12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3"/>
            <w:vMerge w:val="restart"/>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项目资金（万元）</w:t>
            </w:r>
          </w:p>
        </w:tc>
        <w:tc>
          <w:tcPr>
            <w:tcW w:w="3452" w:type="dxa"/>
            <w:gridSpan w:val="4"/>
            <w:noWrap w:val="0"/>
            <w:vAlign w:val="center"/>
          </w:tcPr>
          <w:p>
            <w:pPr>
              <w:widowControl/>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中长期资金总额</w:t>
            </w:r>
          </w:p>
        </w:tc>
        <w:tc>
          <w:tcPr>
            <w:tcW w:w="3751" w:type="dxa"/>
            <w:gridSpan w:val="4"/>
            <w:noWrap w:val="0"/>
            <w:vAlign w:val="center"/>
          </w:tcPr>
          <w:p>
            <w:pPr>
              <w:widowControl/>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年度资金总额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54" w:type="dxa"/>
            <w:gridSpan w:val="3"/>
            <w:vMerge w:val="continue"/>
            <w:noWrap w:val="0"/>
            <w:vAlign w:val="center"/>
          </w:tcPr>
          <w:p>
            <w:pPr>
              <w:widowControl/>
              <w:spacing w:line="280" w:lineRule="exact"/>
              <w:jc w:val="left"/>
              <w:rPr>
                <w:rFonts w:hint="eastAsia" w:ascii="宋体" w:hAnsi="宋体" w:eastAsia="宋体" w:cs="宋体"/>
                <w:kern w:val="0"/>
                <w:sz w:val="21"/>
                <w:szCs w:val="21"/>
              </w:rPr>
            </w:pPr>
          </w:p>
        </w:tc>
        <w:tc>
          <w:tcPr>
            <w:tcW w:w="3452" w:type="dxa"/>
            <w:gridSpan w:val="4"/>
            <w:noWrap w:val="0"/>
            <w:vAlign w:val="center"/>
          </w:tcPr>
          <w:p>
            <w:pPr>
              <w:widowControl/>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其中：财政拨款：</w:t>
            </w:r>
          </w:p>
        </w:tc>
        <w:tc>
          <w:tcPr>
            <w:tcW w:w="3751" w:type="dxa"/>
            <w:gridSpan w:val="4"/>
            <w:noWrap w:val="0"/>
            <w:vAlign w:val="center"/>
          </w:tcPr>
          <w:p>
            <w:pPr>
              <w:widowControl/>
              <w:spacing w:line="28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其中：财政拨款：</w:t>
            </w:r>
            <w:r>
              <w:rPr>
                <w:rFonts w:hint="eastAsia" w:ascii="宋体" w:hAnsi="宋体" w:eastAsia="宋体" w:cs="宋体"/>
                <w:kern w:val="0"/>
                <w:sz w:val="21"/>
                <w:szCs w:val="21"/>
                <w:lang w:val="en-US" w:eastAsia="zh-CN"/>
              </w:rPr>
              <w:t>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54" w:type="dxa"/>
            <w:gridSpan w:val="3"/>
            <w:vMerge w:val="continue"/>
            <w:noWrap w:val="0"/>
            <w:vAlign w:val="center"/>
          </w:tcPr>
          <w:p>
            <w:pPr>
              <w:widowControl/>
              <w:spacing w:line="280" w:lineRule="exact"/>
              <w:jc w:val="left"/>
              <w:rPr>
                <w:rFonts w:hint="eastAsia" w:ascii="宋体" w:hAnsi="宋体" w:eastAsia="宋体" w:cs="宋体"/>
                <w:kern w:val="0"/>
                <w:sz w:val="21"/>
                <w:szCs w:val="21"/>
              </w:rPr>
            </w:pPr>
          </w:p>
        </w:tc>
        <w:tc>
          <w:tcPr>
            <w:tcW w:w="3452" w:type="dxa"/>
            <w:gridSpan w:val="4"/>
            <w:noWrap w:val="0"/>
            <w:vAlign w:val="center"/>
          </w:tcPr>
          <w:p>
            <w:pPr>
              <w:widowControl/>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其他资金：</w:t>
            </w:r>
          </w:p>
        </w:tc>
        <w:tc>
          <w:tcPr>
            <w:tcW w:w="3751" w:type="dxa"/>
            <w:gridSpan w:val="4"/>
            <w:noWrap w:val="0"/>
            <w:vAlign w:val="center"/>
          </w:tcPr>
          <w:p>
            <w:pPr>
              <w:widowControl/>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54" w:type="dxa"/>
            <w:gridSpan w:val="3"/>
            <w:vMerge w:val="restart"/>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总体目标</w:t>
            </w:r>
          </w:p>
        </w:tc>
        <w:tc>
          <w:tcPr>
            <w:tcW w:w="3452" w:type="dxa"/>
            <w:gridSpan w:val="4"/>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中长期目标（20xx年-20xx年）</w:t>
            </w:r>
          </w:p>
        </w:tc>
        <w:tc>
          <w:tcPr>
            <w:tcW w:w="3751" w:type="dxa"/>
            <w:gridSpan w:val="4"/>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2254" w:type="dxa"/>
            <w:gridSpan w:val="3"/>
            <w:vMerge w:val="continue"/>
            <w:noWrap w:val="0"/>
            <w:vAlign w:val="center"/>
          </w:tcPr>
          <w:p>
            <w:pPr>
              <w:widowControl/>
              <w:spacing w:line="280" w:lineRule="exact"/>
              <w:jc w:val="left"/>
              <w:rPr>
                <w:rFonts w:hint="eastAsia" w:ascii="宋体" w:hAnsi="宋体" w:eastAsia="宋体" w:cs="宋体"/>
                <w:kern w:val="0"/>
                <w:sz w:val="21"/>
                <w:szCs w:val="21"/>
              </w:rPr>
            </w:pPr>
          </w:p>
        </w:tc>
        <w:tc>
          <w:tcPr>
            <w:tcW w:w="3452" w:type="dxa"/>
            <w:gridSpan w:val="4"/>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p>
            <w:pPr>
              <w:widowControl/>
              <w:spacing w:line="280" w:lineRule="exact"/>
              <w:jc w:val="center"/>
              <w:rPr>
                <w:rFonts w:hint="eastAsia" w:ascii="宋体" w:hAnsi="宋体" w:eastAsia="宋体" w:cs="宋体"/>
                <w:kern w:val="0"/>
                <w:sz w:val="21"/>
                <w:szCs w:val="21"/>
              </w:rPr>
            </w:pPr>
          </w:p>
          <w:p>
            <w:pPr>
              <w:widowControl/>
              <w:spacing w:line="280" w:lineRule="exact"/>
              <w:jc w:val="center"/>
              <w:rPr>
                <w:rFonts w:hint="eastAsia" w:ascii="宋体" w:hAnsi="宋体" w:eastAsia="宋体" w:cs="宋体"/>
                <w:kern w:val="0"/>
                <w:sz w:val="21"/>
                <w:szCs w:val="21"/>
              </w:rPr>
            </w:pPr>
          </w:p>
          <w:p>
            <w:pPr>
              <w:widowControl/>
              <w:spacing w:line="280" w:lineRule="exact"/>
              <w:jc w:val="center"/>
              <w:rPr>
                <w:rFonts w:hint="eastAsia" w:ascii="宋体" w:hAnsi="宋体" w:eastAsia="宋体" w:cs="宋体"/>
                <w:kern w:val="0"/>
                <w:sz w:val="21"/>
                <w:szCs w:val="21"/>
              </w:rPr>
            </w:pPr>
          </w:p>
          <w:p>
            <w:pPr>
              <w:widowControl/>
              <w:spacing w:line="280" w:lineRule="exact"/>
              <w:jc w:val="center"/>
              <w:rPr>
                <w:rFonts w:hint="eastAsia" w:ascii="宋体" w:hAnsi="宋体" w:eastAsia="宋体" w:cs="宋体"/>
                <w:kern w:val="0"/>
                <w:sz w:val="21"/>
                <w:szCs w:val="21"/>
              </w:rPr>
            </w:pPr>
          </w:p>
          <w:p>
            <w:pPr>
              <w:widowControl/>
              <w:spacing w:line="280" w:lineRule="exact"/>
              <w:jc w:val="center"/>
              <w:rPr>
                <w:rFonts w:hint="eastAsia" w:ascii="宋体" w:hAnsi="宋体" w:eastAsia="宋体" w:cs="宋体"/>
                <w:kern w:val="0"/>
                <w:sz w:val="21"/>
                <w:szCs w:val="21"/>
              </w:rPr>
            </w:pPr>
          </w:p>
          <w:p>
            <w:pPr>
              <w:widowControl/>
              <w:spacing w:line="280" w:lineRule="exact"/>
              <w:jc w:val="center"/>
              <w:rPr>
                <w:rFonts w:hint="eastAsia" w:ascii="宋体" w:hAnsi="宋体" w:eastAsia="宋体" w:cs="宋体"/>
                <w:kern w:val="0"/>
                <w:sz w:val="21"/>
                <w:szCs w:val="21"/>
              </w:rPr>
            </w:pPr>
          </w:p>
          <w:p>
            <w:pPr>
              <w:widowControl/>
              <w:spacing w:line="280" w:lineRule="exact"/>
              <w:jc w:val="center"/>
              <w:rPr>
                <w:rFonts w:hint="eastAsia" w:ascii="宋体" w:hAnsi="宋体" w:eastAsia="宋体" w:cs="宋体"/>
                <w:kern w:val="0"/>
                <w:sz w:val="21"/>
                <w:szCs w:val="21"/>
              </w:rPr>
            </w:pPr>
          </w:p>
          <w:p>
            <w:pPr>
              <w:widowControl/>
              <w:spacing w:line="280" w:lineRule="exact"/>
              <w:jc w:val="center"/>
              <w:rPr>
                <w:rFonts w:hint="eastAsia" w:ascii="宋体" w:hAnsi="宋体" w:eastAsia="宋体" w:cs="宋体"/>
                <w:kern w:val="0"/>
                <w:sz w:val="21"/>
                <w:szCs w:val="21"/>
              </w:rPr>
            </w:pPr>
          </w:p>
          <w:p>
            <w:pPr>
              <w:widowControl/>
              <w:spacing w:line="280" w:lineRule="exact"/>
              <w:jc w:val="center"/>
              <w:rPr>
                <w:rFonts w:hint="eastAsia" w:ascii="宋体" w:hAnsi="宋体" w:eastAsia="宋体" w:cs="宋体"/>
                <w:kern w:val="0"/>
                <w:sz w:val="21"/>
                <w:szCs w:val="21"/>
              </w:rPr>
            </w:pPr>
          </w:p>
          <w:p>
            <w:pPr>
              <w:widowControl/>
              <w:spacing w:line="280" w:lineRule="exact"/>
              <w:jc w:val="center"/>
              <w:rPr>
                <w:rFonts w:hint="eastAsia" w:ascii="宋体" w:hAnsi="宋体" w:eastAsia="宋体" w:cs="宋体"/>
                <w:kern w:val="0"/>
                <w:sz w:val="21"/>
                <w:szCs w:val="21"/>
              </w:rPr>
            </w:pPr>
            <w:bookmarkStart w:id="0" w:name="_GoBack"/>
            <w:bookmarkEnd w:id="0"/>
          </w:p>
        </w:tc>
        <w:tc>
          <w:tcPr>
            <w:tcW w:w="3751" w:type="dxa"/>
            <w:gridSpan w:val="4"/>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通过项目的实施，重点围绕加强文物展览和文物知识的宣传</w:t>
            </w:r>
            <w:r>
              <w:rPr>
                <w:rFonts w:hint="eastAsia" w:ascii="宋体" w:hAnsi="宋体" w:eastAsia="宋体" w:cs="宋体"/>
                <w:kern w:val="0"/>
                <w:sz w:val="21"/>
                <w:szCs w:val="21"/>
                <w:lang w:eastAsia="zh-CN"/>
              </w:rPr>
              <w:t>及保护</w:t>
            </w:r>
            <w:r>
              <w:rPr>
                <w:rFonts w:hint="eastAsia" w:ascii="宋体" w:hAnsi="宋体" w:eastAsia="宋体" w:cs="宋体"/>
                <w:kern w:val="0"/>
                <w:sz w:val="21"/>
                <w:szCs w:val="21"/>
              </w:rPr>
              <w:t>等方面开展工作，提高人们对文物知识和保护的认知，让人们多接触历史，更多了解中国几千年的悠久历史，更爱我中华民族</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体现政策导向，大力宣传文物对精神文明建设的重要意义及对广大人民群众服务的重要作用。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76" w:type="dxa"/>
            <w:vMerge w:val="restart"/>
            <w:noWrap w:val="0"/>
            <w:vAlign w:val="center"/>
          </w:tcPr>
          <w:p>
            <w:pPr>
              <w:widowControl/>
              <w:spacing w:line="2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eastAsia="zh-CN"/>
              </w:rPr>
              <w:t>绩</w:t>
            </w:r>
            <w:r>
              <w:rPr>
                <w:rFonts w:hint="eastAsia" w:ascii="宋体" w:hAnsi="宋体" w:eastAsia="宋体" w:cs="宋体"/>
                <w:kern w:val="0"/>
                <w:sz w:val="21"/>
                <w:szCs w:val="21"/>
              </w:rPr>
              <w:t>绩效指标</w:t>
            </w:r>
          </w:p>
        </w:tc>
        <w:tc>
          <w:tcPr>
            <w:tcW w:w="1778" w:type="dxa"/>
            <w:gridSpan w:val="2"/>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一级指标</w:t>
            </w:r>
          </w:p>
        </w:tc>
        <w:tc>
          <w:tcPr>
            <w:tcW w:w="1307" w:type="dxa"/>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二级指标</w:t>
            </w:r>
          </w:p>
        </w:tc>
        <w:tc>
          <w:tcPr>
            <w:tcW w:w="1095" w:type="dxa"/>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三级指标</w:t>
            </w:r>
          </w:p>
        </w:tc>
        <w:tc>
          <w:tcPr>
            <w:tcW w:w="1050" w:type="dxa"/>
            <w:gridSpan w:val="2"/>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指标值</w:t>
            </w:r>
          </w:p>
        </w:tc>
        <w:tc>
          <w:tcPr>
            <w:tcW w:w="1081" w:type="dxa"/>
            <w:gridSpan w:val="2"/>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二级指标</w:t>
            </w:r>
          </w:p>
        </w:tc>
        <w:tc>
          <w:tcPr>
            <w:tcW w:w="1635" w:type="dxa"/>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三级指标</w:t>
            </w:r>
          </w:p>
        </w:tc>
        <w:tc>
          <w:tcPr>
            <w:tcW w:w="1035" w:type="dxa"/>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76" w:type="dxa"/>
            <w:vMerge w:val="continue"/>
            <w:noWrap w:val="0"/>
            <w:vAlign w:val="center"/>
          </w:tcPr>
          <w:p>
            <w:pPr>
              <w:widowControl/>
              <w:spacing w:line="280" w:lineRule="exact"/>
              <w:jc w:val="left"/>
              <w:rPr>
                <w:rFonts w:hint="eastAsia" w:ascii="宋体" w:hAnsi="宋体" w:eastAsia="宋体" w:cs="宋体"/>
                <w:kern w:val="0"/>
                <w:sz w:val="21"/>
                <w:szCs w:val="21"/>
              </w:rPr>
            </w:pPr>
          </w:p>
        </w:tc>
        <w:tc>
          <w:tcPr>
            <w:tcW w:w="1778" w:type="dxa"/>
            <w:gridSpan w:val="2"/>
            <w:vMerge w:val="restart"/>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产出指标</w:t>
            </w:r>
          </w:p>
          <w:p>
            <w:pPr>
              <w:widowControl/>
              <w:spacing w:line="280" w:lineRule="exact"/>
              <w:jc w:val="left"/>
              <w:rPr>
                <w:rFonts w:hint="eastAsia" w:ascii="宋体" w:hAnsi="宋体" w:eastAsia="宋体" w:cs="宋体"/>
                <w:kern w:val="0"/>
                <w:sz w:val="21"/>
                <w:szCs w:val="21"/>
              </w:rPr>
            </w:pPr>
          </w:p>
        </w:tc>
        <w:tc>
          <w:tcPr>
            <w:tcW w:w="1307" w:type="dxa"/>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数量指标</w:t>
            </w:r>
          </w:p>
        </w:tc>
        <w:tc>
          <w:tcPr>
            <w:tcW w:w="1095" w:type="dxa"/>
            <w:noWrap w:val="0"/>
            <w:vAlign w:val="center"/>
          </w:tcPr>
          <w:p>
            <w:pPr>
              <w:widowControl/>
              <w:spacing w:line="240" w:lineRule="exact"/>
              <w:rPr>
                <w:rFonts w:hint="eastAsia" w:ascii="宋体" w:hAnsi="宋体" w:eastAsia="宋体" w:cs="宋体"/>
                <w:kern w:val="0"/>
                <w:sz w:val="21"/>
                <w:szCs w:val="21"/>
              </w:rPr>
            </w:pPr>
          </w:p>
        </w:tc>
        <w:tc>
          <w:tcPr>
            <w:tcW w:w="1050" w:type="dxa"/>
            <w:gridSpan w:val="2"/>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1" w:type="dxa"/>
            <w:gridSpan w:val="2"/>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数量指标</w:t>
            </w:r>
          </w:p>
        </w:tc>
        <w:tc>
          <w:tcPr>
            <w:tcW w:w="1635" w:type="dxa"/>
            <w:noWrap w:val="0"/>
            <w:vAlign w:val="center"/>
          </w:tcPr>
          <w:p>
            <w:pPr>
              <w:widowControl/>
              <w:spacing w:line="24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w:t>
            </w:r>
            <w:r>
              <w:rPr>
                <w:rFonts w:hint="eastAsia" w:ascii="宋体" w:hAnsi="宋体" w:eastAsia="宋体" w:cs="宋体"/>
                <w:kern w:val="0"/>
                <w:sz w:val="21"/>
                <w:szCs w:val="21"/>
                <w:lang w:eastAsia="zh-CN"/>
              </w:rPr>
              <w:t>完成任务数占计划比数例</w:t>
            </w:r>
          </w:p>
        </w:tc>
        <w:tc>
          <w:tcPr>
            <w:tcW w:w="1035"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100</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76" w:type="dxa"/>
            <w:vMerge w:val="continue"/>
            <w:noWrap w:val="0"/>
            <w:vAlign w:val="center"/>
          </w:tcPr>
          <w:p>
            <w:pPr>
              <w:widowControl/>
              <w:spacing w:line="280" w:lineRule="exact"/>
              <w:jc w:val="left"/>
              <w:rPr>
                <w:rFonts w:hint="eastAsia" w:ascii="宋体" w:hAnsi="宋体" w:eastAsia="宋体" w:cs="宋体"/>
                <w:kern w:val="0"/>
                <w:sz w:val="21"/>
                <w:szCs w:val="21"/>
              </w:rPr>
            </w:pPr>
          </w:p>
        </w:tc>
        <w:tc>
          <w:tcPr>
            <w:tcW w:w="1778" w:type="dxa"/>
            <w:gridSpan w:val="2"/>
            <w:vMerge w:val="continue"/>
            <w:noWrap w:val="0"/>
            <w:vAlign w:val="center"/>
          </w:tcPr>
          <w:p>
            <w:pPr>
              <w:widowControl/>
              <w:spacing w:line="280" w:lineRule="exact"/>
              <w:jc w:val="left"/>
              <w:rPr>
                <w:rFonts w:hint="eastAsia" w:ascii="宋体" w:hAnsi="宋体" w:eastAsia="宋体" w:cs="宋体"/>
                <w:kern w:val="0"/>
                <w:sz w:val="21"/>
                <w:szCs w:val="21"/>
              </w:rPr>
            </w:pPr>
          </w:p>
        </w:tc>
        <w:tc>
          <w:tcPr>
            <w:tcW w:w="1307" w:type="dxa"/>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质量指标</w:t>
            </w:r>
          </w:p>
        </w:tc>
        <w:tc>
          <w:tcPr>
            <w:tcW w:w="1095" w:type="dxa"/>
            <w:noWrap w:val="0"/>
            <w:vAlign w:val="center"/>
          </w:tcPr>
          <w:p>
            <w:pPr>
              <w:widowControl/>
              <w:spacing w:line="240" w:lineRule="exact"/>
              <w:jc w:val="center"/>
              <w:rPr>
                <w:rFonts w:hint="eastAsia" w:ascii="宋体" w:hAnsi="宋体" w:eastAsia="宋体" w:cs="宋体"/>
                <w:kern w:val="0"/>
                <w:sz w:val="21"/>
                <w:szCs w:val="21"/>
              </w:rPr>
            </w:pPr>
          </w:p>
        </w:tc>
        <w:tc>
          <w:tcPr>
            <w:tcW w:w="1050" w:type="dxa"/>
            <w:gridSpan w:val="2"/>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1" w:type="dxa"/>
            <w:gridSpan w:val="2"/>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质量指标</w:t>
            </w:r>
          </w:p>
        </w:tc>
        <w:tc>
          <w:tcPr>
            <w:tcW w:w="1635" w:type="dxa"/>
            <w:noWrap w:val="0"/>
            <w:vAlign w:val="center"/>
          </w:tcPr>
          <w:p>
            <w:pPr>
              <w:widowControl/>
              <w:spacing w:line="24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项目验收</w:t>
            </w:r>
          </w:p>
          <w:p>
            <w:pPr>
              <w:widowControl/>
              <w:spacing w:line="24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合格率</w:t>
            </w:r>
          </w:p>
        </w:tc>
        <w:tc>
          <w:tcPr>
            <w:tcW w:w="1035"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100</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 w:type="dxa"/>
            <w:vMerge w:val="continue"/>
            <w:noWrap w:val="0"/>
            <w:vAlign w:val="center"/>
          </w:tcPr>
          <w:p>
            <w:pPr>
              <w:widowControl/>
              <w:spacing w:line="280" w:lineRule="exact"/>
              <w:jc w:val="left"/>
              <w:rPr>
                <w:rFonts w:hint="eastAsia" w:ascii="宋体" w:hAnsi="宋体" w:eastAsia="宋体" w:cs="宋体"/>
                <w:kern w:val="0"/>
                <w:sz w:val="21"/>
                <w:szCs w:val="21"/>
              </w:rPr>
            </w:pPr>
          </w:p>
        </w:tc>
        <w:tc>
          <w:tcPr>
            <w:tcW w:w="1778" w:type="dxa"/>
            <w:gridSpan w:val="2"/>
            <w:vMerge w:val="continue"/>
            <w:noWrap w:val="0"/>
            <w:vAlign w:val="center"/>
          </w:tcPr>
          <w:p>
            <w:pPr>
              <w:widowControl/>
              <w:spacing w:line="280" w:lineRule="exact"/>
              <w:jc w:val="left"/>
              <w:rPr>
                <w:rFonts w:hint="eastAsia" w:ascii="宋体" w:hAnsi="宋体" w:eastAsia="宋体" w:cs="宋体"/>
                <w:kern w:val="0"/>
                <w:sz w:val="21"/>
                <w:szCs w:val="21"/>
              </w:rPr>
            </w:pPr>
          </w:p>
        </w:tc>
        <w:tc>
          <w:tcPr>
            <w:tcW w:w="1307" w:type="dxa"/>
            <w:vMerge w:val="restar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时效指标</w:t>
            </w:r>
          </w:p>
        </w:tc>
        <w:tc>
          <w:tcPr>
            <w:tcW w:w="1095" w:type="dxa"/>
            <w:vMerge w:val="restart"/>
            <w:noWrap w:val="0"/>
            <w:vAlign w:val="center"/>
          </w:tcPr>
          <w:p>
            <w:pPr>
              <w:widowControl/>
              <w:spacing w:line="240" w:lineRule="exact"/>
              <w:rPr>
                <w:rFonts w:hint="eastAsia" w:ascii="宋体" w:hAnsi="宋体" w:eastAsia="宋体" w:cs="宋体"/>
                <w:kern w:val="0"/>
                <w:sz w:val="21"/>
                <w:szCs w:val="21"/>
              </w:rPr>
            </w:pPr>
          </w:p>
        </w:tc>
        <w:tc>
          <w:tcPr>
            <w:tcW w:w="1050" w:type="dxa"/>
            <w:gridSpan w:val="2"/>
            <w:vMerge w:val="restart"/>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1" w:type="dxa"/>
            <w:gridSpan w:val="2"/>
            <w:vMerge w:val="restar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时效指标</w:t>
            </w:r>
          </w:p>
        </w:tc>
        <w:tc>
          <w:tcPr>
            <w:tcW w:w="1635" w:type="dxa"/>
            <w:noWrap w:val="0"/>
            <w:vAlign w:val="center"/>
          </w:tcPr>
          <w:p>
            <w:pPr>
              <w:widowControl/>
              <w:spacing w:line="24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项目完成</w:t>
            </w:r>
          </w:p>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时间节点</w:t>
            </w:r>
            <w:r>
              <w:rPr>
                <w:rFonts w:hint="eastAsia" w:ascii="宋体" w:hAnsi="宋体" w:eastAsia="宋体" w:cs="宋体"/>
                <w:kern w:val="0"/>
                <w:sz w:val="21"/>
                <w:szCs w:val="21"/>
              </w:rPr>
              <w:t>　</w:t>
            </w:r>
          </w:p>
        </w:tc>
        <w:tc>
          <w:tcPr>
            <w:tcW w:w="1035" w:type="dxa"/>
            <w:noWrap w:val="0"/>
            <w:vAlign w:val="center"/>
          </w:tcPr>
          <w:p>
            <w:pPr>
              <w:widowControl/>
              <w:spacing w:line="24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方案规定</w:t>
            </w:r>
            <w:r>
              <w:rPr>
                <w:rFonts w:hint="eastAsia" w:ascii="宋体" w:hAnsi="宋体" w:eastAsia="宋体" w:cs="宋体"/>
                <w:kern w:val="0"/>
                <w:sz w:val="21"/>
                <w:szCs w:val="21"/>
                <w:lang w:val="en-US" w:eastAsia="zh-CN"/>
              </w:rPr>
              <w:t>365天时差内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76" w:type="dxa"/>
            <w:vMerge w:val="continue"/>
            <w:noWrap w:val="0"/>
            <w:vAlign w:val="center"/>
          </w:tcPr>
          <w:p>
            <w:pPr>
              <w:widowControl/>
              <w:spacing w:line="280" w:lineRule="exact"/>
              <w:jc w:val="left"/>
              <w:rPr>
                <w:rFonts w:hint="eastAsia" w:ascii="宋体" w:hAnsi="宋体" w:eastAsia="宋体" w:cs="宋体"/>
                <w:kern w:val="0"/>
                <w:sz w:val="21"/>
                <w:szCs w:val="21"/>
              </w:rPr>
            </w:pPr>
          </w:p>
        </w:tc>
        <w:tc>
          <w:tcPr>
            <w:tcW w:w="1778" w:type="dxa"/>
            <w:gridSpan w:val="2"/>
            <w:vMerge w:val="continue"/>
            <w:noWrap w:val="0"/>
            <w:vAlign w:val="center"/>
          </w:tcPr>
          <w:p>
            <w:pPr>
              <w:widowControl/>
              <w:spacing w:line="280" w:lineRule="exact"/>
              <w:jc w:val="left"/>
              <w:rPr>
                <w:rFonts w:hint="eastAsia" w:ascii="宋体" w:hAnsi="宋体" w:eastAsia="宋体" w:cs="宋体"/>
                <w:kern w:val="0"/>
                <w:sz w:val="21"/>
                <w:szCs w:val="21"/>
              </w:rPr>
            </w:pPr>
          </w:p>
        </w:tc>
        <w:tc>
          <w:tcPr>
            <w:tcW w:w="1307" w:type="dxa"/>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095" w:type="dxa"/>
            <w:vMerge w:val="continue"/>
            <w:noWrap w:val="0"/>
            <w:vAlign w:val="center"/>
          </w:tcPr>
          <w:p>
            <w:pPr>
              <w:widowControl/>
              <w:spacing w:line="240" w:lineRule="exact"/>
              <w:rPr>
                <w:rFonts w:hint="eastAsia" w:ascii="宋体" w:hAnsi="宋体" w:eastAsia="宋体" w:cs="宋体"/>
                <w:kern w:val="0"/>
                <w:sz w:val="21"/>
                <w:szCs w:val="21"/>
              </w:rPr>
            </w:pPr>
          </w:p>
        </w:tc>
        <w:tc>
          <w:tcPr>
            <w:tcW w:w="1050" w:type="dxa"/>
            <w:gridSpan w:val="2"/>
            <w:vMerge w:val="continue"/>
            <w:noWrap w:val="0"/>
            <w:vAlign w:val="center"/>
          </w:tcPr>
          <w:p>
            <w:pPr>
              <w:widowControl/>
              <w:spacing w:line="240" w:lineRule="exact"/>
              <w:jc w:val="left"/>
              <w:rPr>
                <w:rFonts w:hint="eastAsia" w:ascii="宋体" w:hAnsi="宋体" w:eastAsia="宋体" w:cs="宋体"/>
                <w:kern w:val="0"/>
                <w:sz w:val="21"/>
                <w:szCs w:val="21"/>
              </w:rPr>
            </w:pPr>
          </w:p>
        </w:tc>
        <w:tc>
          <w:tcPr>
            <w:tcW w:w="1081" w:type="dxa"/>
            <w:gridSpan w:val="2"/>
            <w:vMerge w:val="continue"/>
            <w:noWrap w:val="0"/>
            <w:vAlign w:val="center"/>
          </w:tcPr>
          <w:p>
            <w:pPr>
              <w:widowControl/>
              <w:spacing w:line="240" w:lineRule="exact"/>
              <w:jc w:val="center"/>
              <w:rPr>
                <w:rFonts w:hint="eastAsia" w:ascii="宋体" w:hAnsi="宋体" w:eastAsia="宋体" w:cs="宋体"/>
                <w:kern w:val="0"/>
                <w:sz w:val="21"/>
                <w:szCs w:val="21"/>
              </w:rPr>
            </w:pPr>
          </w:p>
        </w:tc>
        <w:tc>
          <w:tcPr>
            <w:tcW w:w="1635" w:type="dxa"/>
            <w:noWrap w:val="0"/>
            <w:vAlign w:val="center"/>
          </w:tcPr>
          <w:p>
            <w:pPr>
              <w:widowControl/>
              <w:spacing w:line="24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资金支付进度</w:t>
            </w:r>
          </w:p>
        </w:tc>
        <w:tc>
          <w:tcPr>
            <w:tcW w:w="1035" w:type="dxa"/>
            <w:noWrap w:val="0"/>
            <w:vAlign w:val="center"/>
          </w:tcPr>
          <w:p>
            <w:pPr>
              <w:widowControl/>
              <w:spacing w:line="24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按项目进度支付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76" w:type="dxa"/>
            <w:vMerge w:val="continue"/>
            <w:noWrap w:val="0"/>
            <w:vAlign w:val="center"/>
          </w:tcPr>
          <w:p>
            <w:pPr>
              <w:widowControl/>
              <w:spacing w:line="280" w:lineRule="exact"/>
              <w:jc w:val="left"/>
              <w:rPr>
                <w:rFonts w:hint="eastAsia" w:ascii="宋体" w:hAnsi="宋体" w:eastAsia="宋体" w:cs="宋体"/>
                <w:kern w:val="0"/>
                <w:sz w:val="21"/>
                <w:szCs w:val="21"/>
              </w:rPr>
            </w:pPr>
          </w:p>
        </w:tc>
        <w:tc>
          <w:tcPr>
            <w:tcW w:w="1778" w:type="dxa"/>
            <w:gridSpan w:val="2"/>
            <w:vMerge w:val="continue"/>
            <w:noWrap w:val="0"/>
            <w:vAlign w:val="center"/>
          </w:tcPr>
          <w:p>
            <w:pPr>
              <w:widowControl/>
              <w:spacing w:line="280" w:lineRule="exact"/>
              <w:jc w:val="left"/>
              <w:rPr>
                <w:rFonts w:hint="eastAsia" w:ascii="宋体" w:hAnsi="宋体" w:eastAsia="宋体" w:cs="宋体"/>
                <w:kern w:val="0"/>
                <w:sz w:val="21"/>
                <w:szCs w:val="21"/>
              </w:rPr>
            </w:pPr>
          </w:p>
        </w:tc>
        <w:tc>
          <w:tcPr>
            <w:tcW w:w="1307" w:type="dxa"/>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成本指标</w:t>
            </w:r>
          </w:p>
        </w:tc>
        <w:tc>
          <w:tcPr>
            <w:tcW w:w="1095" w:type="dxa"/>
            <w:noWrap w:val="0"/>
            <w:vAlign w:val="center"/>
          </w:tcPr>
          <w:p>
            <w:pPr>
              <w:widowControl/>
              <w:spacing w:line="240" w:lineRule="exact"/>
              <w:jc w:val="center"/>
              <w:rPr>
                <w:rFonts w:hint="eastAsia" w:ascii="宋体" w:hAnsi="宋体" w:eastAsia="宋体" w:cs="宋体"/>
                <w:kern w:val="0"/>
                <w:sz w:val="21"/>
                <w:szCs w:val="21"/>
              </w:rPr>
            </w:pPr>
          </w:p>
        </w:tc>
        <w:tc>
          <w:tcPr>
            <w:tcW w:w="1050" w:type="dxa"/>
            <w:gridSpan w:val="2"/>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1" w:type="dxa"/>
            <w:gridSpan w:val="2"/>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成本指标</w:t>
            </w:r>
          </w:p>
        </w:tc>
        <w:tc>
          <w:tcPr>
            <w:tcW w:w="1635" w:type="dxa"/>
            <w:noWrap w:val="0"/>
            <w:vAlign w:val="center"/>
          </w:tcPr>
          <w:p>
            <w:pPr>
              <w:widowControl/>
              <w:spacing w:line="24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投资控制率</w:t>
            </w:r>
          </w:p>
        </w:tc>
        <w:tc>
          <w:tcPr>
            <w:tcW w:w="1035" w:type="dxa"/>
            <w:noWrap w:val="0"/>
            <w:vAlign w:val="center"/>
          </w:tcPr>
          <w:p>
            <w:pPr>
              <w:widowControl/>
              <w:spacing w:line="240" w:lineRule="exac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既定任务没有增加的情况小于</w:t>
            </w: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76" w:type="dxa"/>
            <w:vMerge w:val="continue"/>
            <w:noWrap w:val="0"/>
            <w:vAlign w:val="center"/>
          </w:tcPr>
          <w:p>
            <w:pPr>
              <w:widowControl/>
              <w:spacing w:line="280" w:lineRule="exact"/>
              <w:jc w:val="left"/>
              <w:rPr>
                <w:rFonts w:hint="eastAsia" w:ascii="宋体" w:hAnsi="宋体" w:eastAsia="宋体" w:cs="宋体"/>
                <w:kern w:val="0"/>
                <w:sz w:val="21"/>
                <w:szCs w:val="21"/>
              </w:rPr>
            </w:pPr>
          </w:p>
        </w:tc>
        <w:tc>
          <w:tcPr>
            <w:tcW w:w="1778" w:type="dxa"/>
            <w:gridSpan w:val="2"/>
            <w:vMerge w:val="continue"/>
            <w:noWrap w:val="0"/>
            <w:vAlign w:val="center"/>
          </w:tcPr>
          <w:p>
            <w:pPr>
              <w:widowControl/>
              <w:spacing w:line="280" w:lineRule="exact"/>
              <w:jc w:val="left"/>
              <w:rPr>
                <w:rFonts w:hint="eastAsia" w:ascii="宋体" w:hAnsi="宋体" w:eastAsia="宋体" w:cs="宋体"/>
                <w:kern w:val="0"/>
                <w:sz w:val="21"/>
                <w:szCs w:val="21"/>
              </w:rPr>
            </w:pPr>
          </w:p>
        </w:tc>
        <w:tc>
          <w:tcPr>
            <w:tcW w:w="1307" w:type="dxa"/>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095" w:type="dxa"/>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050" w:type="dxa"/>
            <w:gridSpan w:val="2"/>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1" w:type="dxa"/>
            <w:gridSpan w:val="2"/>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635"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35" w:type="dxa"/>
            <w:noWrap w:val="0"/>
            <w:vAlign w:val="center"/>
          </w:tcPr>
          <w:p>
            <w:pPr>
              <w:widowControl/>
              <w:spacing w:line="24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476" w:type="dxa"/>
            <w:vMerge w:val="continue"/>
            <w:noWrap w:val="0"/>
            <w:vAlign w:val="center"/>
          </w:tcPr>
          <w:p>
            <w:pPr>
              <w:widowControl/>
              <w:spacing w:line="280" w:lineRule="exact"/>
              <w:jc w:val="left"/>
              <w:rPr>
                <w:rFonts w:hint="eastAsia" w:ascii="宋体" w:hAnsi="宋体" w:eastAsia="宋体" w:cs="宋体"/>
                <w:kern w:val="0"/>
                <w:sz w:val="21"/>
                <w:szCs w:val="21"/>
              </w:rPr>
            </w:pPr>
          </w:p>
        </w:tc>
        <w:tc>
          <w:tcPr>
            <w:tcW w:w="1778" w:type="dxa"/>
            <w:gridSpan w:val="2"/>
            <w:vMerge w:val="restart"/>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效益指标</w:t>
            </w:r>
          </w:p>
        </w:tc>
        <w:tc>
          <w:tcPr>
            <w:tcW w:w="1307" w:type="dxa"/>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经济效益指标</w:t>
            </w:r>
          </w:p>
        </w:tc>
        <w:tc>
          <w:tcPr>
            <w:tcW w:w="1095" w:type="dxa"/>
            <w:noWrap w:val="0"/>
            <w:vAlign w:val="center"/>
          </w:tcPr>
          <w:p>
            <w:pPr>
              <w:widowControl/>
              <w:spacing w:line="240" w:lineRule="exact"/>
              <w:jc w:val="center"/>
              <w:rPr>
                <w:rFonts w:hint="eastAsia" w:ascii="宋体" w:hAnsi="宋体" w:eastAsia="宋体" w:cs="宋体"/>
                <w:kern w:val="0"/>
                <w:sz w:val="21"/>
                <w:szCs w:val="21"/>
              </w:rPr>
            </w:pPr>
          </w:p>
        </w:tc>
        <w:tc>
          <w:tcPr>
            <w:tcW w:w="1050" w:type="dxa"/>
            <w:gridSpan w:val="2"/>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1" w:type="dxa"/>
            <w:gridSpan w:val="2"/>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经济效益指标</w:t>
            </w:r>
          </w:p>
        </w:tc>
        <w:tc>
          <w:tcPr>
            <w:tcW w:w="1635" w:type="dxa"/>
            <w:noWrap w:val="0"/>
            <w:vAlign w:val="center"/>
          </w:tcPr>
          <w:p>
            <w:pPr>
              <w:widowControl/>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通过项目的实施，提高人们对</w:t>
            </w:r>
            <w:r>
              <w:rPr>
                <w:rFonts w:hint="eastAsia" w:ascii="宋体" w:hAnsi="宋体" w:eastAsia="宋体" w:cs="宋体"/>
                <w:kern w:val="0"/>
                <w:sz w:val="21"/>
                <w:szCs w:val="21"/>
                <w:lang w:eastAsia="zh-CN"/>
              </w:rPr>
              <w:t>博物馆</w:t>
            </w:r>
            <w:r>
              <w:rPr>
                <w:rFonts w:hint="eastAsia" w:ascii="宋体" w:hAnsi="宋体" w:eastAsia="宋体" w:cs="宋体"/>
                <w:kern w:val="0"/>
                <w:sz w:val="21"/>
                <w:szCs w:val="21"/>
              </w:rPr>
              <w:t>文物知识与历史的认识等。</w:t>
            </w:r>
          </w:p>
        </w:tc>
        <w:tc>
          <w:tcPr>
            <w:tcW w:w="1035" w:type="dxa"/>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4" w:hRule="atLeast"/>
          <w:jc w:val="center"/>
        </w:trPr>
        <w:tc>
          <w:tcPr>
            <w:tcW w:w="476" w:type="dxa"/>
            <w:vMerge w:val="continue"/>
            <w:noWrap w:val="0"/>
            <w:vAlign w:val="center"/>
          </w:tcPr>
          <w:p>
            <w:pPr>
              <w:widowControl/>
              <w:spacing w:line="280" w:lineRule="exact"/>
              <w:jc w:val="left"/>
              <w:rPr>
                <w:rFonts w:hint="eastAsia" w:ascii="宋体" w:hAnsi="宋体" w:eastAsia="宋体" w:cs="宋体"/>
                <w:kern w:val="0"/>
                <w:sz w:val="21"/>
                <w:szCs w:val="21"/>
              </w:rPr>
            </w:pPr>
          </w:p>
        </w:tc>
        <w:tc>
          <w:tcPr>
            <w:tcW w:w="1778" w:type="dxa"/>
            <w:gridSpan w:val="2"/>
            <w:vMerge w:val="continue"/>
            <w:noWrap w:val="0"/>
            <w:vAlign w:val="center"/>
          </w:tcPr>
          <w:p>
            <w:pPr>
              <w:widowControl/>
              <w:spacing w:line="280" w:lineRule="exact"/>
              <w:jc w:val="left"/>
              <w:rPr>
                <w:rFonts w:hint="eastAsia" w:ascii="宋体" w:hAnsi="宋体" w:eastAsia="宋体" w:cs="宋体"/>
                <w:kern w:val="0"/>
                <w:sz w:val="21"/>
                <w:szCs w:val="21"/>
              </w:rPr>
            </w:pPr>
          </w:p>
        </w:tc>
        <w:tc>
          <w:tcPr>
            <w:tcW w:w="1307" w:type="dxa"/>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社会效益指标</w:t>
            </w:r>
          </w:p>
        </w:tc>
        <w:tc>
          <w:tcPr>
            <w:tcW w:w="1095" w:type="dxa"/>
            <w:noWrap w:val="0"/>
            <w:vAlign w:val="center"/>
          </w:tcPr>
          <w:p>
            <w:pPr>
              <w:widowControl/>
              <w:spacing w:line="240" w:lineRule="exact"/>
              <w:jc w:val="center"/>
              <w:rPr>
                <w:rFonts w:hint="eastAsia" w:ascii="宋体" w:hAnsi="宋体" w:eastAsia="宋体" w:cs="宋体"/>
                <w:kern w:val="0"/>
                <w:sz w:val="21"/>
                <w:szCs w:val="21"/>
              </w:rPr>
            </w:pPr>
          </w:p>
        </w:tc>
        <w:tc>
          <w:tcPr>
            <w:tcW w:w="1050" w:type="dxa"/>
            <w:gridSpan w:val="2"/>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1" w:type="dxa"/>
            <w:gridSpan w:val="2"/>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社会效益指标</w:t>
            </w:r>
          </w:p>
        </w:tc>
        <w:tc>
          <w:tcPr>
            <w:tcW w:w="1635" w:type="dxa"/>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通过项目的实施，重点围绕加强文物展览和文物知识的宣传等方面开展工作，提高人们对文物知识和保护的认知，让人们多接触历史，更多了解中国几千年的悠久历史，更爱我中华民族。</w:t>
            </w:r>
          </w:p>
        </w:tc>
        <w:tc>
          <w:tcPr>
            <w:tcW w:w="1035" w:type="dxa"/>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99%以上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76" w:type="dxa"/>
            <w:vMerge w:val="continue"/>
            <w:noWrap w:val="0"/>
            <w:vAlign w:val="center"/>
          </w:tcPr>
          <w:p>
            <w:pPr>
              <w:widowControl/>
              <w:spacing w:line="280" w:lineRule="exact"/>
              <w:jc w:val="left"/>
              <w:rPr>
                <w:rFonts w:hint="eastAsia" w:ascii="宋体" w:hAnsi="宋体" w:eastAsia="宋体" w:cs="宋体"/>
                <w:kern w:val="0"/>
                <w:sz w:val="21"/>
                <w:szCs w:val="21"/>
              </w:rPr>
            </w:pPr>
          </w:p>
        </w:tc>
        <w:tc>
          <w:tcPr>
            <w:tcW w:w="1778" w:type="dxa"/>
            <w:gridSpan w:val="2"/>
            <w:vMerge w:val="continue"/>
            <w:noWrap w:val="0"/>
            <w:vAlign w:val="center"/>
          </w:tcPr>
          <w:p>
            <w:pPr>
              <w:widowControl/>
              <w:spacing w:line="280" w:lineRule="exact"/>
              <w:jc w:val="left"/>
              <w:rPr>
                <w:rFonts w:hint="eastAsia" w:ascii="宋体" w:hAnsi="宋体" w:eastAsia="宋体" w:cs="宋体"/>
                <w:kern w:val="0"/>
                <w:sz w:val="21"/>
                <w:szCs w:val="21"/>
              </w:rPr>
            </w:pPr>
          </w:p>
        </w:tc>
        <w:tc>
          <w:tcPr>
            <w:tcW w:w="1307" w:type="dxa"/>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生态效益指标</w:t>
            </w:r>
          </w:p>
        </w:tc>
        <w:tc>
          <w:tcPr>
            <w:tcW w:w="1095" w:type="dxa"/>
            <w:noWrap w:val="0"/>
            <w:vAlign w:val="center"/>
          </w:tcPr>
          <w:p>
            <w:pPr>
              <w:widowControl/>
              <w:spacing w:line="240" w:lineRule="exact"/>
              <w:jc w:val="center"/>
              <w:rPr>
                <w:rFonts w:hint="eastAsia" w:ascii="宋体" w:hAnsi="宋体" w:eastAsia="宋体" w:cs="宋体"/>
                <w:kern w:val="0"/>
                <w:sz w:val="21"/>
                <w:szCs w:val="21"/>
              </w:rPr>
            </w:pPr>
          </w:p>
        </w:tc>
        <w:tc>
          <w:tcPr>
            <w:tcW w:w="1050" w:type="dxa"/>
            <w:gridSpan w:val="2"/>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1" w:type="dxa"/>
            <w:gridSpan w:val="2"/>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生态效益指标</w:t>
            </w:r>
          </w:p>
        </w:tc>
        <w:tc>
          <w:tcPr>
            <w:tcW w:w="1635" w:type="dxa"/>
            <w:noWrap w:val="0"/>
            <w:vAlign w:val="center"/>
          </w:tcPr>
          <w:p>
            <w:pPr>
              <w:widowControl/>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通过项目的实施，全力做好博物馆文物修复、展览、安防等方面工作，创造优雅的展览服务环境，让参观者感到舒适，参观各种文物展览后，通过对文物知识了解，启发颇深，接受了良好教育的熏陶</w:t>
            </w:r>
          </w:p>
        </w:tc>
        <w:tc>
          <w:tcPr>
            <w:tcW w:w="1035" w:type="dxa"/>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99%以上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76" w:type="dxa"/>
            <w:vMerge w:val="continue"/>
            <w:noWrap w:val="0"/>
            <w:vAlign w:val="center"/>
          </w:tcPr>
          <w:p>
            <w:pPr>
              <w:widowControl/>
              <w:spacing w:line="280" w:lineRule="exact"/>
              <w:jc w:val="left"/>
              <w:rPr>
                <w:rFonts w:hint="eastAsia" w:ascii="宋体" w:hAnsi="宋体" w:eastAsia="宋体" w:cs="宋体"/>
                <w:kern w:val="0"/>
                <w:sz w:val="21"/>
                <w:szCs w:val="21"/>
              </w:rPr>
            </w:pPr>
          </w:p>
        </w:tc>
        <w:tc>
          <w:tcPr>
            <w:tcW w:w="1778" w:type="dxa"/>
            <w:gridSpan w:val="2"/>
            <w:vMerge w:val="continue"/>
            <w:noWrap w:val="0"/>
            <w:vAlign w:val="center"/>
          </w:tcPr>
          <w:p>
            <w:pPr>
              <w:widowControl/>
              <w:spacing w:line="280" w:lineRule="exact"/>
              <w:jc w:val="left"/>
              <w:rPr>
                <w:rFonts w:hint="eastAsia" w:ascii="宋体" w:hAnsi="宋体" w:eastAsia="宋体" w:cs="宋体"/>
                <w:kern w:val="0"/>
                <w:sz w:val="21"/>
                <w:szCs w:val="21"/>
              </w:rPr>
            </w:pPr>
          </w:p>
        </w:tc>
        <w:tc>
          <w:tcPr>
            <w:tcW w:w="1307" w:type="dxa"/>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可持续影响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指标</w:t>
            </w:r>
          </w:p>
        </w:tc>
        <w:tc>
          <w:tcPr>
            <w:tcW w:w="1095" w:type="dxa"/>
            <w:noWrap w:val="0"/>
            <w:vAlign w:val="center"/>
          </w:tcPr>
          <w:p>
            <w:pPr>
              <w:widowControl/>
              <w:spacing w:line="240" w:lineRule="exact"/>
              <w:jc w:val="center"/>
              <w:rPr>
                <w:rFonts w:hint="eastAsia" w:ascii="宋体" w:hAnsi="宋体" w:eastAsia="宋体" w:cs="宋体"/>
                <w:kern w:val="0"/>
                <w:sz w:val="21"/>
                <w:szCs w:val="21"/>
              </w:rPr>
            </w:pPr>
          </w:p>
        </w:tc>
        <w:tc>
          <w:tcPr>
            <w:tcW w:w="1050" w:type="dxa"/>
            <w:gridSpan w:val="2"/>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1" w:type="dxa"/>
            <w:gridSpan w:val="2"/>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可持续影响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指标</w:t>
            </w:r>
          </w:p>
        </w:tc>
        <w:tc>
          <w:tcPr>
            <w:tcW w:w="1635" w:type="dxa"/>
            <w:noWrap w:val="0"/>
            <w:vAlign w:val="center"/>
          </w:tcPr>
          <w:p>
            <w:pPr>
              <w:widowControl/>
              <w:spacing w:line="280" w:lineRule="exact"/>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通过文物宣传、展览等工作的开展</w:t>
            </w:r>
          </w:p>
          <w:p>
            <w:pPr>
              <w:widowControl/>
              <w:spacing w:line="280" w:lineRule="exact"/>
              <w:jc w:val="both"/>
              <w:rPr>
                <w:rFonts w:hint="eastAsia" w:ascii="宋体" w:hAnsi="宋体" w:eastAsia="宋体" w:cs="宋体"/>
                <w:kern w:val="0"/>
                <w:sz w:val="21"/>
                <w:szCs w:val="21"/>
              </w:rPr>
            </w:pPr>
          </w:p>
        </w:tc>
        <w:tc>
          <w:tcPr>
            <w:tcW w:w="1035" w:type="dxa"/>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体</w:t>
            </w:r>
            <w:r>
              <w:rPr>
                <w:rFonts w:hint="eastAsia" w:ascii="宋体" w:hAnsi="宋体" w:eastAsia="宋体" w:cs="宋体"/>
                <w:kern w:val="0"/>
                <w:sz w:val="21"/>
                <w:szCs w:val="21"/>
              </w:rPr>
              <w:t>现政策导向，大力宣传文物对精神文明建设的重要意义及对广大人民群众服务的重要作用。力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6" w:type="dxa"/>
            <w:vMerge w:val="continue"/>
            <w:noWrap w:val="0"/>
            <w:vAlign w:val="center"/>
          </w:tcPr>
          <w:p>
            <w:pPr>
              <w:widowControl/>
              <w:spacing w:line="280" w:lineRule="exact"/>
              <w:jc w:val="left"/>
              <w:rPr>
                <w:rFonts w:hint="eastAsia" w:ascii="宋体" w:hAnsi="宋体" w:eastAsia="宋体" w:cs="宋体"/>
                <w:kern w:val="0"/>
                <w:sz w:val="21"/>
                <w:szCs w:val="21"/>
              </w:rPr>
            </w:pPr>
          </w:p>
        </w:tc>
        <w:tc>
          <w:tcPr>
            <w:tcW w:w="1778" w:type="dxa"/>
            <w:gridSpan w:val="2"/>
            <w:vMerge w:val="continue"/>
            <w:noWrap w:val="0"/>
            <w:vAlign w:val="center"/>
          </w:tcPr>
          <w:p>
            <w:pPr>
              <w:widowControl/>
              <w:spacing w:line="280" w:lineRule="exact"/>
              <w:jc w:val="left"/>
              <w:rPr>
                <w:rFonts w:hint="eastAsia" w:ascii="宋体" w:hAnsi="宋体" w:eastAsia="宋体" w:cs="宋体"/>
                <w:kern w:val="0"/>
                <w:sz w:val="21"/>
                <w:szCs w:val="21"/>
              </w:rPr>
            </w:pPr>
          </w:p>
        </w:tc>
        <w:tc>
          <w:tcPr>
            <w:tcW w:w="1307"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社会公众或服务对象满意度指标</w:t>
            </w:r>
          </w:p>
        </w:tc>
        <w:tc>
          <w:tcPr>
            <w:tcW w:w="1095" w:type="dxa"/>
            <w:noWrap w:val="0"/>
            <w:vAlign w:val="center"/>
          </w:tcPr>
          <w:p>
            <w:pPr>
              <w:widowControl/>
              <w:spacing w:line="240" w:lineRule="exact"/>
              <w:jc w:val="center"/>
              <w:rPr>
                <w:rFonts w:hint="eastAsia" w:ascii="宋体" w:hAnsi="宋体" w:eastAsia="宋体" w:cs="宋体"/>
                <w:kern w:val="0"/>
                <w:sz w:val="21"/>
                <w:szCs w:val="21"/>
              </w:rPr>
            </w:pPr>
          </w:p>
        </w:tc>
        <w:tc>
          <w:tcPr>
            <w:tcW w:w="1050" w:type="dxa"/>
            <w:gridSpan w:val="2"/>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1" w:type="dxa"/>
            <w:gridSpan w:val="2"/>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社会公众或服务对象满意度指标</w:t>
            </w:r>
          </w:p>
        </w:tc>
        <w:tc>
          <w:tcPr>
            <w:tcW w:w="1635" w:type="dxa"/>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群众</w:t>
            </w:r>
            <w:r>
              <w:rPr>
                <w:rFonts w:hint="eastAsia" w:ascii="宋体" w:hAnsi="宋体" w:eastAsia="宋体" w:cs="宋体"/>
                <w:kern w:val="0"/>
                <w:sz w:val="21"/>
                <w:szCs w:val="21"/>
              </w:rPr>
              <w:t>满意度</w:t>
            </w:r>
          </w:p>
        </w:tc>
        <w:tc>
          <w:tcPr>
            <w:tcW w:w="1035" w:type="dxa"/>
            <w:noWrap w:val="0"/>
            <w:vAlign w:val="center"/>
          </w:tcPr>
          <w:p>
            <w:pPr>
              <w:widowControl/>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99%以上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6" w:type="dxa"/>
            <w:vMerge w:val="continue"/>
            <w:noWrap w:val="0"/>
            <w:vAlign w:val="center"/>
          </w:tcPr>
          <w:p>
            <w:pPr>
              <w:widowControl/>
              <w:spacing w:line="280" w:lineRule="exact"/>
              <w:jc w:val="left"/>
              <w:rPr>
                <w:rFonts w:hint="eastAsia" w:ascii="宋体" w:hAnsi="宋体" w:eastAsia="宋体" w:cs="宋体"/>
                <w:kern w:val="0"/>
                <w:sz w:val="21"/>
                <w:szCs w:val="21"/>
              </w:rPr>
            </w:pPr>
          </w:p>
        </w:tc>
        <w:tc>
          <w:tcPr>
            <w:tcW w:w="1778" w:type="dxa"/>
            <w:gridSpan w:val="2"/>
            <w:vMerge w:val="continue"/>
            <w:noWrap w:val="0"/>
            <w:vAlign w:val="center"/>
          </w:tcPr>
          <w:p>
            <w:pPr>
              <w:widowControl/>
              <w:spacing w:line="280" w:lineRule="exact"/>
              <w:jc w:val="left"/>
              <w:rPr>
                <w:rFonts w:hint="eastAsia" w:ascii="宋体" w:hAnsi="宋体" w:eastAsia="宋体" w:cs="宋体"/>
                <w:kern w:val="0"/>
                <w:sz w:val="21"/>
                <w:szCs w:val="21"/>
              </w:rPr>
            </w:pPr>
          </w:p>
        </w:tc>
        <w:tc>
          <w:tcPr>
            <w:tcW w:w="1307" w:type="dxa"/>
            <w:noWrap w:val="0"/>
            <w:vAlign w:val="center"/>
          </w:tcPr>
          <w:p>
            <w:pPr>
              <w:widowControl/>
              <w:spacing w:line="2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095" w:type="dxa"/>
            <w:noWrap w:val="0"/>
            <w:vAlign w:val="center"/>
          </w:tcPr>
          <w:p>
            <w:pPr>
              <w:widowControl/>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050" w:type="dxa"/>
            <w:gridSpan w:val="2"/>
            <w:noWrap w:val="0"/>
            <w:vAlign w:val="center"/>
          </w:tcPr>
          <w:p>
            <w:pPr>
              <w:widowControl/>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1" w:type="dxa"/>
            <w:gridSpan w:val="2"/>
            <w:noWrap w:val="0"/>
            <w:vAlign w:val="center"/>
          </w:tcPr>
          <w:p>
            <w:pPr>
              <w:widowControl/>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635" w:type="dxa"/>
            <w:noWrap w:val="0"/>
            <w:vAlign w:val="center"/>
          </w:tcPr>
          <w:p>
            <w:pPr>
              <w:widowControl/>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35" w:type="dxa"/>
            <w:noWrap w:val="0"/>
            <w:vAlign w:val="center"/>
          </w:tcPr>
          <w:p>
            <w:pPr>
              <w:widowControl/>
              <w:spacing w:line="28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76" w:type="dxa"/>
            <w:vMerge w:val="restart"/>
            <w:noWrap w:val="0"/>
            <w:vAlign w:val="center"/>
          </w:tcPr>
          <w:p>
            <w:pPr>
              <w:widowControl/>
              <w:tabs>
                <w:tab w:val="left" w:pos="2203"/>
                <w:tab w:val="left" w:pos="4145"/>
                <w:tab w:val="left" w:pos="5718"/>
                <w:tab w:val="left" w:pos="6938"/>
                <w:tab w:val="left" w:pos="8139"/>
              </w:tabs>
              <w:jc w:val="center"/>
              <w:rPr>
                <w:rFonts w:hint="eastAsia" w:ascii="宋体" w:hAnsi="宋体" w:eastAsia="宋体" w:cs="宋体"/>
                <w:kern w:val="0"/>
                <w:sz w:val="21"/>
                <w:szCs w:val="21"/>
              </w:rPr>
            </w:pPr>
            <w:r>
              <w:rPr>
                <w:rFonts w:hint="eastAsia" w:ascii="宋体" w:hAnsi="宋体" w:eastAsia="宋体" w:cs="宋体"/>
                <w:kern w:val="0"/>
                <w:sz w:val="21"/>
                <w:szCs w:val="21"/>
              </w:rPr>
              <w:t>财政部门审核意见</w:t>
            </w:r>
          </w:p>
        </w:tc>
        <w:tc>
          <w:tcPr>
            <w:tcW w:w="1755" w:type="dxa"/>
            <w:noWrap w:val="0"/>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预算管理科室审核意见</w:t>
            </w:r>
          </w:p>
        </w:tc>
        <w:tc>
          <w:tcPr>
            <w:tcW w:w="7226" w:type="dxa"/>
            <w:gridSpan w:val="9"/>
            <w:noWrap w:val="0"/>
            <w:vAlign w:val="top"/>
          </w:tcPr>
          <w:p>
            <w:pPr>
              <w:widowControl/>
              <w:jc w:val="right"/>
              <w:rPr>
                <w:rFonts w:hint="eastAsia" w:ascii="宋体" w:hAnsi="宋体" w:eastAsia="宋体" w:cs="宋体"/>
                <w:sz w:val="21"/>
                <w:szCs w:val="21"/>
              </w:rPr>
            </w:pPr>
          </w:p>
          <w:p>
            <w:pPr>
              <w:widowControl/>
              <w:jc w:val="right"/>
              <w:rPr>
                <w:rFonts w:hint="eastAsia" w:ascii="宋体" w:hAnsi="宋体" w:eastAsia="宋体" w:cs="宋体"/>
                <w:sz w:val="21"/>
                <w:szCs w:val="21"/>
              </w:rPr>
            </w:pPr>
          </w:p>
          <w:p>
            <w:pPr>
              <w:widowControl/>
              <w:jc w:val="right"/>
              <w:rPr>
                <w:rFonts w:hint="eastAsia" w:ascii="宋体" w:hAnsi="宋体" w:eastAsia="宋体" w:cs="宋体"/>
                <w:sz w:val="21"/>
                <w:szCs w:val="21"/>
              </w:rPr>
            </w:pPr>
          </w:p>
          <w:p>
            <w:pPr>
              <w:widowControl/>
              <w:jc w:val="right"/>
              <w:rPr>
                <w:rFonts w:hint="eastAsia" w:ascii="宋体" w:hAnsi="宋体" w:eastAsia="宋体" w:cs="宋体"/>
                <w:sz w:val="21"/>
                <w:szCs w:val="21"/>
              </w:rPr>
            </w:pPr>
          </w:p>
          <w:p>
            <w:pPr>
              <w:widowControl/>
              <w:tabs>
                <w:tab w:val="left" w:pos="2203"/>
                <w:tab w:val="left" w:pos="4145"/>
                <w:tab w:val="left" w:pos="5718"/>
                <w:tab w:val="left" w:pos="6938"/>
                <w:tab w:val="left" w:pos="8139"/>
              </w:tabs>
              <w:ind w:left="660"/>
              <w:jc w:val="right"/>
              <w:rPr>
                <w:rFonts w:hint="eastAsia" w:ascii="宋体" w:hAnsi="宋体" w:eastAsia="宋体" w:cs="宋体"/>
                <w:kern w:val="0"/>
                <w:sz w:val="21"/>
                <w:szCs w:val="21"/>
              </w:rPr>
            </w:pPr>
            <w:r>
              <w:rPr>
                <w:rFonts w:hint="eastAsia" w:ascii="宋体" w:hAnsi="宋体" w:eastAsia="宋体" w:cs="宋体"/>
                <w:sz w:val="21"/>
                <w:szCs w:val="21"/>
              </w:rPr>
              <w:t xml:space="preserve">审核部门（盖章）         </w:t>
            </w:r>
            <w:r>
              <w:rPr>
                <w:rFonts w:hint="eastAsia" w:ascii="宋体" w:hAnsi="宋体" w:eastAsia="宋体" w:cs="宋体"/>
                <w:sz w:val="21"/>
                <w:szCs w:val="21"/>
              </w:rPr>
              <w:tab/>
            </w:r>
            <w:r>
              <w:rPr>
                <w:rFonts w:hint="eastAsia" w:ascii="宋体" w:hAnsi="宋体" w:eastAsia="宋体" w:cs="宋体"/>
                <w:kern w:val="0"/>
                <w:sz w:val="21"/>
                <w:szCs w:val="21"/>
              </w:rPr>
              <w:t>年   月   日</w:t>
            </w:r>
          </w:p>
          <w:p>
            <w:pPr>
              <w:widowControl/>
              <w:jc w:val="righ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76" w:type="dxa"/>
            <w:vMerge w:val="continue"/>
            <w:noWrap w:val="0"/>
            <w:vAlign w:val="top"/>
          </w:tcPr>
          <w:p>
            <w:pPr>
              <w:widowControl/>
              <w:tabs>
                <w:tab w:val="left" w:pos="2203"/>
                <w:tab w:val="left" w:pos="4145"/>
                <w:tab w:val="left" w:pos="5718"/>
                <w:tab w:val="left" w:pos="6938"/>
                <w:tab w:val="left" w:pos="8139"/>
              </w:tabs>
              <w:rPr>
                <w:rFonts w:hint="eastAsia" w:ascii="宋体" w:hAnsi="宋体" w:eastAsia="宋体" w:cs="宋体"/>
                <w:kern w:val="0"/>
                <w:sz w:val="21"/>
                <w:szCs w:val="21"/>
              </w:rPr>
            </w:pPr>
          </w:p>
        </w:tc>
        <w:tc>
          <w:tcPr>
            <w:tcW w:w="1755" w:type="dxa"/>
            <w:noWrap w:val="0"/>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财政局绩效管理部门审核意见</w:t>
            </w:r>
          </w:p>
        </w:tc>
        <w:tc>
          <w:tcPr>
            <w:tcW w:w="7226" w:type="dxa"/>
            <w:gridSpan w:val="9"/>
            <w:noWrap w:val="0"/>
            <w:vAlign w:val="top"/>
          </w:tcPr>
          <w:p>
            <w:pPr>
              <w:widowControl/>
              <w:jc w:val="right"/>
              <w:rPr>
                <w:rFonts w:hint="eastAsia" w:ascii="宋体" w:hAnsi="宋体" w:eastAsia="宋体" w:cs="宋体"/>
                <w:sz w:val="21"/>
                <w:szCs w:val="21"/>
              </w:rPr>
            </w:pPr>
          </w:p>
          <w:p>
            <w:pPr>
              <w:widowControl/>
              <w:ind w:right="105"/>
              <w:jc w:val="right"/>
              <w:rPr>
                <w:rFonts w:hint="eastAsia" w:ascii="宋体" w:hAnsi="宋体" w:eastAsia="宋体" w:cs="宋体"/>
                <w:sz w:val="21"/>
                <w:szCs w:val="21"/>
              </w:rPr>
            </w:pPr>
          </w:p>
          <w:p>
            <w:pPr>
              <w:widowControl/>
              <w:jc w:val="right"/>
              <w:rPr>
                <w:rFonts w:hint="eastAsia" w:ascii="宋体" w:hAnsi="宋体" w:eastAsia="宋体" w:cs="宋体"/>
                <w:sz w:val="21"/>
                <w:szCs w:val="21"/>
              </w:rPr>
            </w:pPr>
          </w:p>
          <w:p>
            <w:pPr>
              <w:widowControl/>
              <w:jc w:val="right"/>
              <w:rPr>
                <w:rFonts w:hint="eastAsia" w:ascii="宋体" w:hAnsi="宋体" w:eastAsia="宋体" w:cs="宋体"/>
                <w:sz w:val="21"/>
                <w:szCs w:val="21"/>
              </w:rPr>
            </w:pPr>
          </w:p>
          <w:p>
            <w:pPr>
              <w:widowControl/>
              <w:tabs>
                <w:tab w:val="left" w:pos="2203"/>
                <w:tab w:val="left" w:pos="4145"/>
                <w:tab w:val="left" w:pos="5718"/>
                <w:tab w:val="left" w:pos="6938"/>
                <w:tab w:val="left" w:pos="8139"/>
              </w:tabs>
              <w:ind w:left="660"/>
              <w:jc w:val="right"/>
              <w:rPr>
                <w:rFonts w:hint="eastAsia" w:ascii="宋体" w:hAnsi="宋体" w:eastAsia="宋体" w:cs="宋体"/>
                <w:kern w:val="0"/>
                <w:sz w:val="21"/>
                <w:szCs w:val="21"/>
              </w:rPr>
            </w:pPr>
            <w:r>
              <w:rPr>
                <w:rFonts w:hint="eastAsia" w:ascii="宋体" w:hAnsi="宋体" w:eastAsia="宋体" w:cs="宋体"/>
                <w:sz w:val="21"/>
                <w:szCs w:val="21"/>
              </w:rPr>
              <w:t xml:space="preserve">审核部门（盖章）         </w:t>
            </w:r>
            <w:r>
              <w:rPr>
                <w:rFonts w:hint="eastAsia" w:ascii="宋体" w:hAnsi="宋体" w:eastAsia="宋体" w:cs="宋体"/>
                <w:sz w:val="21"/>
                <w:szCs w:val="21"/>
              </w:rPr>
              <w:tab/>
            </w:r>
            <w:r>
              <w:rPr>
                <w:rFonts w:hint="eastAsia" w:ascii="宋体" w:hAnsi="宋体" w:eastAsia="宋体" w:cs="宋体"/>
                <w:kern w:val="0"/>
                <w:sz w:val="21"/>
                <w:szCs w:val="21"/>
              </w:rPr>
              <w:t>年   月   日</w:t>
            </w:r>
          </w:p>
        </w:tc>
      </w:tr>
    </w:tbl>
    <w:p>
      <w:pPr>
        <w:rPr>
          <w:rFonts w:hint="eastAsia" w:ascii="宋体" w:hAnsi="宋体" w:eastAsia="宋体" w:cs="宋体"/>
          <w:sz w:val="21"/>
          <w:szCs w:val="21"/>
        </w:rPr>
      </w:pPr>
    </w:p>
    <w:p>
      <w:pPr>
        <w:rPr>
          <w:rFonts w:hint="default" w:ascii="宋体" w:hAnsi="宋体" w:eastAsia="宋体" w:cs="宋体"/>
          <w:sz w:val="21"/>
          <w:szCs w:val="21"/>
          <w:lang w:val="en-US" w:eastAsia="zh-CN"/>
        </w:rPr>
      </w:pPr>
      <w:r>
        <w:rPr>
          <w:rFonts w:hint="eastAsia" w:ascii="宋体" w:hAnsi="宋体" w:eastAsia="宋体" w:cs="宋体"/>
          <w:sz w:val="21"/>
          <w:szCs w:val="21"/>
        </w:rPr>
        <w:t>填报人：</w:t>
      </w:r>
      <w:r>
        <w:rPr>
          <w:rFonts w:hint="eastAsia" w:ascii="宋体" w:hAnsi="宋体" w:eastAsia="宋体" w:cs="宋体"/>
          <w:sz w:val="21"/>
          <w:szCs w:val="21"/>
          <w:lang w:eastAsia="zh-CN"/>
        </w:rPr>
        <w:t>朱立新</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联系电话：</w:t>
      </w:r>
      <w:r>
        <w:rPr>
          <w:rFonts w:hint="eastAsia" w:ascii="宋体" w:hAnsi="宋体" w:eastAsia="宋体" w:cs="宋体"/>
          <w:sz w:val="21"/>
          <w:szCs w:val="21"/>
          <w:lang w:val="en-US" w:eastAsia="zh-CN"/>
        </w:rPr>
        <w:t>8209543</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填报日期：</w:t>
      </w:r>
      <w:r>
        <w:rPr>
          <w:rFonts w:hint="eastAsia" w:ascii="宋体" w:hAnsi="宋体" w:eastAsia="宋体" w:cs="宋体"/>
          <w:sz w:val="21"/>
          <w:szCs w:val="21"/>
          <w:lang w:val="en-US" w:eastAsia="zh-CN"/>
        </w:rPr>
        <w:t>2020年12月10日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微软雅黑"/>
    <w:panose1 w:val="02010609030101010101"/>
    <w:charset w:val="86"/>
    <w:family w:val="modern"/>
    <w:pitch w:val="default"/>
    <w:sig w:usb0="00000000" w:usb1="00000000" w:usb2="00000010" w:usb3="00000000" w:csb0="00040000"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55381"/>
    <w:rsid w:val="038C0067"/>
    <w:rsid w:val="04DC7E7D"/>
    <w:rsid w:val="06273CAC"/>
    <w:rsid w:val="0860218A"/>
    <w:rsid w:val="0BF764A6"/>
    <w:rsid w:val="10226908"/>
    <w:rsid w:val="15234193"/>
    <w:rsid w:val="17015ED7"/>
    <w:rsid w:val="1808143F"/>
    <w:rsid w:val="19904417"/>
    <w:rsid w:val="1D1011DC"/>
    <w:rsid w:val="208E4A39"/>
    <w:rsid w:val="251B7F73"/>
    <w:rsid w:val="25356C2A"/>
    <w:rsid w:val="26BB3BBE"/>
    <w:rsid w:val="2A0D5760"/>
    <w:rsid w:val="2A7974B4"/>
    <w:rsid w:val="2AE02AB3"/>
    <w:rsid w:val="2B821384"/>
    <w:rsid w:val="2EB83528"/>
    <w:rsid w:val="2F3208D7"/>
    <w:rsid w:val="34A90635"/>
    <w:rsid w:val="36341545"/>
    <w:rsid w:val="39CE2B8F"/>
    <w:rsid w:val="3A7E6C62"/>
    <w:rsid w:val="3CD608CB"/>
    <w:rsid w:val="47EA30E8"/>
    <w:rsid w:val="4E8F0139"/>
    <w:rsid w:val="50755381"/>
    <w:rsid w:val="52C036A3"/>
    <w:rsid w:val="52CE499E"/>
    <w:rsid w:val="54521FCB"/>
    <w:rsid w:val="557662B1"/>
    <w:rsid w:val="56524B23"/>
    <w:rsid w:val="5AC67119"/>
    <w:rsid w:val="5C596DFC"/>
    <w:rsid w:val="5CF67CC6"/>
    <w:rsid w:val="5FC545E7"/>
    <w:rsid w:val="63244E16"/>
    <w:rsid w:val="65947500"/>
    <w:rsid w:val="68FF4D09"/>
    <w:rsid w:val="6DBC2A1F"/>
    <w:rsid w:val="70770BDA"/>
    <w:rsid w:val="7458680B"/>
    <w:rsid w:val="784F79A5"/>
    <w:rsid w:val="79EF64A9"/>
    <w:rsid w:val="7C7A2713"/>
    <w:rsid w:val="7EC02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2020-11-30T05:08:00Z</dcterms:created>
  <dc:creator>Administrator</dc:creator>
  <cp:lastModifiedBy>Administrator</cp:lastModifiedBy>
  <dcterms:modified xsi:type="dcterms:W3CDTF">2020-12-10T06:46:08Z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