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20" w:lineRule="atLeast"/>
        <w:jc w:val="center"/>
        <w:rPr>
          <w:rFonts w:ascii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部门整体支出绩效目标申报表</w:t>
      </w:r>
      <w:r>
        <w:rPr>
          <w:rFonts w:ascii="宋体"/>
          <w:b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0"/>
          <w:szCs w:val="30"/>
        </w:rPr>
        <w:t>年度）</w:t>
      </w:r>
    </w:p>
    <w:p>
      <w:pPr>
        <w:ind w:left="-420" w:leftChars="-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填报单位（盖章）：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衡阳市歌舞剧团有限责任公司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单位负责人（签名）：</w:t>
      </w:r>
    </w:p>
    <w:tbl>
      <w:tblPr>
        <w:tblStyle w:val="4"/>
        <w:tblpPr w:leftFromText="180" w:rightFromText="180" w:vertAnchor="text" w:horzAnchor="page" w:tblpX="1242" w:tblpY="3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50"/>
        <w:gridCol w:w="1725"/>
        <w:gridCol w:w="1725"/>
        <w:gridCol w:w="1095"/>
        <w:gridCol w:w="124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衡阳市歌舞剧团有限责任公司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年度预算申请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资金总额：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560.62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按收入性质分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其中：公共财政拨款：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353.52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政府性基金拨款：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纳入专户管理的非税收入拨款：</w:t>
            </w:r>
          </w:p>
          <w:p>
            <w:pPr>
              <w:widowControl/>
              <w:ind w:firstLine="720" w:firstLineChars="3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其他资金：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207.1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其中：基本支出：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430.62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项目支出：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部门职能职责概述</w:t>
            </w:r>
          </w:p>
        </w:tc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艺术创作与策划，舞台艺术作品演出，设备出租，艺术培训，文化产品的推广与销售。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年度主要任务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3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总额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市场运营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开展商业演出支出的费用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30场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非遗保护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开展挖掘保护工作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1次，培训12名青年传承人，复排及新创剧目2个，开展非遗宣传演出20场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艺术创作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开展大型剧目创作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1个，小剧（节目）20个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日常管理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保障公司在职人员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18人，退休人员30人，外聘人员24人及抚恤人员2人的正常开支费用，及单位正常办公。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410.62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223.52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560.62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353.52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目标1：开展演艺惠民活动，丰富群众文化生活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目标2：做好非遗传承保护工作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目标3：开拓市场，不断创造效益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保障公司在职人员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人，退休人员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人，外聘人员24人及抚恤人员2人的正常开支费用，及单位正常办公。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部门整体支出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年度绩效指标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指标值（包含数字及文字描述）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演出场次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90场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创作数量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大型剧目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1个，小型剧（节）目20个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人才培养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培养青年演职人员20人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日常管理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保障单位职工74人的待遇，及正常办公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完成率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演出成本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1万元/场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创作成本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大型剧目400万元/个，小型剧（节）目5万元/个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人才培养成本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0.5万元/人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日常管理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5万元/月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促进单位发展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创造效益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70万元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对社会群众的影响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宣传党的方针政策，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满足人民群众的精神文化需求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；提高群众对非遗项目的了解和认识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1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绿色生态文化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提倡健康的文化娱乐活动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丰富群众文化生活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提高群众的文化素养；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创建文化强市的社会形象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财政部门 审核意见</w:t>
            </w:r>
          </w:p>
        </w:tc>
        <w:tc>
          <w:tcPr>
            <w:tcW w:w="8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审核部门（签章）         年     月     日</w:t>
            </w:r>
          </w:p>
        </w:tc>
      </w:tr>
    </w:tbl>
    <w:p>
      <w:pPr>
        <w:tabs>
          <w:tab w:val="left" w:pos="1875"/>
        </w:tabs>
        <w:spacing w:line="600" w:lineRule="exact"/>
        <w:rPr>
          <w:rFonts w:hint="eastAsia" w:eastAsia="方正小标宋_GBK"/>
          <w:sz w:val="36"/>
          <w:szCs w:val="36"/>
        </w:rPr>
      </w:pPr>
      <w:r>
        <w:rPr>
          <w:rFonts w:hint="eastAsia" w:ascii="宋体" w:hAnsi="宋体" w:cs="宋体"/>
          <w:kern w:val="0"/>
          <w:sz w:val="20"/>
          <w:szCs w:val="20"/>
        </w:rPr>
        <w:t>填表人（签名）：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唐辉娟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 联系电话：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13378049590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填表日期：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20"/>
          <w:szCs w:val="20"/>
        </w:rPr>
        <w:t>年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cs="宋体"/>
          <w:kern w:val="0"/>
          <w:sz w:val="20"/>
          <w:szCs w:val="20"/>
        </w:rPr>
        <w:t>月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22</w:t>
      </w:r>
      <w:r>
        <w:rPr>
          <w:rFonts w:hint="eastAsia" w:ascii="宋体" w:hAnsi="宋体" w:cs="宋体"/>
          <w:kern w:val="0"/>
          <w:sz w:val="20"/>
          <w:szCs w:val="20"/>
        </w:rPr>
        <w:t xml:space="preserve"> 日 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40" w:right="1644" w:bottom="1440" w:left="1797" w:header="720" w:footer="1077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  <w:rPr>
        <w:sz w:val="28"/>
        <w:szCs w:val="28"/>
      </w:rPr>
    </w:pPr>
    <w:r>
      <w:rPr>
        <w:rStyle w:val="6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22C9"/>
    <w:rsid w:val="387C4783"/>
    <w:rsid w:val="49810518"/>
    <w:rsid w:val="610F13E9"/>
    <w:rsid w:val="667722C9"/>
    <w:rsid w:val="6AE41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2021-02-23T08:25:00Z</dcterms:created>
  <dc:creator>伊人1419924337</dc:creator>
  <cp:lastModifiedBy>伊人1419924337</cp:lastModifiedBy>
  <dcterms:modified xsi:type="dcterms:W3CDTF">2021-02-23T08:54:11Z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