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48"/>
          <w:szCs w:val="48"/>
          <w:lang w:eastAsia="zh-CN"/>
        </w:rPr>
      </w:pPr>
      <w:r>
        <w:rPr>
          <w:rFonts w:hint="eastAsia"/>
          <w:sz w:val="48"/>
          <w:szCs w:val="48"/>
          <w:lang w:eastAsia="zh-CN"/>
        </w:rPr>
        <w:t>衡阳市预拌混凝土企业信用等级评价</w:t>
      </w:r>
    </w:p>
    <w:p>
      <w:pPr>
        <w:jc w:val="center"/>
        <w:rPr>
          <w:rFonts w:hint="eastAsia"/>
          <w:b/>
          <w:bCs/>
          <w:sz w:val="72"/>
          <w:szCs w:val="72"/>
          <w:lang w:eastAsia="zh-CN"/>
        </w:rPr>
      </w:pPr>
    </w:p>
    <w:p>
      <w:pPr>
        <w:jc w:val="center"/>
        <w:rPr>
          <w:rFonts w:hint="eastAsia"/>
          <w:b/>
          <w:bCs/>
          <w:sz w:val="72"/>
          <w:szCs w:val="72"/>
          <w:lang w:eastAsia="zh-CN"/>
        </w:rPr>
      </w:pPr>
      <w:r>
        <w:rPr>
          <w:rFonts w:hint="eastAsia"/>
          <w:b/>
          <w:bCs/>
          <w:sz w:val="72"/>
          <w:szCs w:val="72"/>
          <w:lang w:eastAsia="zh-CN"/>
        </w:rPr>
        <w:t>申</w:t>
      </w:r>
      <w:r>
        <w:rPr>
          <w:rFonts w:hint="eastAsia"/>
          <w:b/>
          <w:bCs/>
          <w:sz w:val="72"/>
          <w:szCs w:val="72"/>
          <w:lang w:val="en-US" w:eastAsia="zh-CN"/>
        </w:rPr>
        <w:t xml:space="preserve">  </w:t>
      </w:r>
      <w:r>
        <w:rPr>
          <w:rFonts w:hint="eastAsia"/>
          <w:b/>
          <w:bCs/>
          <w:sz w:val="72"/>
          <w:szCs w:val="72"/>
          <w:lang w:eastAsia="zh-CN"/>
        </w:rPr>
        <w:t>请</w:t>
      </w:r>
      <w:r>
        <w:rPr>
          <w:rFonts w:hint="eastAsia"/>
          <w:b/>
          <w:bCs/>
          <w:sz w:val="72"/>
          <w:szCs w:val="72"/>
          <w:lang w:val="en-US" w:eastAsia="zh-CN"/>
        </w:rPr>
        <w:t xml:space="preserve">  </w:t>
      </w:r>
      <w:r>
        <w:rPr>
          <w:rFonts w:hint="eastAsia"/>
          <w:b/>
          <w:bCs/>
          <w:sz w:val="72"/>
          <w:szCs w:val="72"/>
          <w:lang w:eastAsia="zh-CN"/>
        </w:rPr>
        <w:t>表</w:t>
      </w:r>
    </w:p>
    <w:p>
      <w:pPr>
        <w:jc w:val="center"/>
        <w:rPr>
          <w:rFonts w:hint="eastAsia"/>
          <w:b w:val="0"/>
          <w:bCs w:val="0"/>
          <w:sz w:val="28"/>
          <w:szCs w:val="28"/>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left"/>
        <w:rPr>
          <w:rFonts w:hint="eastAsia"/>
          <w:b w:val="0"/>
          <w:bCs w:val="0"/>
          <w:sz w:val="28"/>
          <w:szCs w:val="28"/>
          <w:lang w:eastAsia="zh-CN"/>
        </w:rPr>
      </w:pPr>
      <w:r>
        <w:rPr>
          <w:rFonts w:hint="eastAsia"/>
          <w:b w:val="0"/>
          <w:bCs w:val="0"/>
          <w:sz w:val="28"/>
          <w:szCs w:val="28"/>
          <w:lang w:eastAsia="zh-CN"/>
        </w:rPr>
        <w:t>申请单位（章）：</w:t>
      </w:r>
    </w:p>
    <w:p>
      <w:pPr>
        <w:jc w:val="left"/>
        <w:rPr>
          <w:rFonts w:hint="default"/>
          <w:b w:val="0"/>
          <w:bCs w:val="0"/>
          <w:sz w:val="28"/>
          <w:szCs w:val="28"/>
          <w:lang w:val="en-US" w:eastAsia="zh-CN"/>
        </w:rPr>
      </w:pPr>
      <w:r>
        <w:rPr>
          <w:rFonts w:hint="eastAsia"/>
          <w:b w:val="0"/>
          <w:bCs w:val="0"/>
          <w:sz w:val="28"/>
          <w:szCs w:val="28"/>
          <w:lang w:eastAsia="zh-CN"/>
        </w:rPr>
        <w:t>填</w:t>
      </w:r>
      <w:r>
        <w:rPr>
          <w:rFonts w:hint="eastAsia"/>
          <w:b w:val="0"/>
          <w:bCs w:val="0"/>
          <w:sz w:val="28"/>
          <w:szCs w:val="28"/>
          <w:lang w:val="en-US" w:eastAsia="zh-CN"/>
        </w:rPr>
        <w:t xml:space="preserve"> </w:t>
      </w:r>
      <w:r>
        <w:rPr>
          <w:rFonts w:hint="eastAsia"/>
          <w:b w:val="0"/>
          <w:bCs w:val="0"/>
          <w:sz w:val="28"/>
          <w:szCs w:val="28"/>
          <w:lang w:eastAsia="zh-CN"/>
        </w:rPr>
        <w:t>表</w:t>
      </w:r>
      <w:r>
        <w:rPr>
          <w:rFonts w:hint="eastAsia"/>
          <w:b w:val="0"/>
          <w:bCs w:val="0"/>
          <w:sz w:val="28"/>
          <w:szCs w:val="28"/>
          <w:lang w:val="en-US" w:eastAsia="zh-CN"/>
        </w:rPr>
        <w:t xml:space="preserve"> </w:t>
      </w:r>
      <w:r>
        <w:rPr>
          <w:rFonts w:hint="eastAsia"/>
          <w:b w:val="0"/>
          <w:bCs w:val="0"/>
          <w:sz w:val="28"/>
          <w:szCs w:val="28"/>
          <w:lang w:eastAsia="zh-CN"/>
        </w:rPr>
        <w:t>日</w:t>
      </w:r>
      <w:r>
        <w:rPr>
          <w:rFonts w:hint="eastAsia"/>
          <w:b w:val="0"/>
          <w:bCs w:val="0"/>
          <w:sz w:val="28"/>
          <w:szCs w:val="28"/>
          <w:lang w:val="en-US" w:eastAsia="zh-CN"/>
        </w:rPr>
        <w:t xml:space="preserve"> </w:t>
      </w:r>
      <w:r>
        <w:rPr>
          <w:rFonts w:hint="eastAsia"/>
          <w:b w:val="0"/>
          <w:bCs w:val="0"/>
          <w:sz w:val="28"/>
          <w:szCs w:val="28"/>
          <w:lang w:eastAsia="zh-CN"/>
        </w:rPr>
        <w:t>期：</w:t>
      </w:r>
      <w:r>
        <w:rPr>
          <w:rFonts w:hint="eastAsia"/>
          <w:b w:val="0"/>
          <w:bCs w:val="0"/>
          <w:sz w:val="28"/>
          <w:szCs w:val="28"/>
          <w:lang w:val="en-US" w:eastAsia="zh-CN"/>
        </w:rPr>
        <w:t xml:space="preserve">                  年    月    日</w:t>
      </w: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eastAsiaTheme="minorEastAsia"/>
          <w:b w:val="0"/>
          <w:bCs w:val="0"/>
          <w:sz w:val="28"/>
          <w:szCs w:val="28"/>
          <w:lang w:val="en-US" w:eastAsia="zh-CN"/>
        </w:rPr>
      </w:pPr>
      <w:r>
        <w:rPr>
          <w:rFonts w:hint="eastAsia"/>
          <w:b w:val="0"/>
          <w:bCs w:val="0"/>
          <w:sz w:val="28"/>
          <w:szCs w:val="28"/>
          <w:lang w:eastAsia="zh-CN"/>
        </w:rPr>
        <w:t>衡阳市住房和城乡建设局制</w:t>
      </w:r>
    </w:p>
    <w:p>
      <w:pPr>
        <w:jc w:val="center"/>
        <w:rPr>
          <w:rFonts w:hint="eastAsia"/>
          <w:b/>
          <w:bCs/>
          <w:sz w:val="28"/>
          <w:szCs w:val="28"/>
          <w:lang w:eastAsia="zh-CN"/>
        </w:rPr>
      </w:pPr>
    </w:p>
    <w:p>
      <w:pPr>
        <w:keepNext w:val="0"/>
        <w:keepLines w:val="0"/>
        <w:widowControl w:val="0"/>
        <w:suppressLineNumbers w:val="0"/>
        <w:spacing w:before="0" w:beforeAutospacing="0" w:after="360" w:afterLines="150" w:afterAutospacing="0" w:line="600" w:lineRule="exact"/>
        <w:ind w:left="0" w:right="0"/>
        <w:jc w:val="center"/>
        <w:rPr>
          <w:rFonts w:hint="eastAsia" w:ascii="方正小标宋简体" w:hAnsi="方正小标宋简体" w:eastAsia="方正小标宋简体" w:cs="方正小标宋简体"/>
          <w:sz w:val="52"/>
          <w:szCs w:val="52"/>
          <w:lang w:val="en-US"/>
        </w:rPr>
      </w:pPr>
      <w:r>
        <w:rPr>
          <w:rFonts w:hint="eastAsia" w:ascii="方正小标宋简体" w:hAnsi="宋体" w:eastAsia="方正小标宋简体" w:cs="方正小标宋简体"/>
          <w:b/>
          <w:bCs/>
          <w:color w:val="000000"/>
          <w:kern w:val="0"/>
          <w:sz w:val="52"/>
          <w:szCs w:val="52"/>
          <w:lang w:val="en-US" w:eastAsia="zh-CN" w:bidi="ar"/>
        </w:rPr>
        <w:t>承诺书</w:t>
      </w:r>
    </w:p>
    <w:tbl>
      <w:tblPr>
        <w:tblStyle w:val="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600" w:lineRule="exact"/>
              <w:ind w:left="0" w:right="0" w:firstLine="420" w:firstLineChars="200"/>
              <w:jc w:val="both"/>
              <w:rPr>
                <w:rFonts w:hint="eastAsia" w:ascii="宋体" w:hAnsi="Calibri" w:eastAsia="宋体" w:cs="Times New Roman"/>
                <w:lang w:val="en-US"/>
              </w:rPr>
            </w:pPr>
          </w:p>
          <w:p>
            <w:pPr>
              <w:keepNext w:val="0"/>
              <w:keepLines w:val="0"/>
              <w:widowControl w:val="0"/>
              <w:suppressLineNumbers w:val="0"/>
              <w:snapToGrid w:val="0"/>
              <w:spacing w:before="0" w:beforeAutospacing="0" w:after="0" w:afterAutospacing="0" w:line="600" w:lineRule="exact"/>
              <w:ind w:left="0" w:right="0" w:firstLine="420" w:firstLineChars="200"/>
              <w:jc w:val="both"/>
              <w:rPr>
                <w:rFonts w:hint="eastAsia" w:ascii="宋体" w:hAnsi="Calibri" w:eastAsia="宋体" w:cs="宋体"/>
                <w:lang w:val="en-US"/>
              </w:rPr>
            </w:pPr>
          </w:p>
          <w:p>
            <w:pPr>
              <w:keepNext w:val="0"/>
              <w:keepLines w:val="0"/>
              <w:widowControl w:val="0"/>
              <w:suppressLineNumbers w:val="0"/>
              <w:spacing w:before="0" w:beforeAutospacing="0" w:after="0" w:afterAutospacing="0" w:line="600" w:lineRule="exact"/>
              <w:ind w:left="0" w:right="0" w:firstLine="700" w:firstLineChars="25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本单位自愿申请接受信用等级评价。</w:t>
            </w:r>
          </w:p>
          <w:p>
            <w:pPr>
              <w:keepNext w:val="0"/>
              <w:keepLines w:val="0"/>
              <w:widowControl w:val="0"/>
              <w:suppressLineNumbers w:val="0"/>
              <w:spacing w:before="0" w:beforeAutospacing="0" w:after="0" w:afterAutospacing="0" w:line="600" w:lineRule="exact"/>
              <w:ind w:left="0" w:right="0" w:firstLine="700" w:firstLineChars="250"/>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本单位承诺《衡阳市预拌混凝土企业信用等级评价申报表》及附件材料的全部内容是真实的，无任何隐瞒和欺骗行为。本单位诚实守信、守法经营，如有隐瞒情况或提供虚假材料以及经营管理中发生失信行为，本单位和本人愿意接受建设行政主管部门及其他有关部门依据有关法律法规给予的处罚。</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szCs w:val="22"/>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firstLine="560" w:firstLineChars="200"/>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法定代表人签字：</w:t>
            </w:r>
          </w:p>
          <w:p>
            <w:pPr>
              <w:keepNext w:val="0"/>
              <w:keepLines w:val="0"/>
              <w:widowControl w:val="0"/>
              <w:suppressLineNumbers w:val="0"/>
              <w:snapToGrid w:val="0"/>
              <w:spacing w:before="0" w:beforeAutospacing="0" w:after="0" w:afterAutospacing="0" w:line="600" w:lineRule="exact"/>
              <w:ind w:left="0" w:right="0" w:firstLine="555"/>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申请单位（公章）</w:t>
            </w: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年   月   日</w:t>
            </w: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sz w:val="28"/>
                <w:szCs w:val="28"/>
                <w:lang w:val="en-US"/>
              </w:rPr>
            </w:pP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kern w:val="2"/>
                <w:szCs w:val="22"/>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b/>
          <w:bCs w:val="0"/>
          <w:color w:val="auto"/>
          <w:kern w:val="1"/>
          <w:sz w:val="44"/>
          <w:szCs w:val="44"/>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bCs w:val="0"/>
          <w:color w:val="auto"/>
          <w:kern w:val="1"/>
          <w:sz w:val="44"/>
          <w:szCs w:val="44"/>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bCs w:val="0"/>
          <w:color w:val="auto"/>
          <w:kern w:val="1"/>
          <w:sz w:val="44"/>
          <w:szCs w:val="44"/>
          <w:lang w:val="en-US"/>
        </w:rPr>
      </w:pPr>
      <w:r>
        <w:rPr>
          <w:rFonts w:hint="eastAsia" w:ascii="仿宋" w:hAnsi="仿宋" w:eastAsia="仿宋" w:cs="Times New Roman"/>
          <w:b/>
          <w:bCs w:val="0"/>
          <w:color w:val="auto"/>
          <w:kern w:val="1"/>
          <w:sz w:val="44"/>
          <w:szCs w:val="44"/>
          <w:lang w:val="en-US" w:eastAsia="zh-CN" w:bidi="ar"/>
        </w:rPr>
        <w:t>一、申报企业基本情况</w:t>
      </w:r>
    </w:p>
    <w:tbl>
      <w:tblPr>
        <w:tblStyle w:val="5"/>
        <w:tblW w:w="8519" w:type="dxa"/>
        <w:tblInd w:w="0" w:type="dxa"/>
        <w:shd w:val="clear" w:color="auto" w:fill="auto"/>
        <w:tblLayout w:type="fixed"/>
        <w:tblCellMar>
          <w:top w:w="0" w:type="dxa"/>
          <w:left w:w="108" w:type="dxa"/>
          <w:bottom w:w="0" w:type="dxa"/>
          <w:right w:w="108" w:type="dxa"/>
        </w:tblCellMar>
      </w:tblPr>
      <w:tblGrid>
        <w:gridCol w:w="1411"/>
        <w:gridCol w:w="177"/>
        <w:gridCol w:w="1251"/>
        <w:gridCol w:w="303"/>
        <w:gridCol w:w="719"/>
        <w:gridCol w:w="1424"/>
        <w:gridCol w:w="729"/>
        <w:gridCol w:w="504"/>
        <w:gridCol w:w="2001"/>
      </w:tblGrid>
      <w:tr>
        <w:tblPrEx>
          <w:shd w:val="clear" w:color="auto" w:fill="auto"/>
          <w:tblCellMar>
            <w:top w:w="0" w:type="dxa"/>
            <w:left w:w="108" w:type="dxa"/>
            <w:bottom w:w="0" w:type="dxa"/>
            <w:right w:w="108" w:type="dxa"/>
          </w:tblCellMar>
        </w:tblPrEx>
        <w:trPr>
          <w:trHeight w:val="589"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企业名称</w:t>
            </w:r>
          </w:p>
        </w:tc>
        <w:tc>
          <w:tcPr>
            <w:tcW w:w="71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893"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地址</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邮政编</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983"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注册资金</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 xml:space="preserve">           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企业性质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成立时间</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      月</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员工数</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人</w:t>
            </w: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主营产品</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年产量</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 xml:space="preserve">      万方</w:t>
            </w: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负责人</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职务</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手机</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电话</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传真</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E-mail</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联系人</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手机</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电话</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传真</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E-mail</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资质证书编号</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85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val="0"/>
                <w:color w:val="auto"/>
                <w:kern w:val="1"/>
                <w:sz w:val="24"/>
                <w:szCs w:val="24"/>
                <w:lang w:val="en-US"/>
              </w:rPr>
            </w:pPr>
            <w:r>
              <w:rPr>
                <w:rFonts w:hint="eastAsia" w:ascii="仿宋" w:hAnsi="仿宋" w:eastAsia="仿宋" w:cs="Times New Roman"/>
                <w:b/>
                <w:bCs w:val="0"/>
                <w:color w:val="auto"/>
                <w:kern w:val="1"/>
                <w:sz w:val="24"/>
                <w:szCs w:val="24"/>
                <w:lang w:val="en-US" w:eastAsia="zh-CN" w:bidi="ar"/>
              </w:rPr>
              <w:t>近三年经营状况（万元）</w:t>
            </w:r>
          </w:p>
        </w:tc>
      </w:tr>
      <w:tr>
        <w:tblPrEx>
          <w:shd w:val="clear" w:color="auto" w:fill="auto"/>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年度</w:t>
            </w: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产值</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利润</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rPr>
            </w:pPr>
            <w:r>
              <w:rPr>
                <w:rFonts w:hint="eastAsia" w:ascii="仿宋" w:hAnsi="仿宋" w:eastAsia="仿宋" w:cs="Times New Roman"/>
                <w:color w:val="auto"/>
                <w:kern w:val="1"/>
                <w:sz w:val="24"/>
                <w:szCs w:val="24"/>
                <w:lang w:val="en-US" w:eastAsia="zh-CN" w:bidi="ar"/>
              </w:rPr>
              <w:t>利税</w:t>
            </w:r>
          </w:p>
        </w:tc>
      </w:tr>
      <w:tr>
        <w:tblPrEx>
          <w:shd w:val="clear" w:color="auto" w:fill="auto"/>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shd w:val="clear" w:color="auto" w:fill="auto"/>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shd w:val="clear" w:color="auto" w:fill="auto"/>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sz w:val="24"/>
                <w:szCs w:val="24"/>
                <w:lang w:val="zh-CN"/>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shd w:val="clear" w:color="auto" w:fill="auto"/>
          <w:tblCellMar>
            <w:top w:w="0" w:type="dxa"/>
            <w:left w:w="108" w:type="dxa"/>
            <w:bottom w:w="0" w:type="dxa"/>
            <w:right w:w="108" w:type="dxa"/>
          </w:tblCellMar>
        </w:tblPrEx>
        <w:trPr>
          <w:trHeight w:val="2186"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管理体系认证情况</w:t>
            </w:r>
          </w:p>
        </w:tc>
        <w:tc>
          <w:tcPr>
            <w:tcW w:w="69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□通过GB/T 19001质量管理体系认证</w:t>
            </w:r>
          </w:p>
          <w:p>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□通过GB/T 24001环境管理体系认证</w:t>
            </w:r>
          </w:p>
          <w:p>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□通过GB/T 28001 职业健康安全管理体系认证</w:t>
            </w:r>
          </w:p>
        </w:tc>
      </w:tr>
      <w:tr>
        <w:tblPrEx>
          <w:shd w:val="clear" w:color="auto" w:fill="auto"/>
          <w:tblCellMar>
            <w:top w:w="0" w:type="dxa"/>
            <w:left w:w="108" w:type="dxa"/>
            <w:bottom w:w="0" w:type="dxa"/>
            <w:right w:w="108" w:type="dxa"/>
          </w:tblCellMar>
        </w:tblPrEx>
        <w:trPr>
          <w:trHeight w:val="85" w:hRule="atLeast"/>
        </w:trPr>
        <w:tc>
          <w:tcPr>
            <w:tcW w:w="15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安全生产</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标准化</w:t>
            </w:r>
          </w:p>
        </w:tc>
        <w:tc>
          <w:tcPr>
            <w:tcW w:w="49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执行标准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级别</w:t>
            </w:r>
          </w:p>
        </w:tc>
      </w:tr>
      <w:tr>
        <w:tblPrEx>
          <w:shd w:val="clear" w:color="auto" w:fill="auto"/>
          <w:tblCellMar>
            <w:top w:w="0" w:type="dxa"/>
            <w:left w:w="108" w:type="dxa"/>
            <w:bottom w:w="0" w:type="dxa"/>
            <w:right w:w="108" w:type="dxa"/>
          </w:tblCellMar>
        </w:tblPrEx>
        <w:trPr>
          <w:trHeight w:val="371" w:hRule="atLeast"/>
        </w:trPr>
        <w:tc>
          <w:tcPr>
            <w:tcW w:w="1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9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0" w:hRule="atLeast"/>
        </w:trPr>
        <w:tc>
          <w:tcPr>
            <w:tcW w:w="85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b/>
                <w:bCs w:val="0"/>
                <w:color w:val="auto"/>
                <w:kern w:val="1"/>
                <w:sz w:val="24"/>
                <w:szCs w:val="24"/>
                <w:lang w:val="en-US"/>
              </w:rPr>
            </w:pPr>
            <w:r>
              <w:rPr>
                <w:rFonts w:hint="eastAsia" w:ascii="仿宋" w:hAnsi="仿宋" w:eastAsia="仿宋" w:cs="Times New Roman"/>
                <w:b/>
                <w:bCs w:val="0"/>
                <w:color w:val="auto"/>
                <w:kern w:val="1"/>
                <w:sz w:val="24"/>
                <w:szCs w:val="24"/>
                <w:lang w:val="en-US" w:eastAsia="zh-CN" w:bidi="ar"/>
              </w:rPr>
              <w:t>产品基本情况</w:t>
            </w:r>
          </w:p>
        </w:tc>
      </w:tr>
      <w:tr>
        <w:tblPrEx>
          <w:shd w:val="clear" w:color="auto" w:fill="auto"/>
          <w:tblCellMar>
            <w:top w:w="0" w:type="dxa"/>
            <w:left w:w="108" w:type="dxa"/>
            <w:bottom w:w="0" w:type="dxa"/>
            <w:right w:w="108" w:type="dxa"/>
          </w:tblCellMar>
        </w:tblPrEx>
        <w:trPr>
          <w:trHeight w:val="20" w:hRule="atLeast"/>
        </w:trPr>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产品名称</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规格型号</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执行标准</w:t>
            </w:r>
          </w:p>
        </w:tc>
      </w:tr>
      <w:tr>
        <w:tblPrEx>
          <w:shd w:val="clear" w:color="auto" w:fill="auto"/>
          <w:tblCellMar>
            <w:top w:w="0" w:type="dxa"/>
            <w:left w:w="108" w:type="dxa"/>
            <w:bottom w:w="0" w:type="dxa"/>
            <w:right w:w="108" w:type="dxa"/>
          </w:tblCellMar>
        </w:tblPrEx>
        <w:trPr>
          <w:trHeight w:val="245" w:hRule="atLeast"/>
        </w:trPr>
        <w:tc>
          <w:tcPr>
            <w:tcW w:w="314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90" w:hRule="atLeast"/>
        </w:trPr>
        <w:tc>
          <w:tcPr>
            <w:tcW w:w="3142"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shd w:val="clear" w:color="auto" w:fill="auto"/>
          <w:tblCellMar>
            <w:top w:w="0" w:type="dxa"/>
            <w:left w:w="108" w:type="dxa"/>
            <w:bottom w:w="0" w:type="dxa"/>
            <w:right w:w="108" w:type="dxa"/>
          </w:tblCellMar>
        </w:tblPrEx>
        <w:trPr>
          <w:trHeight w:val="265" w:hRule="atLeast"/>
        </w:trPr>
        <w:tc>
          <w:tcPr>
            <w:tcW w:w="3142"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bl>
    <w:p>
      <w:pPr>
        <w:keepNext w:val="0"/>
        <w:keepLines w:val="0"/>
        <w:widowControl w:val="0"/>
        <w:suppressLineNumbers w:val="0"/>
        <w:spacing w:before="0" w:beforeAutospacing="0" w:after="360" w:afterLines="150" w:afterAutospacing="0" w:line="600" w:lineRule="exact"/>
        <w:ind w:left="0" w:right="0"/>
        <w:jc w:val="center"/>
        <w:rPr>
          <w:rFonts w:hint="eastAsia" w:ascii="方正小标宋简体" w:hAnsi="宋体" w:eastAsia="方正小标宋简体" w:cs="方正小标宋简体"/>
          <w:color w:val="000000"/>
          <w:kern w:val="0"/>
          <w:sz w:val="44"/>
          <w:szCs w:val="44"/>
          <w:lang w:val="en-US" w:eastAsia="zh-CN" w:bidi="ar"/>
        </w:rPr>
      </w:pPr>
    </w:p>
    <w:p>
      <w:pPr>
        <w:tabs>
          <w:tab w:val="left" w:pos="1386"/>
          <w:tab w:val="center" w:pos="4217"/>
        </w:tabs>
        <w:jc w:val="left"/>
        <w:rPr>
          <w:rFonts w:hint="eastAsia"/>
          <w:b/>
          <w:bCs/>
          <w:sz w:val="48"/>
          <w:szCs w:val="48"/>
          <w:vertAlign w:val="baseline"/>
          <w:lang w:eastAsia="zh-CN"/>
        </w:rPr>
      </w:pPr>
      <w:r>
        <w:rPr>
          <w:rFonts w:hint="eastAsia"/>
          <w:b/>
          <w:bCs/>
          <w:sz w:val="48"/>
          <w:szCs w:val="48"/>
          <w:lang w:eastAsia="zh-CN"/>
        </w:rPr>
        <w:tab/>
      </w:r>
      <w:r>
        <w:rPr>
          <w:rFonts w:hint="eastAsia"/>
          <w:b/>
          <w:bCs/>
          <w:sz w:val="48"/>
          <w:szCs w:val="48"/>
          <w:lang w:eastAsia="zh-CN"/>
        </w:rPr>
        <w:t>二、企业主要人员一览表</w:t>
      </w:r>
    </w:p>
    <w:tbl>
      <w:tblPr>
        <w:tblStyle w:val="6"/>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91"/>
        <w:gridCol w:w="753"/>
        <w:gridCol w:w="1850"/>
        <w:gridCol w:w="1088"/>
        <w:gridCol w:w="1254"/>
        <w:gridCol w:w="89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00"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1191"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姓名</w:t>
            </w:r>
          </w:p>
        </w:tc>
        <w:tc>
          <w:tcPr>
            <w:tcW w:w="753"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性别</w:t>
            </w:r>
          </w:p>
        </w:tc>
        <w:tc>
          <w:tcPr>
            <w:tcW w:w="1850"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身份证号码</w:t>
            </w:r>
          </w:p>
        </w:tc>
        <w:tc>
          <w:tcPr>
            <w:tcW w:w="1088"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职称证书或岗位证书</w:t>
            </w:r>
          </w:p>
        </w:tc>
        <w:tc>
          <w:tcPr>
            <w:tcW w:w="1254"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证书编号</w:t>
            </w:r>
          </w:p>
        </w:tc>
        <w:tc>
          <w:tcPr>
            <w:tcW w:w="891"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发证日期</w:t>
            </w:r>
          </w:p>
        </w:tc>
        <w:tc>
          <w:tcPr>
            <w:tcW w:w="848"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bl>
    <w:p>
      <w:pPr>
        <w:jc w:val="center"/>
        <w:rPr>
          <w:rFonts w:hint="eastAsia"/>
          <w:b w:val="0"/>
          <w:bCs w:val="0"/>
          <w:sz w:val="24"/>
          <w:szCs w:val="24"/>
          <w:lang w:eastAsia="zh-CN"/>
        </w:rPr>
      </w:pPr>
      <w:r>
        <w:rPr>
          <w:rFonts w:hint="eastAsia"/>
          <w:b w:val="0"/>
          <w:bCs w:val="0"/>
          <w:sz w:val="24"/>
          <w:szCs w:val="24"/>
          <w:lang w:eastAsia="zh-CN"/>
        </w:rPr>
        <w:t>备注：企业主要人员含技术职称人员、实验员。</w:t>
      </w:r>
    </w:p>
    <w:p>
      <w:pPr>
        <w:jc w:val="center"/>
        <w:rPr>
          <w:rFonts w:hint="eastAsia"/>
          <w:b w:val="0"/>
          <w:bCs w:val="0"/>
          <w:sz w:val="24"/>
          <w:szCs w:val="24"/>
          <w:lang w:eastAsia="zh-CN"/>
        </w:rPr>
      </w:pPr>
    </w:p>
    <w:p>
      <w:pPr>
        <w:numPr>
          <w:ilvl w:val="0"/>
          <w:numId w:val="1"/>
        </w:numPr>
        <w:jc w:val="center"/>
        <w:rPr>
          <w:rFonts w:hint="eastAsia"/>
          <w:b/>
          <w:bCs/>
          <w:sz w:val="48"/>
          <w:szCs w:val="48"/>
          <w:lang w:eastAsia="zh-CN"/>
        </w:rPr>
      </w:pPr>
      <w:r>
        <w:rPr>
          <w:rFonts w:hint="eastAsia"/>
          <w:b/>
          <w:bCs/>
          <w:sz w:val="48"/>
          <w:szCs w:val="48"/>
          <w:lang w:eastAsia="zh-CN"/>
        </w:rPr>
        <w:t>违法违章查处记录</w:t>
      </w:r>
    </w:p>
    <w:p>
      <w:pPr>
        <w:numPr>
          <w:ilvl w:val="0"/>
          <w:numId w:val="0"/>
        </w:numPr>
        <w:jc w:val="both"/>
        <w:rPr>
          <w:rFonts w:hint="eastAsia"/>
          <w:b w:val="0"/>
          <w:bCs w:val="0"/>
          <w:sz w:val="28"/>
          <w:szCs w:val="28"/>
          <w:vertAlign w:val="baseline"/>
          <w:lang w:eastAsia="zh-CN"/>
        </w:rPr>
      </w:pPr>
      <w:r>
        <w:rPr>
          <w:rFonts w:hint="eastAsia"/>
          <w:b w:val="0"/>
          <w:bCs w:val="0"/>
          <w:sz w:val="28"/>
          <w:szCs w:val="28"/>
          <w:lang w:eastAsia="zh-CN"/>
        </w:rPr>
        <w:t>填报单位：</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982"/>
        <w:gridCol w:w="2524"/>
        <w:gridCol w:w="121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198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项目名称</w:t>
            </w:r>
          </w:p>
        </w:tc>
        <w:tc>
          <w:tcPr>
            <w:tcW w:w="2524"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违规事项</w:t>
            </w:r>
          </w:p>
        </w:tc>
        <w:tc>
          <w:tcPr>
            <w:tcW w:w="121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处理时间</w:t>
            </w:r>
          </w:p>
        </w:tc>
        <w:tc>
          <w:tcPr>
            <w:tcW w:w="2199"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bl>
    <w:p>
      <w:pPr>
        <w:numPr>
          <w:ilvl w:val="0"/>
          <w:numId w:val="0"/>
        </w:numPr>
        <w:jc w:val="both"/>
        <w:rPr>
          <w:rFonts w:hint="eastAsia"/>
          <w:b w:val="0"/>
          <w:bCs w:val="0"/>
          <w:sz w:val="24"/>
          <w:szCs w:val="24"/>
          <w:lang w:eastAsia="zh-CN"/>
        </w:rPr>
      </w:pPr>
      <w:r>
        <w:rPr>
          <w:rFonts w:hint="eastAsia"/>
          <w:b w:val="0"/>
          <w:bCs w:val="0"/>
          <w:sz w:val="24"/>
          <w:szCs w:val="24"/>
          <w:lang w:eastAsia="zh-CN"/>
        </w:rPr>
        <w:t>注：本表填报企业申报年度前一年至申报时已生效的行政处罚决定书、整改通知书、停工通知书、认定不良行为记录。</w:t>
      </w:r>
    </w:p>
    <w:p>
      <w:pPr>
        <w:numPr>
          <w:ilvl w:val="0"/>
          <w:numId w:val="0"/>
        </w:numPr>
        <w:jc w:val="center"/>
        <w:rPr>
          <w:rFonts w:hint="eastAsia"/>
          <w:b/>
          <w:bCs/>
          <w:sz w:val="48"/>
          <w:szCs w:val="48"/>
          <w:lang w:eastAsia="zh-CN"/>
        </w:rPr>
      </w:pPr>
      <w:r>
        <w:rPr>
          <w:rFonts w:hint="eastAsia"/>
          <w:b/>
          <w:bCs/>
          <w:sz w:val="48"/>
          <w:szCs w:val="48"/>
          <w:lang w:eastAsia="zh-CN"/>
        </w:rPr>
        <w:t>四、获</w:t>
      </w:r>
      <w:r>
        <w:rPr>
          <w:rFonts w:hint="eastAsia"/>
          <w:b/>
          <w:bCs/>
          <w:sz w:val="48"/>
          <w:szCs w:val="48"/>
          <w:lang w:val="en-US" w:eastAsia="zh-CN"/>
        </w:rPr>
        <w:t xml:space="preserve"> </w:t>
      </w:r>
      <w:r>
        <w:rPr>
          <w:rFonts w:hint="eastAsia"/>
          <w:b/>
          <w:bCs/>
          <w:sz w:val="48"/>
          <w:szCs w:val="48"/>
          <w:lang w:eastAsia="zh-CN"/>
        </w:rPr>
        <w:t>奖</w:t>
      </w:r>
      <w:r>
        <w:rPr>
          <w:rFonts w:hint="eastAsia"/>
          <w:b/>
          <w:bCs/>
          <w:sz w:val="48"/>
          <w:szCs w:val="48"/>
          <w:lang w:val="en-US" w:eastAsia="zh-CN"/>
        </w:rPr>
        <w:t xml:space="preserve"> </w:t>
      </w:r>
      <w:r>
        <w:rPr>
          <w:rFonts w:hint="eastAsia"/>
          <w:b/>
          <w:bCs/>
          <w:sz w:val="48"/>
          <w:szCs w:val="48"/>
          <w:lang w:eastAsia="zh-CN"/>
        </w:rPr>
        <w:t>记</w:t>
      </w:r>
      <w:r>
        <w:rPr>
          <w:rFonts w:hint="eastAsia"/>
          <w:b/>
          <w:bCs/>
          <w:sz w:val="48"/>
          <w:szCs w:val="48"/>
          <w:lang w:val="en-US" w:eastAsia="zh-CN"/>
        </w:rPr>
        <w:t xml:space="preserve"> </w:t>
      </w:r>
      <w:r>
        <w:rPr>
          <w:rFonts w:hint="eastAsia"/>
          <w:b/>
          <w:bCs/>
          <w:sz w:val="48"/>
          <w:szCs w:val="48"/>
          <w:lang w:eastAsia="zh-CN"/>
        </w:rPr>
        <w:t>录</w:t>
      </w:r>
    </w:p>
    <w:p>
      <w:pPr>
        <w:numPr>
          <w:ilvl w:val="0"/>
          <w:numId w:val="0"/>
        </w:numPr>
        <w:jc w:val="both"/>
        <w:rPr>
          <w:rFonts w:hint="eastAsia"/>
          <w:b w:val="0"/>
          <w:bCs w:val="0"/>
          <w:sz w:val="28"/>
          <w:szCs w:val="28"/>
          <w:vertAlign w:val="baseline"/>
          <w:lang w:eastAsia="zh-CN"/>
        </w:rPr>
      </w:pPr>
      <w:r>
        <w:rPr>
          <w:rFonts w:hint="eastAsia"/>
          <w:b w:val="0"/>
          <w:bCs w:val="0"/>
          <w:sz w:val="28"/>
          <w:szCs w:val="28"/>
          <w:lang w:eastAsia="zh-CN"/>
        </w:rPr>
        <w:t>填报单位：</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001"/>
        <w:gridCol w:w="1331"/>
        <w:gridCol w:w="186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300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获奖名称</w:t>
            </w:r>
          </w:p>
        </w:tc>
        <w:tc>
          <w:tcPr>
            <w:tcW w:w="133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获奖时间</w:t>
            </w:r>
          </w:p>
        </w:tc>
        <w:tc>
          <w:tcPr>
            <w:tcW w:w="1863"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颁奖单位</w:t>
            </w:r>
          </w:p>
        </w:tc>
        <w:tc>
          <w:tcPr>
            <w:tcW w:w="155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bl>
    <w:p>
      <w:pPr>
        <w:numPr>
          <w:ilvl w:val="0"/>
          <w:numId w:val="0"/>
        </w:numPr>
        <w:jc w:val="both"/>
        <w:rPr>
          <w:rFonts w:hint="eastAsia"/>
          <w:b w:val="0"/>
          <w:bCs w:val="0"/>
          <w:sz w:val="24"/>
          <w:szCs w:val="24"/>
          <w:lang w:eastAsia="zh-CN"/>
        </w:rPr>
      </w:pPr>
    </w:p>
    <w:p>
      <w:pPr>
        <w:numPr>
          <w:ilvl w:val="0"/>
          <w:numId w:val="0"/>
        </w:numPr>
        <w:jc w:val="both"/>
        <w:rPr>
          <w:rFonts w:hint="eastAsia"/>
          <w:b w:val="0"/>
          <w:bCs w:val="0"/>
          <w:sz w:val="24"/>
          <w:szCs w:val="24"/>
          <w:lang w:eastAsia="zh-CN"/>
        </w:rPr>
      </w:pPr>
      <w:r>
        <w:rPr>
          <w:rFonts w:hint="eastAsia"/>
          <w:b w:val="0"/>
          <w:bCs w:val="0"/>
          <w:sz w:val="24"/>
          <w:szCs w:val="24"/>
          <w:lang w:eastAsia="zh-CN"/>
        </w:rPr>
        <w:t>注：本表填报企业申报年度前一年至申报时获奖情况。</w:t>
      </w:r>
    </w:p>
    <w:p>
      <w:pPr>
        <w:numPr>
          <w:ilvl w:val="0"/>
          <w:numId w:val="0"/>
        </w:numPr>
        <w:jc w:val="both"/>
        <w:rPr>
          <w:rFonts w:hint="eastAsia"/>
          <w:b w:val="0"/>
          <w:bCs w:val="0"/>
          <w:sz w:val="24"/>
          <w:szCs w:val="24"/>
          <w:lang w:eastAsia="zh-CN"/>
        </w:rPr>
      </w:pPr>
    </w:p>
    <w:p>
      <w:pPr>
        <w:keepNext w:val="0"/>
        <w:keepLines w:val="0"/>
        <w:widowControl/>
        <w:suppressLineNumbers w:val="0"/>
        <w:spacing w:before="0" w:beforeAutospacing="0" w:after="0" w:afterAutospacing="0"/>
        <w:ind w:left="0" w:right="0" w:firstLine="360"/>
        <w:jc w:val="center"/>
        <w:rPr>
          <w:color w:val="auto"/>
          <w:kern w:val="1"/>
          <w:lang w:val="en-US"/>
        </w:rPr>
      </w:pPr>
      <w:r>
        <w:rPr>
          <w:rFonts w:hint="eastAsia" w:ascii="仿宋" w:hAnsi="仿宋" w:eastAsia="仿宋" w:cs="黑体"/>
          <w:color w:val="000000"/>
          <w:kern w:val="0"/>
          <w:sz w:val="28"/>
          <w:szCs w:val="28"/>
          <w:lang w:val="en-US" w:eastAsia="zh-CN" w:bidi="ar"/>
        </w:rPr>
        <w:t>衡阳市预拌混凝土企业信用等级评价评分表</w:t>
      </w:r>
      <w:r>
        <w:rPr>
          <w:rFonts w:hint="default" w:ascii="Calibri" w:hAnsi="Calibri" w:eastAsia="宋体" w:cs="Calibri"/>
          <w:color w:val="auto"/>
          <w:kern w:val="1"/>
          <w:sz w:val="21"/>
          <w:szCs w:val="24"/>
          <w:lang w:val="en-US" w:eastAsia="zh-CN" w:bidi="ar"/>
        </w:rPr>
        <w:t xml:space="preserve"> </w:t>
      </w:r>
    </w:p>
    <w:tbl>
      <w:tblPr>
        <w:tblStyle w:val="5"/>
        <w:tblpPr w:leftFromText="180" w:rightFromText="180" w:vertAnchor="text" w:horzAnchor="page" w:tblpX="1219" w:tblpY="99"/>
        <w:tblOverlap w:val="never"/>
        <w:tblW w:w="9781" w:type="dxa"/>
        <w:tblInd w:w="0" w:type="dxa"/>
        <w:shd w:val="clear" w:color="auto" w:fill="auto"/>
        <w:tblLayout w:type="fixed"/>
        <w:tblCellMar>
          <w:top w:w="0" w:type="dxa"/>
          <w:left w:w="108" w:type="dxa"/>
          <w:bottom w:w="0" w:type="dxa"/>
          <w:right w:w="108" w:type="dxa"/>
        </w:tblCellMar>
      </w:tblPr>
      <w:tblGrid>
        <w:gridCol w:w="426"/>
        <w:gridCol w:w="426"/>
        <w:gridCol w:w="411"/>
        <w:gridCol w:w="1005"/>
        <w:gridCol w:w="709"/>
        <w:gridCol w:w="4678"/>
        <w:gridCol w:w="850"/>
        <w:gridCol w:w="709"/>
        <w:gridCol w:w="567"/>
      </w:tblGrid>
      <w:tr>
        <w:tblPrEx>
          <w:shd w:val="clear" w:color="auto" w:fill="auto"/>
          <w:tblCellMar>
            <w:top w:w="0" w:type="dxa"/>
            <w:left w:w="108" w:type="dxa"/>
            <w:bottom w:w="0" w:type="dxa"/>
            <w:right w:w="108" w:type="dxa"/>
          </w:tblCellMar>
        </w:tblPrEx>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评价内容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分值</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评价标准</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符合性情况评价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说明</w:t>
            </w:r>
          </w:p>
        </w:tc>
      </w:tr>
      <w:tr>
        <w:tblPrEx>
          <w:shd w:val="clear" w:color="auto" w:fill="auto"/>
          <w:tblCellMar>
            <w:top w:w="0" w:type="dxa"/>
            <w:left w:w="108" w:type="dxa"/>
            <w:bottom w:w="0" w:type="dxa"/>
            <w:right w:w="108" w:type="dxa"/>
          </w:tblCellMar>
        </w:tblPrEx>
        <w:trPr>
          <w:trHeight w:val="331" w:hRule="atLeast"/>
        </w:trPr>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113" w:right="113"/>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控制项</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专业资质</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符合或不符合</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企业应取得生产资质</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80" w:hRule="atLeast"/>
        </w:trPr>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依法纳税</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不得有偷税漏税的行为</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305" w:hRule="atLeast"/>
        </w:trPr>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依法依规</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不得有违反国家法律法规及行业主管部门和其他行政机构规定的行为</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305" w:hRule="atLeast"/>
        </w:trPr>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评分项/序号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评价内容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分值</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rPr>
            </w:pPr>
            <w:r>
              <w:rPr>
                <w:rFonts w:hint="eastAsia" w:ascii="仿宋" w:hAnsi="仿宋" w:eastAsia="仿宋" w:cs="黑体"/>
                <w:b/>
                <w:bCs w:val="0"/>
                <w:color w:val="000000"/>
                <w:kern w:val="0"/>
                <w:sz w:val="18"/>
                <w:szCs w:val="18"/>
                <w:lang w:val="en-US" w:eastAsia="zh-CN" w:bidi="ar"/>
              </w:rPr>
              <w:t>评价标准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eastAsia="zh-CN"/>
              </w:rPr>
            </w:pPr>
            <w:r>
              <w:rPr>
                <w:rFonts w:hint="eastAsia" w:ascii="仿宋" w:hAnsi="仿宋" w:eastAsia="仿宋" w:cs="黑体"/>
                <w:b/>
                <w:bCs w:val="0"/>
                <w:sz w:val="18"/>
                <w:szCs w:val="18"/>
                <w:lang w:val="en-US" w:eastAsia="zh-CN"/>
              </w:rPr>
              <w:t>企业自评分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eastAsia="zh-CN"/>
              </w:rPr>
            </w:pPr>
            <w:r>
              <w:rPr>
                <w:rFonts w:hint="eastAsia" w:ascii="仿宋" w:hAnsi="仿宋" w:eastAsia="仿宋" w:cs="黑体"/>
                <w:b/>
                <w:bCs w:val="0"/>
                <w:sz w:val="18"/>
                <w:szCs w:val="18"/>
                <w:lang w:val="en-US" w:eastAsia="zh-CN"/>
              </w:rPr>
              <w:t>专家评分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18"/>
                <w:szCs w:val="18"/>
                <w:lang w:val="en-US" w:eastAsia="zh-CN"/>
              </w:rPr>
            </w:pPr>
            <w:r>
              <w:rPr>
                <w:rFonts w:hint="eastAsia" w:ascii="仿宋" w:hAnsi="仿宋" w:eastAsia="仿宋" w:cs="黑体"/>
                <w:b/>
                <w:bCs w:val="0"/>
                <w:sz w:val="18"/>
                <w:szCs w:val="18"/>
                <w:lang w:val="en-US" w:eastAsia="zh-CN"/>
              </w:rPr>
              <w:t>备注</w:t>
            </w:r>
          </w:p>
        </w:tc>
      </w:tr>
      <w:tr>
        <w:tblPrEx>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黑体"/>
                <w:sz w:val="18"/>
                <w:szCs w:val="18"/>
                <w:lang w:val="en-US"/>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36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控综合能力</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auto"/>
                <w:sz w:val="18"/>
                <w:szCs w:val="18"/>
                <w:lang w:val="en-US"/>
              </w:rPr>
            </w:pPr>
            <w:r>
              <w:rPr>
                <w:rFonts w:hint="eastAsia" w:ascii="仿宋" w:hAnsi="仿宋" w:eastAsia="仿宋" w:cs="黑体"/>
                <w:color w:val="auto"/>
                <w:kern w:val="0"/>
                <w:sz w:val="18"/>
                <w:szCs w:val="18"/>
                <w:lang w:val="en-US" w:eastAsia="zh-CN" w:bidi="ar"/>
              </w:rPr>
              <w:t>绿色环保</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auto"/>
                <w:sz w:val="18"/>
                <w:szCs w:val="18"/>
                <w:lang w:val="en-US" w:eastAsia="zh-CN"/>
              </w:rPr>
            </w:pPr>
            <w:r>
              <w:rPr>
                <w:rFonts w:hint="eastAsia" w:ascii="仿宋" w:hAnsi="仿宋" w:eastAsia="仿宋" w:cs="黑体"/>
                <w:color w:val="auto"/>
                <w:sz w:val="18"/>
                <w:szCs w:val="18"/>
                <w:lang w:val="en-US" w:eastAsia="zh-CN"/>
              </w:rPr>
              <w:t>8</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企业应按照相关规定实现绿色环保生产；场站已进行环保改造并验收合格（满足绿色环保生产要求，得4分；已通过环保验收，得4分）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443"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安全生产管理体系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8</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有完整的安全生产管理体系（满足要求，得8分）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质量管理体系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8</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有完整的质量管理体系，健全的技术管理和控制措施（满足要求，得8分）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 w:val="20"/>
                <w:szCs w:val="20"/>
                <w:lang w:val="en-US" w:eastAsia="zh-CN"/>
              </w:rPr>
            </w:pPr>
            <w:r>
              <w:rPr>
                <w:rFonts w:hint="eastAsia" w:ascii="仿宋" w:hAnsi="仿宋" w:eastAsia="仿宋" w:cs="仿宋"/>
                <w:sz w:val="18"/>
                <w:szCs w:val="18"/>
                <w:lang w:val="en-US" w:eastAsia="zh-CN"/>
              </w:rPr>
              <w:t>企业业绩</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1</w:t>
            </w: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产值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rPr>
                <w:rFonts w:hint="eastAsia" w:ascii="仿宋" w:hAnsi="仿宋" w:eastAsia="仿宋" w:cs="仿宋"/>
                <w:kern w:val="0"/>
                <w:sz w:val="18"/>
                <w:szCs w:val="18"/>
                <w:lang w:eastAsia="zh-CN"/>
              </w:rPr>
            </w:pPr>
            <w:r>
              <w:rPr>
                <w:rFonts w:hint="eastAsia" w:ascii="仿宋" w:hAnsi="仿宋" w:eastAsia="仿宋" w:cs="仿宋"/>
                <w:bCs/>
                <w:sz w:val="18"/>
                <w:szCs w:val="18"/>
                <w:lang w:val="en-US" w:eastAsia="zh-CN"/>
              </w:rPr>
              <w:t>2020年</w:t>
            </w:r>
            <w:r>
              <w:rPr>
                <w:rFonts w:hint="eastAsia" w:ascii="仿宋" w:hAnsi="仿宋" w:eastAsia="仿宋" w:cs="仿宋"/>
                <w:kern w:val="0"/>
                <w:sz w:val="18"/>
                <w:szCs w:val="18"/>
              </w:rPr>
              <w:t>产值达</w:t>
            </w:r>
            <w:r>
              <w:rPr>
                <w:rFonts w:hint="eastAsia" w:ascii="仿宋" w:hAnsi="仿宋" w:eastAsia="仿宋" w:cs="仿宋"/>
                <w:kern w:val="0"/>
                <w:sz w:val="18"/>
                <w:szCs w:val="18"/>
                <w:lang w:val="en-US" w:eastAsia="zh-CN"/>
              </w:rPr>
              <w:t>25万方</w:t>
            </w:r>
            <w:r>
              <w:rPr>
                <w:rFonts w:hint="eastAsia" w:ascii="仿宋" w:hAnsi="仿宋" w:eastAsia="仿宋" w:cs="仿宋"/>
                <w:kern w:val="0"/>
                <w:sz w:val="18"/>
                <w:szCs w:val="18"/>
              </w:rPr>
              <w:t>以上</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w:t>
            </w:r>
            <w:r>
              <w:rPr>
                <w:rFonts w:hint="eastAsia" w:ascii="仿宋" w:hAnsi="仿宋" w:eastAsia="仿宋" w:cs="仿宋"/>
                <w:sz w:val="18"/>
                <w:szCs w:val="18"/>
              </w:rPr>
              <w:t>3分</w:t>
            </w:r>
            <w:r>
              <w:rPr>
                <w:rFonts w:hint="eastAsia" w:ascii="仿宋" w:hAnsi="仿宋" w:eastAsia="仿宋" w:cs="仿宋"/>
                <w:sz w:val="18"/>
                <w:szCs w:val="18"/>
                <w:lang w:eastAsia="zh-CN"/>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2</w:t>
            </w:r>
          </w:p>
        </w:tc>
        <w:tc>
          <w:tcPr>
            <w:tcW w:w="10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rPr>
                <w:rFonts w:hint="eastAsia" w:ascii="仿宋" w:hAnsi="仿宋" w:eastAsia="仿宋" w:cs="仿宋"/>
                <w:kern w:val="0"/>
                <w:sz w:val="18"/>
                <w:szCs w:val="18"/>
                <w:lang w:eastAsia="zh-CN"/>
              </w:rPr>
            </w:pPr>
            <w:r>
              <w:rPr>
                <w:rFonts w:hint="eastAsia" w:ascii="仿宋" w:hAnsi="仿宋" w:eastAsia="仿宋" w:cs="仿宋"/>
                <w:bCs/>
                <w:sz w:val="18"/>
                <w:szCs w:val="18"/>
                <w:lang w:val="en-US" w:eastAsia="zh-CN"/>
              </w:rPr>
              <w:t>2020</w:t>
            </w:r>
            <w:r>
              <w:rPr>
                <w:rFonts w:hint="eastAsia" w:ascii="仿宋" w:hAnsi="仿宋" w:eastAsia="仿宋" w:cs="仿宋"/>
                <w:bCs/>
                <w:sz w:val="18"/>
                <w:szCs w:val="18"/>
              </w:rPr>
              <w:t>年</w:t>
            </w:r>
            <w:r>
              <w:rPr>
                <w:rFonts w:hint="eastAsia" w:ascii="仿宋" w:hAnsi="仿宋" w:eastAsia="仿宋" w:cs="仿宋"/>
                <w:kern w:val="0"/>
                <w:sz w:val="18"/>
                <w:szCs w:val="18"/>
              </w:rPr>
              <w:t>产值达</w:t>
            </w:r>
            <w:r>
              <w:rPr>
                <w:rFonts w:hint="eastAsia" w:ascii="仿宋" w:hAnsi="仿宋" w:eastAsia="仿宋" w:cs="仿宋"/>
                <w:kern w:val="0"/>
                <w:sz w:val="18"/>
                <w:szCs w:val="18"/>
                <w:lang w:val="en-US" w:eastAsia="zh-CN"/>
              </w:rPr>
              <w:t>20万方</w:t>
            </w:r>
            <w:r>
              <w:rPr>
                <w:rFonts w:hint="eastAsia" w:ascii="仿宋" w:hAnsi="仿宋" w:eastAsia="仿宋" w:cs="仿宋"/>
                <w:kern w:val="0"/>
                <w:sz w:val="18"/>
                <w:szCs w:val="18"/>
              </w:rPr>
              <w:t>以上</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得2</w:t>
            </w:r>
            <w:r>
              <w:rPr>
                <w:rFonts w:hint="eastAsia" w:ascii="仿宋" w:hAnsi="仿宋" w:eastAsia="仿宋" w:cs="仿宋"/>
                <w:sz w:val="18"/>
                <w:szCs w:val="18"/>
              </w:rPr>
              <w:t>分</w:t>
            </w:r>
            <w:r>
              <w:rPr>
                <w:rFonts w:hint="eastAsia" w:ascii="仿宋" w:hAnsi="仿宋" w:eastAsia="仿宋" w:cs="仿宋"/>
                <w:sz w:val="18"/>
                <w:szCs w:val="18"/>
                <w:lang w:eastAsia="zh-CN"/>
              </w:rPr>
              <w:t>）</w:t>
            </w:r>
          </w:p>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kern w:val="0"/>
                <w:sz w:val="18"/>
                <w:szCs w:val="18"/>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3</w:t>
            </w: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rPr>
                <w:rFonts w:hint="eastAsia" w:ascii="仿宋" w:hAnsi="仿宋" w:eastAsia="仿宋" w:cs="仿宋"/>
                <w:kern w:val="0"/>
                <w:sz w:val="18"/>
                <w:szCs w:val="18"/>
                <w:lang w:eastAsia="zh-CN"/>
              </w:rPr>
            </w:pPr>
            <w:r>
              <w:rPr>
                <w:rFonts w:hint="eastAsia" w:ascii="仿宋" w:hAnsi="仿宋" w:eastAsia="仿宋" w:cs="仿宋"/>
                <w:bCs/>
                <w:sz w:val="18"/>
                <w:szCs w:val="18"/>
                <w:lang w:val="en-US" w:eastAsia="zh-CN"/>
              </w:rPr>
              <w:t>2020</w:t>
            </w:r>
            <w:r>
              <w:rPr>
                <w:rFonts w:hint="eastAsia" w:ascii="仿宋" w:hAnsi="仿宋" w:eastAsia="仿宋" w:cs="仿宋"/>
                <w:bCs/>
                <w:sz w:val="18"/>
                <w:szCs w:val="18"/>
              </w:rPr>
              <w:t>年</w:t>
            </w:r>
            <w:r>
              <w:rPr>
                <w:rFonts w:hint="eastAsia" w:ascii="仿宋" w:hAnsi="仿宋" w:eastAsia="仿宋" w:cs="仿宋"/>
                <w:kern w:val="0"/>
                <w:sz w:val="18"/>
                <w:szCs w:val="18"/>
              </w:rPr>
              <w:t>产值</w:t>
            </w:r>
            <w:r>
              <w:rPr>
                <w:rFonts w:hint="eastAsia" w:ascii="仿宋" w:hAnsi="仿宋" w:eastAsia="仿宋" w:cs="仿宋"/>
                <w:kern w:val="0"/>
                <w:sz w:val="18"/>
                <w:szCs w:val="18"/>
                <w:lang w:val="en-US" w:eastAsia="zh-CN"/>
              </w:rPr>
              <w:t>20万方</w:t>
            </w:r>
            <w:r>
              <w:rPr>
                <w:rFonts w:hint="eastAsia" w:ascii="仿宋" w:hAnsi="仿宋" w:eastAsia="仿宋" w:cs="仿宋"/>
                <w:kern w:val="0"/>
                <w:sz w:val="18"/>
                <w:szCs w:val="18"/>
              </w:rPr>
              <w:t>以</w:t>
            </w:r>
            <w:r>
              <w:rPr>
                <w:rFonts w:hint="eastAsia" w:ascii="仿宋" w:hAnsi="仿宋" w:eastAsia="仿宋" w:cs="仿宋"/>
                <w:kern w:val="0"/>
                <w:sz w:val="18"/>
                <w:szCs w:val="18"/>
                <w:lang w:val="en-US" w:eastAsia="zh-CN"/>
              </w:rPr>
              <w:t>下</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得1</w:t>
            </w:r>
            <w:r>
              <w:rPr>
                <w:rFonts w:hint="eastAsia" w:ascii="仿宋" w:hAnsi="仿宋" w:eastAsia="仿宋" w:cs="仿宋"/>
                <w:sz w:val="18"/>
                <w:szCs w:val="18"/>
              </w:rPr>
              <w:t>分</w:t>
            </w:r>
            <w:r>
              <w:rPr>
                <w:rFonts w:hint="eastAsia" w:ascii="仿宋" w:hAnsi="仿宋" w:eastAsia="仿宋" w:cs="仿宋"/>
                <w:sz w:val="18"/>
                <w:szCs w:val="18"/>
                <w:lang w:eastAsia="zh-CN"/>
              </w:rPr>
              <w:t>）</w:t>
            </w:r>
          </w:p>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kern w:val="0"/>
                <w:sz w:val="18"/>
                <w:szCs w:val="18"/>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4</w:t>
            </w: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numPr>
                <w:ilvl w:val="0"/>
                <w:numId w:val="0"/>
              </w:numPr>
              <w:adjustRightInd w:val="0"/>
              <w:snapToGrid w:val="0"/>
              <w:spacing w:line="360" w:lineRule="exact"/>
              <w:ind w:leftChars="0"/>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纳税</w:t>
            </w:r>
            <w:r>
              <w:rPr>
                <w:rFonts w:hint="eastAsia" w:ascii="仿宋" w:hAnsi="仿宋" w:eastAsia="仿宋" w:cs="仿宋"/>
                <w:color w:val="000000"/>
                <w:sz w:val="18"/>
                <w:szCs w:val="18"/>
              </w:rPr>
              <w:t>（</w:t>
            </w:r>
            <w:r>
              <w:rPr>
                <w:rFonts w:hint="eastAsia" w:ascii="仿宋" w:hAnsi="仿宋" w:eastAsia="仿宋" w:cs="仿宋"/>
                <w:sz w:val="18"/>
                <w:szCs w:val="18"/>
              </w:rPr>
              <w:t>以</w:t>
            </w:r>
            <w:r>
              <w:rPr>
                <w:rFonts w:hint="eastAsia" w:ascii="仿宋" w:hAnsi="仿宋" w:eastAsia="仿宋" w:cs="仿宋"/>
                <w:sz w:val="18"/>
                <w:szCs w:val="18"/>
                <w:lang w:val="en-US" w:eastAsia="zh-CN"/>
              </w:rPr>
              <w:t>2020年</w:t>
            </w:r>
            <w:r>
              <w:rPr>
                <w:rFonts w:hint="eastAsia" w:ascii="仿宋" w:hAnsi="仿宋" w:eastAsia="仿宋" w:cs="仿宋"/>
                <w:sz w:val="18"/>
                <w:szCs w:val="18"/>
              </w:rPr>
              <w:t>缴税务发票为准）</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djustRightInd w:val="0"/>
              <w:snapToGrid w:val="0"/>
              <w:spacing w:line="360" w:lineRule="exact"/>
              <w:ind w:leftChars="0"/>
              <w:rPr>
                <w:rFonts w:hint="eastAsia" w:ascii="仿宋" w:hAnsi="仿宋" w:eastAsia="仿宋" w:cs="仿宋"/>
                <w:sz w:val="18"/>
                <w:szCs w:val="18"/>
              </w:rPr>
            </w:pPr>
            <w:r>
              <w:rPr>
                <w:rFonts w:hint="eastAsia" w:ascii="仿宋" w:hAnsi="仿宋" w:eastAsia="仿宋" w:cs="仿宋"/>
                <w:sz w:val="18"/>
                <w:szCs w:val="18"/>
                <w:lang w:val="en-US" w:eastAsia="zh-CN"/>
              </w:rPr>
              <w:t>在</w:t>
            </w:r>
            <w:r>
              <w:rPr>
                <w:rFonts w:hint="eastAsia" w:ascii="仿宋" w:hAnsi="仿宋" w:eastAsia="仿宋" w:cs="仿宋"/>
                <w:sz w:val="18"/>
                <w:szCs w:val="18"/>
              </w:rPr>
              <w:t>衡</w:t>
            </w:r>
            <w:r>
              <w:rPr>
                <w:rFonts w:hint="eastAsia" w:ascii="仿宋" w:hAnsi="仿宋" w:eastAsia="仿宋" w:cs="仿宋"/>
                <w:color w:val="000000"/>
                <w:sz w:val="18"/>
                <w:szCs w:val="18"/>
              </w:rPr>
              <w:t>纳税金额达到</w:t>
            </w:r>
            <w:r>
              <w:rPr>
                <w:rFonts w:hint="eastAsia" w:ascii="仿宋" w:hAnsi="仿宋" w:eastAsia="仿宋" w:cs="仿宋"/>
                <w:color w:val="000000"/>
                <w:sz w:val="18"/>
                <w:szCs w:val="18"/>
                <w:lang w:val="en-US" w:eastAsia="zh-CN"/>
              </w:rPr>
              <w:t>4</w:t>
            </w:r>
            <w:r>
              <w:rPr>
                <w:rFonts w:hint="eastAsia" w:ascii="仿宋" w:hAnsi="仿宋" w:eastAsia="仿宋" w:cs="仿宋"/>
                <w:color w:val="000000"/>
                <w:sz w:val="18"/>
                <w:szCs w:val="18"/>
              </w:rPr>
              <w:t>00万元</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w:t>
            </w:r>
            <w:r>
              <w:rPr>
                <w:rFonts w:hint="eastAsia" w:ascii="仿宋" w:hAnsi="仿宋" w:eastAsia="仿宋" w:cs="仿宋"/>
                <w:sz w:val="18"/>
                <w:szCs w:val="18"/>
              </w:rPr>
              <w:t>3分</w:t>
            </w:r>
            <w:r>
              <w:rPr>
                <w:rFonts w:hint="eastAsia" w:ascii="仿宋" w:hAnsi="仿宋" w:eastAsia="仿宋" w:cs="仿宋"/>
                <w:sz w:val="18"/>
                <w:szCs w:val="18"/>
                <w:lang w:eastAsia="zh-CN"/>
              </w:rPr>
              <w:t>）</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5</w:t>
            </w:r>
          </w:p>
        </w:tc>
        <w:tc>
          <w:tcPr>
            <w:tcW w:w="10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sz w:val="18"/>
                <w:szCs w:val="18"/>
                <w:lang w:val="en-US" w:eastAsia="zh-CN"/>
              </w:rPr>
              <w:t>在</w:t>
            </w:r>
            <w:r>
              <w:rPr>
                <w:rFonts w:hint="eastAsia" w:ascii="仿宋" w:hAnsi="仿宋" w:eastAsia="仿宋" w:cs="仿宋"/>
                <w:sz w:val="18"/>
                <w:szCs w:val="18"/>
              </w:rPr>
              <w:t>衡</w:t>
            </w:r>
            <w:r>
              <w:rPr>
                <w:rFonts w:hint="eastAsia" w:ascii="仿宋" w:hAnsi="仿宋" w:eastAsia="仿宋" w:cs="仿宋"/>
                <w:color w:val="000000"/>
                <w:sz w:val="18"/>
                <w:szCs w:val="18"/>
              </w:rPr>
              <w:t>纳税金额达到</w:t>
            </w: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rPr>
              <w:t>00万元</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得2</w:t>
            </w:r>
            <w:r>
              <w:rPr>
                <w:rFonts w:hint="eastAsia" w:ascii="仿宋" w:hAnsi="仿宋" w:eastAsia="仿宋" w:cs="仿宋"/>
                <w:sz w:val="18"/>
                <w:szCs w:val="18"/>
              </w:rPr>
              <w:t>分</w:t>
            </w:r>
            <w:r>
              <w:rPr>
                <w:rFonts w:hint="eastAsia" w:ascii="仿宋" w:hAnsi="仿宋" w:eastAsia="仿宋" w:cs="仿宋"/>
                <w:sz w:val="18"/>
                <w:szCs w:val="18"/>
                <w:lang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64"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6</w:t>
            </w: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sz w:val="18"/>
                <w:szCs w:val="18"/>
                <w:lang w:val="en-US" w:eastAsia="zh-CN"/>
              </w:rPr>
              <w:t>在</w:t>
            </w:r>
            <w:r>
              <w:rPr>
                <w:rFonts w:hint="eastAsia" w:ascii="仿宋" w:hAnsi="仿宋" w:eastAsia="仿宋" w:cs="仿宋"/>
                <w:sz w:val="18"/>
                <w:szCs w:val="18"/>
              </w:rPr>
              <w:t>衡</w:t>
            </w:r>
            <w:r>
              <w:rPr>
                <w:rFonts w:hint="eastAsia" w:ascii="仿宋" w:hAnsi="仿宋" w:eastAsia="仿宋" w:cs="仿宋"/>
                <w:color w:val="000000"/>
                <w:sz w:val="18"/>
                <w:szCs w:val="18"/>
              </w:rPr>
              <w:t>纳税金额达到</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00万元</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得1</w:t>
            </w:r>
            <w:r>
              <w:rPr>
                <w:rFonts w:hint="eastAsia" w:ascii="仿宋" w:hAnsi="仿宋" w:eastAsia="仿宋" w:cs="仿宋"/>
                <w:sz w:val="18"/>
                <w:szCs w:val="18"/>
              </w:rPr>
              <w:t>分</w:t>
            </w:r>
            <w:r>
              <w:rPr>
                <w:rFonts w:hint="eastAsia" w:ascii="仿宋" w:hAnsi="仿宋" w:eastAsia="仿宋" w:cs="仿宋"/>
                <w:sz w:val="18"/>
                <w:szCs w:val="18"/>
                <w:lang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9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生产质量管理</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人员机构（提供任命文件）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设有混凝土试验室，且试验室有明确的组织机构（满足要求，得2分）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技术负责人应有工程序列高级职称（或一级注册建造师），试验室主任应有工程序列有中级职称（或注册建造师）（满足要求，得2分）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工程序列中级以上职称不少于4人</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522"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持有效上岗证的专职试验人员不少于4人</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持证人员管理规范，调离变更及时上报</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检测环境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设置满足要求的检验室、样品室、养护室</w:t>
            </w:r>
          </w:p>
          <w:p>
            <w:pPr>
              <w:keepNext w:val="0"/>
              <w:keepLines w:val="0"/>
              <w:widowControl/>
              <w:suppressLineNumbers w:val="0"/>
              <w:spacing w:before="0" w:beforeAutospacing="0" w:after="0" w:afterAutospacing="0"/>
              <w:ind w:left="0" w:right="0"/>
              <w:jc w:val="center"/>
              <w:rPr>
                <w:rFonts w:hint="default"/>
              </w:rPr>
            </w:pPr>
            <w:r>
              <w:rPr>
                <w:rFonts w:hint="eastAsia" w:ascii="仿宋" w:hAnsi="仿宋" w:eastAsia="仿宋" w:cs="黑体"/>
                <w:color w:val="000000"/>
                <w:kern w:val="0"/>
                <w:sz w:val="18"/>
                <w:szCs w:val="18"/>
                <w:lang w:val="en-US" w:eastAsia="zh-CN" w:bidi="ar"/>
              </w:rPr>
              <w:t>（满足要求，得2分）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混凝土养护室、试件成型室等温湿度记录齐全</w:t>
            </w:r>
          </w:p>
          <w:p>
            <w:pPr>
              <w:keepNext w:val="0"/>
              <w:keepLines w:val="0"/>
              <w:widowControl/>
              <w:suppressLineNumbers w:val="0"/>
              <w:spacing w:before="0" w:beforeAutospacing="0" w:after="0" w:afterAutospacing="0"/>
              <w:ind w:left="0" w:right="0"/>
              <w:jc w:val="center"/>
              <w:rPr>
                <w:rFonts w:hint="default"/>
              </w:rPr>
            </w:pPr>
            <w:r>
              <w:rPr>
                <w:rFonts w:hint="eastAsia" w:ascii="仿宋" w:hAnsi="仿宋" w:eastAsia="仿宋" w:cs="黑体"/>
                <w:color w:val="000000"/>
                <w:kern w:val="0"/>
                <w:sz w:val="18"/>
                <w:szCs w:val="18"/>
                <w:lang w:val="en-US" w:eastAsia="zh-CN" w:bidi="ar"/>
              </w:rPr>
              <w:t>（满足要求，得2分）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仿宋" w:hAnsi="仿宋" w:eastAsia="仿宋" w:cs="黑体"/>
                <w:color w:val="000000"/>
                <w:kern w:val="0"/>
                <w:sz w:val="18"/>
                <w:szCs w:val="18"/>
                <w:lang w:val="en-US" w:eastAsia="zh-CN" w:bidi="ar"/>
              </w:rPr>
              <w:t>混凝土养护室、试件成型室具有有效的温湿度控制能力，符合GB/T50081规范要求（满足要求，得2分）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3</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仪器设备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试验室应配备能满足要求的检验检测设备</w:t>
            </w:r>
          </w:p>
          <w:p>
            <w:pPr>
              <w:keepNext w:val="0"/>
              <w:keepLines w:val="0"/>
              <w:widowControl/>
              <w:suppressLineNumbers w:val="0"/>
              <w:spacing w:before="0" w:beforeAutospacing="0" w:after="0" w:afterAutospacing="0"/>
              <w:ind w:left="0" w:right="0"/>
              <w:jc w:val="center"/>
              <w:rPr>
                <w:rFonts w:hint="default"/>
              </w:rPr>
            </w:pPr>
            <w:r>
              <w:rPr>
                <w:rFonts w:hint="eastAsia" w:ascii="仿宋" w:hAnsi="仿宋" w:eastAsia="仿宋" w:cs="黑体"/>
                <w:color w:val="000000"/>
                <w:kern w:val="0"/>
                <w:sz w:val="18"/>
                <w:szCs w:val="18"/>
                <w:lang w:val="en-US" w:eastAsia="zh-CN" w:bidi="ar"/>
              </w:rPr>
              <w:t>（满足要求，得2分，每缺少一项，扣0.5分）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color w:val="000000"/>
                <w:kern w:val="0"/>
                <w:sz w:val="18"/>
                <w:szCs w:val="18"/>
                <w:lang w:val="en-US" w:eastAsia="zh-CN" w:bidi="ar"/>
              </w:rPr>
            </w:pPr>
          </w:p>
        </w:tc>
        <w:tc>
          <w:tcPr>
            <w:tcW w:w="100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kern w:val="2"/>
                <w:sz w:val="18"/>
                <w:szCs w:val="18"/>
                <w:lang w:val="en-US" w:eastAsia="zh-CN" w:bidi="ar-SA"/>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应建立设备管理台账和设备计量检定计划台帐</w:t>
            </w:r>
          </w:p>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eastAsiaTheme="minorEastAsia"/>
                <w:kern w:val="2"/>
                <w:sz w:val="21"/>
                <w:szCs w:val="24"/>
                <w:lang w:val="en-US" w:eastAsia="zh-CN" w:bidi="ar-SA"/>
              </w:rPr>
            </w:pPr>
            <w:r>
              <w:rPr>
                <w:rFonts w:hint="eastAsia" w:ascii="仿宋" w:hAnsi="仿宋" w:eastAsia="仿宋" w:cs="黑体"/>
                <w:color w:val="000000"/>
                <w:kern w:val="0"/>
                <w:sz w:val="18"/>
                <w:szCs w:val="18"/>
                <w:lang w:val="en-US" w:eastAsia="zh-CN" w:bidi="ar"/>
              </w:rPr>
              <w:t>（满足要求，得</w:t>
            </w:r>
            <w:r>
              <w:rPr>
                <w:rFonts w:hint="eastAsia" w:ascii="仿宋" w:hAnsi="仿宋" w:eastAsia="仿宋" w:cs="黑体"/>
                <w:color w:val="auto"/>
                <w:kern w:val="0"/>
                <w:sz w:val="18"/>
                <w:szCs w:val="18"/>
                <w:lang w:val="en-US" w:eastAsia="zh-CN" w:bidi="ar"/>
              </w:rPr>
              <w:t>1</w:t>
            </w:r>
            <w:r>
              <w:rPr>
                <w:rFonts w:hint="eastAsia" w:ascii="仿宋" w:hAnsi="仿宋" w:eastAsia="仿宋" w:cs="黑体"/>
                <w:color w:val="000000"/>
                <w:kern w:val="0"/>
                <w:sz w:val="18"/>
                <w:szCs w:val="18"/>
                <w:lang w:val="en-US" w:eastAsia="zh-CN" w:bidi="ar"/>
              </w:rPr>
              <w:t>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kern w:val="2"/>
                <w:sz w:val="18"/>
                <w:szCs w:val="18"/>
                <w:lang w:val="en-US" w:eastAsia="zh-CN" w:bidi="ar-SA"/>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kern w:val="2"/>
                <w:sz w:val="18"/>
                <w:szCs w:val="18"/>
                <w:lang w:val="en-US" w:eastAsia="zh-CN" w:bidi="ar-SA"/>
              </w:rPr>
            </w:pPr>
            <w:r>
              <w:rPr>
                <w:rFonts w:hint="eastAsia" w:ascii="仿宋" w:hAnsi="仿宋" w:eastAsia="仿宋" w:cs="黑体"/>
                <w:color w:val="000000"/>
                <w:kern w:val="0"/>
                <w:sz w:val="18"/>
                <w:szCs w:val="18"/>
                <w:lang w:val="en-US" w:eastAsia="zh-CN" w:bidi="ar"/>
              </w:rPr>
              <w:t>仪器设备维护良好，三色标识管理到位，及时记录使用及维护信息（满足要求，得1分）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kern w:val="2"/>
                <w:sz w:val="18"/>
                <w:szCs w:val="18"/>
                <w:lang w:val="en-US" w:eastAsia="zh-CN" w:bidi="ar-SA"/>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kern w:val="2"/>
                <w:sz w:val="18"/>
                <w:szCs w:val="18"/>
                <w:lang w:val="en-US" w:eastAsia="zh-CN" w:bidi="ar-SA"/>
              </w:rPr>
            </w:pPr>
            <w:r>
              <w:rPr>
                <w:rFonts w:hint="eastAsia" w:ascii="仿宋" w:hAnsi="仿宋" w:eastAsia="仿宋" w:cs="黑体"/>
                <w:color w:val="000000"/>
                <w:kern w:val="0"/>
                <w:sz w:val="18"/>
                <w:szCs w:val="18"/>
                <w:lang w:val="en-US" w:eastAsia="zh-CN" w:bidi="ar"/>
              </w:rPr>
              <w:t>档案管理规范、一机一档（满足要求，得1分）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eastAsia="zh-CN"/>
              </w:rPr>
            </w:pPr>
            <w:r>
              <w:rPr>
                <w:rFonts w:hint="eastAsia" w:ascii="仿宋" w:hAnsi="仿宋" w:eastAsia="仿宋" w:cs="黑体"/>
                <w:sz w:val="18"/>
                <w:szCs w:val="18"/>
                <w:lang w:val="en-US" w:eastAsia="zh-CN"/>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eastAsia="zh-CN"/>
              </w:rPr>
            </w:pPr>
            <w:r>
              <w:rPr>
                <w:rFonts w:hint="eastAsia" w:ascii="仿宋" w:hAnsi="仿宋" w:eastAsia="仿宋" w:cs="黑体"/>
                <w:sz w:val="18"/>
                <w:szCs w:val="18"/>
                <w:lang w:val="en-US" w:eastAsia="zh-CN"/>
              </w:rPr>
              <w:t>配备数据上传及数据设备并正常运行</w:t>
            </w:r>
            <w:r>
              <w:rPr>
                <w:rFonts w:hint="eastAsia" w:ascii="仿宋" w:hAnsi="仿宋" w:eastAsia="仿宋" w:cs="黑体"/>
                <w:color w:val="000000"/>
                <w:kern w:val="0"/>
                <w:sz w:val="18"/>
                <w:szCs w:val="18"/>
                <w:lang w:val="en-US" w:eastAsia="zh-CN" w:bidi="ar"/>
              </w:rPr>
              <w:t>（满足要求，得1分）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612"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eastAsia="zh-CN"/>
              </w:rPr>
            </w:pPr>
            <w:r>
              <w:rPr>
                <w:rFonts w:hint="eastAsia" w:ascii="仿宋" w:hAnsi="仿宋" w:eastAsia="仿宋" w:cs="黑体"/>
                <w:sz w:val="18"/>
                <w:szCs w:val="18"/>
                <w:lang w:val="en-US" w:eastAsia="zh-CN"/>
              </w:rPr>
              <w:t>2</w:t>
            </w:r>
          </w:p>
        </w:tc>
        <w:tc>
          <w:tcPr>
            <w:tcW w:w="46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仿宋" w:hAnsi="仿宋" w:eastAsia="仿宋" w:cs="黑体"/>
                <w:color w:val="000000"/>
                <w:kern w:val="0"/>
                <w:sz w:val="18"/>
                <w:szCs w:val="18"/>
                <w:lang w:val="en-US" w:eastAsia="zh-CN" w:bidi="ar"/>
              </w:rPr>
              <w:t>计量仪器检验设备具有有效的计量检定证书、校准证书、测试证书（按规范要求缺一项，扣0.2分）</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4</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内部管理制度</w:t>
            </w: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应设立试验室人员岗位责任制度（满足要求，得1分）</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应设立原材料检验及检测样品管理制度（满足要求，得1分）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应设立检验检测原始记录管理制度（满足要求，得1分）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应设立试验报告的编制、校核、审批制度</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应设立检测仪器设备管理制度（满足要求，得1分）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应设立试验室环境管理制度（满足要求，得1分）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应设立检测事故分析报告制度（满足要求，得1分）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应设立生产质量水平分析统计制度（满足要求，得1分）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5</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生产控制及其他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使用的原材料应开展进场验收，收集相关质量证明文件，并建立原材料进场台帐及时归档备查（满足要求，得1分）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原材料应按相关规范规定要求进行自检。应对主要原材料变化的实际情况进行相关的检验控制、</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水泥、外加剂等原材料不少于30%送至有资质的第三方检测机构进行验证检测（满足要求，得1分）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608"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应有系统配合比计算书，有按系统配合比计算、试配、调整的记录，并装订成册（缺少一项，扣1分）</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配合比、质量检验报告无涂改，签字齐全，且由试验室负责人签发（满足要求，得1分）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预拌混凝土生产人员应严格按照试验室提供的生产配合比执行，并做好生产记录（满足要求，得1分）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68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黑体"/>
                <w:w w:val="99"/>
                <w:sz w:val="18"/>
                <w:szCs w:val="18"/>
                <w:lang w:val="en-US"/>
              </w:rPr>
            </w:pPr>
            <w:r>
              <w:rPr>
                <w:rFonts w:hint="eastAsia" w:ascii="仿宋" w:hAnsi="仿宋" w:eastAsia="仿宋" w:cs="黑体"/>
                <w:color w:val="000000"/>
                <w:w w:val="99"/>
                <w:kern w:val="0"/>
                <w:sz w:val="18"/>
                <w:szCs w:val="18"/>
                <w:lang w:val="en-US" w:eastAsia="zh-CN" w:bidi="ar"/>
              </w:rPr>
              <w:t>生产过程的原材料计量应采用已检定的电子计量设备，其精度应满足国家有关标准的规定（满足要求，得1分）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608"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eastAsia="zh-CN"/>
              </w:rPr>
            </w:pPr>
            <w:r>
              <w:rPr>
                <w:rFonts w:hint="eastAsia" w:ascii="仿宋" w:hAnsi="仿宋" w:eastAsia="仿宋" w:cs="黑体"/>
                <w:sz w:val="18"/>
                <w:szCs w:val="18"/>
                <w:lang w:val="en-US" w:eastAsia="zh-CN"/>
              </w:rPr>
              <w:t>1</w:t>
            </w:r>
          </w:p>
        </w:tc>
        <w:tc>
          <w:tcPr>
            <w:tcW w:w="4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应按规范及合同要求留置混凝土试件，对其进行养护和检验检测，并建立试验台帐（不符合要求，每项扣1分）</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已检样品是否按规范留置（已检样品留样72小时,胶凝材料按规范留样）（满足要求，得1分）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持续对混凝土生产质量水平进行分析控制，定期做技术质量总结（满足要求，得1分）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原始记录、试验报告按年度流水编号，数据清晰，结论明确、签字完整，其中审核人需具有中级以上职称（满足要求，得1分）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数据上传并保存</w:t>
            </w:r>
            <w:bookmarkStart w:id="0" w:name="_GoBack"/>
            <w:bookmarkEnd w:id="0"/>
            <w:r>
              <w:rPr>
                <w:rFonts w:hint="eastAsia" w:ascii="仿宋" w:hAnsi="仿宋" w:eastAsia="仿宋" w:cs="黑体"/>
                <w:color w:val="000000"/>
                <w:kern w:val="0"/>
                <w:sz w:val="18"/>
                <w:szCs w:val="18"/>
                <w:lang w:val="en-US" w:eastAsia="zh-CN" w:bidi="ar"/>
              </w:rPr>
              <w:t>（满足要求，得1分）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应定期进行比对试验，以便对设备、人员进行能力验证（满足要求，得1分）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78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市场行为</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产品销售合同管理</w:t>
            </w: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5</w:t>
            </w:r>
          </w:p>
        </w:tc>
        <w:tc>
          <w:tcPr>
            <w:tcW w:w="46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应与采购单位签订预拌混凝土采购合同，采购合同中应按设计文件和有关规范载明相关技术和质量内容</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883"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行业自律</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10</w:t>
            </w:r>
          </w:p>
        </w:tc>
        <w:tc>
          <w:tcPr>
            <w:tcW w:w="46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公平竞价，无相关投诉，符合行业自律公约要求，无不正当竞争行为</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883" w:hRule="atLeast"/>
        </w:trPr>
        <w:tc>
          <w:tcPr>
            <w:tcW w:w="426"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行业管理</w:t>
            </w:r>
          </w:p>
        </w:tc>
        <w:tc>
          <w:tcPr>
            <w:tcW w:w="4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1</w:t>
            </w:r>
          </w:p>
        </w:tc>
        <w:tc>
          <w:tcPr>
            <w:tcW w:w="100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相关监督部门检查及整改情况</w:t>
            </w:r>
          </w:p>
        </w:tc>
        <w:tc>
          <w:tcPr>
            <w:tcW w:w="70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7</w:t>
            </w:r>
          </w:p>
        </w:tc>
        <w:tc>
          <w:tcPr>
            <w:tcW w:w="467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18"/>
                <w:szCs w:val="18"/>
                <w:lang w:val="en-US" w:eastAsia="zh-CN" w:bidi="ar"/>
              </w:rPr>
            </w:pPr>
            <w:r>
              <w:rPr>
                <w:rFonts w:hint="eastAsia" w:ascii="仿宋" w:hAnsi="仿宋" w:eastAsia="仿宋" w:cs="仿宋"/>
                <w:sz w:val="18"/>
                <w:szCs w:val="18"/>
              </w:rPr>
              <w:t>1、质量监督部门每抽查到1次混凝土强度低于85%，扣2分；2、对整改单内容未按要求整改到位、不及时回复的，1次扣2分，扣完为止。3、发现试验或资料存在弄虚作假现象，发现1次扣3分；</w:t>
            </w:r>
          </w:p>
        </w:tc>
        <w:tc>
          <w:tcPr>
            <w:tcW w:w="85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483" w:hRule="atLeast"/>
        </w:trPr>
        <w:tc>
          <w:tcPr>
            <w:tcW w:w="42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2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18"/>
                <w:szCs w:val="18"/>
                <w:lang w:eastAsia="zh-CN"/>
              </w:rPr>
            </w:pPr>
          </w:p>
        </w:tc>
        <w:tc>
          <w:tcPr>
            <w:tcW w:w="4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2</w:t>
            </w:r>
          </w:p>
        </w:tc>
        <w:tc>
          <w:tcPr>
            <w:tcW w:w="100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协会贡献</w:t>
            </w:r>
          </w:p>
        </w:tc>
        <w:tc>
          <w:tcPr>
            <w:tcW w:w="70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2</w:t>
            </w:r>
          </w:p>
        </w:tc>
        <w:tc>
          <w:tcPr>
            <w:tcW w:w="467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18"/>
                <w:szCs w:val="18"/>
              </w:rPr>
            </w:pPr>
            <w:r>
              <w:rPr>
                <w:rFonts w:hint="eastAsia" w:ascii="仿宋" w:hAnsi="仿宋" w:eastAsia="仿宋" w:cs="黑体"/>
                <w:color w:val="000000"/>
                <w:kern w:val="0"/>
                <w:sz w:val="18"/>
                <w:szCs w:val="18"/>
                <w:lang w:val="en-US" w:eastAsia="zh-CN" w:bidi="ar"/>
              </w:rPr>
              <w:t>积极参加行业主管部门和行业协会活动，履行会员义务</w:t>
            </w:r>
          </w:p>
        </w:tc>
        <w:tc>
          <w:tcPr>
            <w:tcW w:w="85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780" w:hRule="atLeast"/>
        </w:trPr>
        <w:tc>
          <w:tcPr>
            <w:tcW w:w="852" w:type="dxa"/>
            <w:gridSpan w:val="2"/>
            <w:vMerge w:val="restart"/>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113" w:right="113"/>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加分项</w:t>
            </w:r>
          </w:p>
        </w:tc>
        <w:tc>
          <w:tcPr>
            <w:tcW w:w="4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各项认证</w:t>
            </w:r>
          </w:p>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（第三方信用评价）</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通过绿色建材评价标识（三星级加2分、二星级加1.5分、一星级加1分）</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403" w:hRule="atLeast"/>
        </w:trPr>
        <w:tc>
          <w:tcPr>
            <w:tcW w:w="852"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科技创新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4</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获得省、部级及以上科技奖，加2分；主编国家级标准、工法，每套加2分，主编省级标准、工法，每套加1分，参编均加0.5分；企业获得发明专利，每项加1分（该项总加分不超过4分）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shd w:val="clear" w:color="auto" w:fill="auto"/>
          <w:tblCellMar>
            <w:top w:w="0" w:type="dxa"/>
            <w:left w:w="108" w:type="dxa"/>
            <w:bottom w:w="0" w:type="dxa"/>
            <w:right w:w="108" w:type="dxa"/>
          </w:tblCellMar>
        </w:tblPrEx>
        <w:trPr>
          <w:trHeight w:val="396" w:hRule="atLeast"/>
        </w:trPr>
        <w:tc>
          <w:tcPr>
            <w:tcW w:w="852"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表彰奖励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r>
              <w:rPr>
                <w:rFonts w:hint="eastAsia" w:ascii="仿宋" w:hAnsi="仿宋" w:eastAsia="仿宋" w:cs="黑体"/>
                <w:color w:val="000000"/>
                <w:kern w:val="0"/>
                <w:sz w:val="18"/>
                <w:szCs w:val="18"/>
                <w:lang w:val="en-US" w:eastAsia="zh-CN" w:bidi="ar"/>
              </w:rPr>
              <w:t>获得住建系统市、省、部级及以上表彰奖励，每项加1分（该项总加分不超过2分）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r>
        <w:tblPrEx>
          <w:tblCellMar>
            <w:top w:w="0" w:type="dxa"/>
            <w:left w:w="108" w:type="dxa"/>
            <w:bottom w:w="0" w:type="dxa"/>
            <w:right w:w="108" w:type="dxa"/>
          </w:tblCellMar>
        </w:tblPrEx>
        <w:trPr>
          <w:trHeight w:val="396" w:hRule="atLeast"/>
        </w:trPr>
        <w:tc>
          <w:tcPr>
            <w:tcW w:w="852" w:type="dxa"/>
            <w:gridSpan w:val="2"/>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 w:hAnsi="仿宋" w:eastAsia="仿宋" w:cs="黑体"/>
                <w:sz w:val="18"/>
                <w:szCs w:val="18"/>
                <w:lang w:val="en-US"/>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社会贡献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24"/>
              </w:tabs>
              <w:spacing w:before="0" w:beforeAutospacing="0" w:after="0" w:afterAutospacing="0"/>
              <w:ind w:left="0" w:right="0"/>
              <w:jc w:val="left"/>
              <w:rPr>
                <w:rFonts w:hint="default"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ab/>
            </w:r>
            <w:r>
              <w:rPr>
                <w:rFonts w:hint="eastAsia" w:ascii="仿宋" w:hAnsi="仿宋" w:eastAsia="仿宋" w:cs="黑体"/>
                <w:color w:val="000000"/>
                <w:kern w:val="0"/>
                <w:sz w:val="18"/>
                <w:szCs w:val="18"/>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18"/>
                <w:szCs w:val="18"/>
                <w:lang w:val="en-US" w:eastAsia="zh-CN" w:bidi="ar"/>
              </w:rPr>
            </w:pPr>
            <w:r>
              <w:rPr>
                <w:rFonts w:hint="eastAsia" w:ascii="仿宋" w:hAnsi="仿宋" w:eastAsia="仿宋" w:cs="黑体"/>
                <w:color w:val="000000"/>
                <w:kern w:val="0"/>
                <w:sz w:val="18"/>
                <w:szCs w:val="18"/>
                <w:lang w:val="en-US" w:eastAsia="zh-CN" w:bidi="ar"/>
              </w:rPr>
              <w:t>积极参与抢险救急和募捐（该项总加分不超过2分）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18"/>
                <w:szCs w:val="18"/>
                <w:lang w:val="en-US"/>
              </w:rPr>
            </w:pPr>
          </w:p>
        </w:tc>
      </w:tr>
    </w:tbl>
    <w:p/>
    <w:p>
      <w:pPr>
        <w:numPr>
          <w:ilvl w:val="0"/>
          <w:numId w:val="0"/>
        </w:numPr>
        <w:jc w:val="both"/>
        <w:rPr>
          <w:rFonts w:hint="default"/>
          <w:b w:val="0"/>
          <w:bCs w:val="0"/>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B02F7"/>
    <w:multiLevelType w:val="singleLevel"/>
    <w:tmpl w:val="D9FB02F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218F0"/>
    <w:rsid w:val="091E4B21"/>
    <w:rsid w:val="0B2F520D"/>
    <w:rsid w:val="0DC326F6"/>
    <w:rsid w:val="19B309C1"/>
    <w:rsid w:val="1F2E0A39"/>
    <w:rsid w:val="2969232F"/>
    <w:rsid w:val="31F218F0"/>
    <w:rsid w:val="444F7CC4"/>
    <w:rsid w:val="65402A18"/>
    <w:rsid w:val="67022AD7"/>
    <w:rsid w:val="7BB1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2021-03-08T01:31:00Z</dcterms:created>
  <dc:creator>初 心</dc:creator>
  <cp:lastModifiedBy>lsm2018</cp:lastModifiedBy>
  <dcterms:modified xsi:type="dcterms:W3CDTF">2021-03-11T03:13:38Z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