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eastAsia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 报告编号：</w:t>
      </w:r>
      <w:r>
        <w:rPr>
          <w:rFonts w:eastAsia="楷体"/>
          <w:sz w:val="28"/>
          <w:szCs w:val="28"/>
        </w:rPr>
        <w:t>第[</w:t>
      </w:r>
      <w:r>
        <w:rPr>
          <w:rFonts w:hint="eastAsia" w:eastAsia="楷体"/>
          <w:sz w:val="28"/>
          <w:szCs w:val="28"/>
          <w:lang w:eastAsia="zh-CN"/>
        </w:rPr>
        <w:t>Y2101018</w:t>
      </w:r>
      <w:r>
        <w:rPr>
          <w:rFonts w:eastAsia="楷体"/>
          <w:sz w:val="28"/>
          <w:szCs w:val="28"/>
        </w:rPr>
        <w:t>]号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衡阳市清源水质检测有限公司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Heng Yang Qingyuan Water Quality Testing Co.Ltd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检  测  报  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56"/>
          <w:szCs w:val="56"/>
        </w:rPr>
        <w:t>Test    Report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样品名称：</w:t>
      </w:r>
      <w:r>
        <w:rPr>
          <w:rFonts w:hint="eastAsia" w:eastAsia="楷体"/>
          <w:b/>
          <w:sz w:val="32"/>
          <w:szCs w:val="32"/>
          <w:lang w:eastAsia="zh-CN"/>
        </w:rPr>
        <w:t>城南</w:t>
      </w:r>
      <w:r>
        <w:rPr>
          <w:rFonts w:eastAsia="楷体"/>
          <w:b/>
          <w:sz w:val="32"/>
          <w:szCs w:val="32"/>
        </w:rPr>
        <w:t>水厂水源水、出厂水、管网水</w:t>
      </w: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送检单位：衡阳市自来水有限公司</w:t>
      </w:r>
    </w:p>
    <w:p>
      <w:pPr>
        <w:ind w:firstLine="321" w:firstLineChars="100"/>
        <w:jc w:val="left"/>
        <w:rPr>
          <w:rFonts w:hint="eastAsia" w:eastAsia="楷体"/>
          <w:b/>
          <w:sz w:val="32"/>
          <w:szCs w:val="32"/>
          <w:lang w:eastAsia="zh-CN"/>
        </w:rPr>
      </w:pPr>
      <w:r>
        <w:rPr>
          <w:rFonts w:eastAsia="楷体"/>
          <w:b/>
          <w:sz w:val="32"/>
          <w:szCs w:val="32"/>
        </w:rPr>
        <w:t xml:space="preserve">报告发送日期： </w:t>
      </w:r>
      <w:r>
        <w:rPr>
          <w:rFonts w:hint="eastAsia" w:eastAsia="楷体"/>
          <w:b/>
          <w:sz w:val="32"/>
          <w:szCs w:val="32"/>
          <w:lang w:eastAsia="zh-CN"/>
        </w:rPr>
        <w:t>2021年1月20日</w:t>
      </w:r>
    </w:p>
    <w:p/>
    <w:p/>
    <w:p/>
    <w:p/>
    <w:p/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检验类别：委托检验</w:t>
      </w: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送样方式：委托采样</w:t>
      </w:r>
    </w:p>
    <w:p>
      <w:pPr>
        <w:ind w:firstLine="1446" w:firstLineChars="400"/>
        <w:jc w:val="left"/>
        <w:rPr>
          <w:rFonts w:hint="eastAsia" w:eastAsia="楷体_GB2312"/>
          <w:b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sz w:val="36"/>
          <w:szCs w:val="36"/>
        </w:rPr>
        <w:t>送检日期：</w:t>
      </w:r>
      <w:r>
        <w:rPr>
          <w:rFonts w:hint="eastAsia" w:eastAsia="楷体_GB2312"/>
          <w:b/>
          <w:sz w:val="36"/>
          <w:szCs w:val="36"/>
          <w:lang w:eastAsia="zh-CN"/>
        </w:rPr>
        <w:t>2021年1月12日</w:t>
      </w:r>
    </w:p>
    <w:p>
      <w:pPr>
        <w:ind w:firstLine="1446" w:firstLineChars="400"/>
        <w:jc w:val="left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 xml:space="preserve">本报告共 </w:t>
      </w:r>
      <w:r>
        <w:rPr>
          <w:rFonts w:hint="eastAsia" w:eastAsia="楷体_GB2312"/>
          <w:b/>
          <w:sz w:val="36"/>
          <w:szCs w:val="36"/>
          <w:lang w:val="en-US" w:eastAsia="zh-CN"/>
        </w:rPr>
        <w:t>30</w:t>
      </w:r>
      <w:r>
        <w:rPr>
          <w:rFonts w:eastAsia="楷体_GB2312"/>
          <w:b/>
          <w:sz w:val="36"/>
          <w:szCs w:val="36"/>
        </w:rPr>
        <w:t>页（含封面、封底）</w:t>
      </w: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制表：彭嘉美子        检测单位章：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校对：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签发：</w:t>
      </w:r>
    </w:p>
    <w:p/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256"/>
        <w:gridCol w:w="2455"/>
        <w:gridCol w:w="2099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7539" w:type="dxa"/>
            <w:gridSpan w:val="5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455" w:type="dxa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水温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温度计法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13195－91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℃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6--9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子表面活性剂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氟化物（以F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氯化物（以Cl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9.14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硫酸盐（以SO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color w:val="auto"/>
                <w:kern w:val="0"/>
                <w:sz w:val="18"/>
                <w:szCs w:val="18"/>
                <w:vertAlign w:val="superscript"/>
              </w:rPr>
              <w:t>2-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17.62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N,N-二乙基对苯二胺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氨氮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纳氏试剂分光光度法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GB/T5750.6-2006中5.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0.00955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0.00031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GB/T5750.6-2006中8.3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0.000043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GB/T5750.6-2006中11.1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高锰酸盐指数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2.08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化学需氧量（COD）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重铬酸盐法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HJ828-2017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溶解氧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碘量法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7489－8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11.1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五日生化需氧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量</w:t>
            </w:r>
            <w:r>
              <w:rPr>
                <w:color w:val="auto"/>
                <w:kern w:val="0"/>
                <w:sz w:val="18"/>
                <w:szCs w:val="18"/>
              </w:rPr>
              <w:t>（BOD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color w:val="auto"/>
                <w:kern w:val="0"/>
                <w:sz w:val="18"/>
                <w:szCs w:val="18"/>
              </w:rPr>
              <w:t>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稀释和接种法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HJ505-2009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2.0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总磷（以P计）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钼酸铵分光光度法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 11893－89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总氮</w:t>
            </w:r>
            <w:r>
              <w:rPr>
                <w:color w:val="auto"/>
                <w:kern w:val="0"/>
                <w:sz w:val="18"/>
                <w:szCs w:val="18"/>
              </w:rPr>
              <w:t>（以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N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碱性过硫酸钾消解紫外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HJ 636-2012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1.94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粪</w:t>
            </w:r>
            <w:r>
              <w:rPr>
                <w:color w:val="auto"/>
                <w:kern w:val="0"/>
                <w:sz w:val="18"/>
                <w:szCs w:val="18"/>
              </w:rPr>
              <w:t>大肠菌群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7.0</w:t>
            </w: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vertAlign w:val="superscript"/>
                <w:lang w:val="en-US" w:eastAsia="zh-CN"/>
              </w:rPr>
              <w:t>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CFU/L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6"/>
        <w:gridCol w:w="2790"/>
        <w:gridCol w:w="2324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8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甲醛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4-氨基-3-联氨-5-巯基-1，2，4-三氮杂茂分光光度法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6.1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石油类*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紫外分光光度法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 970-2018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检验检测项目后打“*”号标记者为分包检验检测机构检测，见本报告第11页（检测情况说明）。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rFonts w:hint="eastAsia"/>
                <w:sz w:val="18"/>
                <w:szCs w:val="18"/>
              </w:rPr>
              <w:t>水厂出厂水</w:t>
            </w:r>
            <w:r>
              <w:rPr>
                <w:rFonts w:hint="eastAsia"/>
                <w:sz w:val="18"/>
                <w:szCs w:val="18"/>
                <w:lang w:eastAsia="zh-CN"/>
              </w:rPr>
              <w:t>（新）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0.247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121.3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17.82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0.00751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0.000042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0.00168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tbl>
      <w:tblPr>
        <w:tblStyle w:val="4"/>
        <w:tblpPr w:leftFromText="180" w:rightFromText="180" w:vertAnchor="text" w:horzAnchor="page" w:tblpX="825" w:tblpY="961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341"/>
        <w:gridCol w:w="1049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rFonts w:hint="eastAsia"/>
                <w:sz w:val="18"/>
                <w:szCs w:val="18"/>
              </w:rPr>
              <w:t>水厂出厂水</w:t>
            </w:r>
            <w:r>
              <w:rPr>
                <w:rFonts w:hint="eastAsia"/>
                <w:sz w:val="18"/>
                <w:szCs w:val="18"/>
                <w:lang w:eastAsia="zh-CN"/>
              </w:rPr>
              <w:t>（新）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.65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.75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检验检测项目后打“*”号标记者为分包检验检测机构检测，见本报告第12页（检测情况说明）。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rFonts w:hint="eastAsia"/>
                <w:sz w:val="18"/>
                <w:szCs w:val="18"/>
              </w:rPr>
              <w:t>水厂出厂水</w:t>
            </w:r>
            <w:r>
              <w:rPr>
                <w:rFonts w:hint="eastAsia"/>
                <w:sz w:val="18"/>
                <w:szCs w:val="18"/>
                <w:lang w:eastAsia="zh-CN"/>
              </w:rPr>
              <w:t>（老）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-03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rFonts w:hint="eastAsia"/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14.68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0.067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0.00678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0.000023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.14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0.00294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rFonts w:hint="eastAsia"/>
                <w:sz w:val="18"/>
                <w:szCs w:val="18"/>
              </w:rPr>
              <w:t>水厂出厂水</w:t>
            </w:r>
            <w:r>
              <w:rPr>
                <w:rFonts w:hint="eastAsia"/>
                <w:sz w:val="18"/>
                <w:szCs w:val="18"/>
                <w:lang w:eastAsia="zh-CN"/>
              </w:rPr>
              <w:t>（老）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-03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rFonts w:hint="eastAsia"/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.6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.7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0.15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检验检测项目后打“*”号标记者为分包检验检测机构检测，见本报告第12页（检测情况说明）。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职业中专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职业中专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0.295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122.7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17.98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0.00709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0.000282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0.00443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职业中专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职业中专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0.14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检验检测项目后打“*”号标记者为分包检验检测机构检测，见本报告第12页（检测情况说明）。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衡阳市疾病预防控制中心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05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衡阳市疾病预防控制中心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18.09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0.00656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0.000055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0.00284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衡阳市疾病预防控制中心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衡阳市疾病预防控制中心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雁峰区政府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雁峰区政府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0.307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118.9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15.87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17.00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0.062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0.00630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0.000053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雁峰区政府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雁峰区政府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火车西站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07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火车西站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0.285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17.07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16.52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0.00384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0.000025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0.00243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火车西站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火车西站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color w:val="auto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3,3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,5,5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3,3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,5,5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南湖公园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08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南湖公园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0.325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122.9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16.32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17.14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0.131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0.00403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0.000036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南湖公园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南湖公园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亚硝酸盐氮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（以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N计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重氮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偶合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GB/T5750.5-2006中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0.001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疾控中心家属区（雷公塘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17号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09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疾控中心家属区（雷公塘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17号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0.314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123.5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18.29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0.00640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0.000044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0.00463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疾控中心家属区（雷公塘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17号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疾控中心家属区（雷公塘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17号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0.04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白沙工业园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白沙工业园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0.288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15.54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1.33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0.060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0.00651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白沙工业园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白沙工业园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白沙工业园</w:t>
            </w:r>
            <w:r>
              <w:rPr>
                <w:rFonts w:hint="eastAsia"/>
                <w:sz w:val="18"/>
                <w:szCs w:val="18"/>
              </w:rPr>
              <w:t>管网水</w:t>
            </w:r>
            <w:r>
              <w:rPr>
                <w:rFonts w:hint="eastAsia"/>
                <w:sz w:val="18"/>
                <w:szCs w:val="18"/>
                <w:lang w:eastAsia="zh-CN"/>
              </w:rPr>
              <w:t>（平行）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白沙工业园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0.289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15.64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0.00644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0.000036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0.00343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白沙工业园</w:t>
            </w:r>
            <w:r>
              <w:rPr>
                <w:rFonts w:hint="eastAsia"/>
                <w:sz w:val="18"/>
                <w:szCs w:val="18"/>
              </w:rPr>
              <w:t>管网水</w:t>
            </w:r>
            <w:r>
              <w:rPr>
                <w:rFonts w:hint="eastAsia"/>
                <w:sz w:val="18"/>
                <w:szCs w:val="18"/>
                <w:lang w:eastAsia="zh-CN"/>
              </w:rPr>
              <w:t>（平行）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白沙工业园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bookmarkStart w:id="0" w:name="_GoBack"/>
            <w:bookmarkEnd w:id="0"/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衡州大道中石化加油站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衡州大道中石化加油站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0.246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121.5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21.19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0.00561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0.000043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0.00260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衡州大道中石化加油站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衡州大道中石化加油站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45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spacing w:line="480" w:lineRule="auto"/>
        <w:rPr>
          <w:sz w:val="18"/>
          <w:szCs w:val="18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tbl>
      <w:tblPr>
        <w:tblStyle w:val="4"/>
        <w:tblpPr w:leftFromText="180" w:rightFromText="180" w:vertAnchor="text" w:horzAnchor="page" w:tblpX="1335" w:tblpY="105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750"/>
        <w:gridCol w:w="969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石油类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衡阳职安环保科技</w:t>
            </w:r>
          </w:p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有限责任公司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421001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湖南省衡阳市石鼓区松枫路8号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0734-8223928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因方法标准更新，现检测方法标准待更新，协议分包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151812050195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>
      <w:pPr>
        <w:jc w:val="center"/>
        <w:rPr>
          <w:b/>
          <w:sz w:val="44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jc w:val="center"/>
        <w:rPr>
          <w:b/>
          <w:sz w:val="32"/>
          <w:szCs w:val="32"/>
        </w:rPr>
      </w:pPr>
    </w:p>
    <w:p/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1425" w:tblpY="54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815"/>
        <w:gridCol w:w="904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总</w:t>
            </w:r>
            <w:r>
              <w:rPr>
                <w:sz w:val="24"/>
              </w:rPr>
              <w:t>α</w:t>
            </w:r>
            <w:r>
              <w:rPr>
                <w:rFonts w:hint="eastAsia"/>
                <w:sz w:val="24"/>
              </w:rPr>
              <w:t>放射性、总</w:t>
            </w:r>
            <w:r>
              <w:rPr>
                <w:rFonts w:hint="eastAsia"/>
                <w:sz w:val="24"/>
                <w:szCs w:val="22"/>
              </w:rPr>
              <w:t>β</w:t>
            </w:r>
            <w:r>
              <w:rPr>
                <w:rFonts w:hint="eastAsia"/>
                <w:sz w:val="24"/>
              </w:rPr>
              <w:t>放射性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中南水务科技有限公司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410000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长沙市天心区南二环487号猴子石水厂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18684931095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现设备待更新，协议分包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170013061713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/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  <w:r>
        <w:rPr>
          <w:rFonts w:hint="eastAsia" w:ascii="楷体_GB2312" w:eastAsia="楷体_GB2312"/>
          <w:b/>
          <w:sz w:val="48"/>
          <w:szCs w:val="48"/>
        </w:rPr>
        <w:t>说     明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1、 本报告涂改、增删、无签发人签字、未盖单位检验检测专用章、骑缝章均无效。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>2、 本报告只对送检样品的检测结果负责。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 xml:space="preserve">3、 被检测单位若对本报告有异议，应于检验检测报告发出后十五天内提出复核申请。微生物检验项目不受理复检。 </w:t>
      </w: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4、 本报告不得部分复制，不得作广告宣传。经同意的复制件未重新加盖单位检测检验专用章和骑缝章无效。</w:t>
      </w:r>
    </w:p>
    <w:p>
      <w:pPr>
        <w:ind w:left="142"/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/>
    <w:p>
      <w:pPr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 xml:space="preserve"> </w:t>
      </w:r>
    </w:p>
    <w:p>
      <w:pPr>
        <w:rPr>
          <w:rFonts w:ascii="仿宋" w:hAnsi="仿宋" w:eastAsia="仿宋" w:cs="仿宋"/>
          <w:b/>
          <w:bCs/>
          <w:sz w:val="48"/>
          <w:szCs w:val="48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质量方针：</w:t>
      </w:r>
    </w:p>
    <w:p>
      <w:pPr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 xml:space="preserve"> </w:t>
      </w:r>
    </w:p>
    <w:p>
      <w:pPr>
        <w:ind w:firstLine="1446" w:firstLineChars="300"/>
        <w:rPr>
          <w:rFonts w:ascii="楷体" w:hAnsi="楷体" w:eastAsia="楷体" w:cs="楷体"/>
          <w:b/>
          <w:bCs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sz w:val="48"/>
          <w:szCs w:val="48"/>
        </w:rPr>
        <w:t>公正、科学、守信、高效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2731" w:firstLineChars="850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   衡阳市清源水质检测有限公司</w:t>
      </w:r>
    </w:p>
    <w:p>
      <w:pPr>
        <w:ind w:firstLine="3694" w:firstLineChars="1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地址：衡阳市古汉大道40号</w:t>
      </w:r>
    </w:p>
    <w:p>
      <w:pPr>
        <w:ind w:firstLine="3694" w:firstLineChars="1150"/>
      </w:pPr>
      <w:r>
        <w:rPr>
          <w:rFonts w:eastAsia="楷体_GB2312"/>
          <w:b/>
          <w:sz w:val="32"/>
          <w:szCs w:val="32"/>
        </w:rPr>
        <w:t xml:space="preserve">电话：0734-8171123 </w:t>
      </w:r>
    </w:p>
    <w:p>
      <w:pPr>
        <w:spacing w:line="480" w:lineRule="auto"/>
        <w:rPr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56" w:right="1746" w:bottom="1156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DA"/>
    <w:rsid w:val="00092C85"/>
    <w:rsid w:val="004A305B"/>
    <w:rsid w:val="005543E1"/>
    <w:rsid w:val="008E3F4F"/>
    <w:rsid w:val="00D1748A"/>
    <w:rsid w:val="00DF7448"/>
    <w:rsid w:val="00F84EDA"/>
    <w:rsid w:val="013C25D4"/>
    <w:rsid w:val="036F1480"/>
    <w:rsid w:val="03DD3601"/>
    <w:rsid w:val="045547D0"/>
    <w:rsid w:val="04D833C2"/>
    <w:rsid w:val="060D3490"/>
    <w:rsid w:val="06A576AC"/>
    <w:rsid w:val="072738A4"/>
    <w:rsid w:val="07E108BB"/>
    <w:rsid w:val="093424EA"/>
    <w:rsid w:val="09EB5DB1"/>
    <w:rsid w:val="0B392836"/>
    <w:rsid w:val="0BB8226E"/>
    <w:rsid w:val="0EFC6E73"/>
    <w:rsid w:val="12FF3DFF"/>
    <w:rsid w:val="166E3186"/>
    <w:rsid w:val="172C25EF"/>
    <w:rsid w:val="17D740B1"/>
    <w:rsid w:val="19D35F5F"/>
    <w:rsid w:val="19E70ED6"/>
    <w:rsid w:val="1B24170E"/>
    <w:rsid w:val="1C583DA3"/>
    <w:rsid w:val="1DC95599"/>
    <w:rsid w:val="1E710941"/>
    <w:rsid w:val="1E991CEB"/>
    <w:rsid w:val="203C0748"/>
    <w:rsid w:val="20AB1BCD"/>
    <w:rsid w:val="213716E0"/>
    <w:rsid w:val="22034F57"/>
    <w:rsid w:val="27E311C1"/>
    <w:rsid w:val="280602A2"/>
    <w:rsid w:val="289E6D61"/>
    <w:rsid w:val="296E2CBF"/>
    <w:rsid w:val="2C406C2B"/>
    <w:rsid w:val="309270AE"/>
    <w:rsid w:val="3193281C"/>
    <w:rsid w:val="32C81AEC"/>
    <w:rsid w:val="362D6A4D"/>
    <w:rsid w:val="367E46DA"/>
    <w:rsid w:val="37755155"/>
    <w:rsid w:val="39E34C28"/>
    <w:rsid w:val="3B391C37"/>
    <w:rsid w:val="3BCC6454"/>
    <w:rsid w:val="3CC140D7"/>
    <w:rsid w:val="3D296516"/>
    <w:rsid w:val="3DFE6232"/>
    <w:rsid w:val="3F85092E"/>
    <w:rsid w:val="447B5776"/>
    <w:rsid w:val="489C1538"/>
    <w:rsid w:val="4BAA4C6D"/>
    <w:rsid w:val="4C1B58A7"/>
    <w:rsid w:val="4ED93154"/>
    <w:rsid w:val="4F7432F0"/>
    <w:rsid w:val="4F860A9F"/>
    <w:rsid w:val="50E932AE"/>
    <w:rsid w:val="52347034"/>
    <w:rsid w:val="527D4AE2"/>
    <w:rsid w:val="528D3ECB"/>
    <w:rsid w:val="53D1535E"/>
    <w:rsid w:val="553011A4"/>
    <w:rsid w:val="5628547C"/>
    <w:rsid w:val="565B185A"/>
    <w:rsid w:val="565F6C7B"/>
    <w:rsid w:val="57CF564A"/>
    <w:rsid w:val="58B031DF"/>
    <w:rsid w:val="5A4D7E79"/>
    <w:rsid w:val="5DEB6F02"/>
    <w:rsid w:val="5F6347A1"/>
    <w:rsid w:val="62AE6A46"/>
    <w:rsid w:val="64A0618F"/>
    <w:rsid w:val="65433CE3"/>
    <w:rsid w:val="654816D8"/>
    <w:rsid w:val="65FE3F47"/>
    <w:rsid w:val="660004B1"/>
    <w:rsid w:val="673E690E"/>
    <w:rsid w:val="67673615"/>
    <w:rsid w:val="67E96539"/>
    <w:rsid w:val="68116E8C"/>
    <w:rsid w:val="6C77475F"/>
    <w:rsid w:val="6C8E24C4"/>
    <w:rsid w:val="6CD87CDC"/>
    <w:rsid w:val="6CF035D7"/>
    <w:rsid w:val="6D616F4A"/>
    <w:rsid w:val="6E05371D"/>
    <w:rsid w:val="6EE376FC"/>
    <w:rsid w:val="6FB45285"/>
    <w:rsid w:val="70872B7F"/>
    <w:rsid w:val="71562D75"/>
    <w:rsid w:val="719A1802"/>
    <w:rsid w:val="735F01D4"/>
    <w:rsid w:val="738B4723"/>
    <w:rsid w:val="75256E85"/>
    <w:rsid w:val="759F4378"/>
    <w:rsid w:val="75F3771C"/>
    <w:rsid w:val="777B588D"/>
    <w:rsid w:val="789C1305"/>
    <w:rsid w:val="7B937C85"/>
    <w:rsid w:val="7C26577D"/>
    <w:rsid w:val="7D670E10"/>
    <w:rsid w:val="7E116E2B"/>
    <w:rsid w:val="7E237336"/>
    <w:rsid w:val="7FA3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1934</Words>
  <Characters>11028</Characters>
  <Lines>91</Lines>
  <Paragraphs>25</Paragraphs>
  <TotalTime>2</TotalTime>
  <ScaleCrop>false</ScaleCrop>
  <LinksUpToDate>false</LinksUpToDate>
  <CharactersWithSpaces>12937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2021-02-07T02:39:46Z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