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6E" w:rsidRDefault="009D22B8">
      <w:pPr>
        <w:spacing w:line="560" w:lineRule="exact"/>
        <w:rPr>
          <w:rFonts w:ascii="Times New Roman" w:eastAsia="仿宋" w:hAnsi="Times New Roman"/>
          <w:sz w:val="32"/>
          <w:szCs w:val="32"/>
        </w:rPr>
      </w:pPr>
      <w:bookmarkStart w:id="0" w:name="_GoBack"/>
      <w:bookmarkEnd w:id="0"/>
      <w:r>
        <w:rPr>
          <w:rFonts w:ascii="Times New Roman" w:eastAsia="仿宋" w:hAnsi="Times New Roman" w:hint="eastAsia"/>
          <w:sz w:val="32"/>
          <w:szCs w:val="32"/>
        </w:rPr>
        <w:t>附件</w:t>
      </w:r>
      <w:r>
        <w:rPr>
          <w:rFonts w:ascii="Times New Roman" w:eastAsia="仿宋" w:hAnsi="Times New Roman"/>
          <w:sz w:val="32"/>
          <w:szCs w:val="32"/>
        </w:rPr>
        <w:t xml:space="preserve">2     </w:t>
      </w:r>
      <w:r>
        <w:rPr>
          <w:rFonts w:ascii="Times New Roman" w:eastAsia="方正小标宋简体" w:hAnsi="Times New Roman" w:hint="eastAsia"/>
          <w:kern w:val="0"/>
          <w:sz w:val="36"/>
          <w:szCs w:val="36"/>
        </w:rPr>
        <w:t>部门整体支出绩效评价指标评分表</w:t>
      </w:r>
    </w:p>
    <w:tbl>
      <w:tblPr>
        <w:tblW w:w="8944" w:type="dxa"/>
        <w:jc w:val="center"/>
        <w:tblLayout w:type="fixed"/>
        <w:tblLook w:val="04A0" w:firstRow="1" w:lastRow="0" w:firstColumn="1" w:lastColumn="0" w:noHBand="0" w:noVBand="1"/>
      </w:tblPr>
      <w:tblGrid>
        <w:gridCol w:w="709"/>
        <w:gridCol w:w="677"/>
        <w:gridCol w:w="483"/>
        <w:gridCol w:w="2948"/>
        <w:gridCol w:w="3490"/>
        <w:gridCol w:w="637"/>
      </w:tblGrid>
      <w:tr w:rsidR="00B1406E">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黑体" w:hAnsi="Times New Roman"/>
                <w:kern w:val="0"/>
                <w:sz w:val="20"/>
                <w:szCs w:val="20"/>
              </w:rPr>
            </w:pPr>
            <w:r>
              <w:rPr>
                <w:rFonts w:ascii="Times New Roman" w:hAnsi="Times New Roman"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黑体" w:hAnsi="Times New Roman"/>
                <w:kern w:val="0"/>
                <w:sz w:val="20"/>
                <w:szCs w:val="20"/>
              </w:rPr>
            </w:pPr>
            <w:r>
              <w:rPr>
                <w:rFonts w:ascii="Times New Roman" w:hAnsi="Times New Roman" w:hint="eastAsia"/>
                <w:kern w:val="0"/>
                <w:sz w:val="20"/>
                <w:szCs w:val="20"/>
              </w:rPr>
              <w:t>二级指标</w:t>
            </w:r>
          </w:p>
        </w:tc>
        <w:tc>
          <w:tcPr>
            <w:tcW w:w="4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黑体" w:hAnsi="Times New Roman"/>
                <w:kern w:val="0"/>
                <w:sz w:val="20"/>
                <w:szCs w:val="20"/>
              </w:rPr>
            </w:pPr>
            <w:r>
              <w:rPr>
                <w:rFonts w:ascii="Times New Roman" w:hAnsi="Times New Roman" w:hint="eastAsia"/>
                <w:kern w:val="0"/>
                <w:sz w:val="20"/>
                <w:szCs w:val="20"/>
              </w:rPr>
              <w:t>分值</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黑体" w:hAnsi="Times New Roman"/>
                <w:kern w:val="0"/>
                <w:sz w:val="20"/>
                <w:szCs w:val="20"/>
              </w:rPr>
            </w:pPr>
            <w:r>
              <w:rPr>
                <w:rFonts w:ascii="Times New Roman" w:hAnsi="Times New Roman" w:hint="eastAsia"/>
                <w:kern w:val="0"/>
                <w:sz w:val="20"/>
                <w:szCs w:val="20"/>
              </w:rPr>
              <w:t>评价标准</w:t>
            </w:r>
          </w:p>
        </w:tc>
        <w:tc>
          <w:tcPr>
            <w:tcW w:w="3490"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黑体" w:hAnsi="Times New Roman"/>
                <w:kern w:val="0"/>
                <w:sz w:val="20"/>
                <w:szCs w:val="20"/>
              </w:rPr>
            </w:pPr>
            <w:r>
              <w:rPr>
                <w:rFonts w:ascii="Times New Roman" w:hAnsi="Times New Roman" w:hint="eastAsia"/>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黑体" w:hAnsi="Times New Roman"/>
                <w:kern w:val="0"/>
                <w:sz w:val="20"/>
                <w:szCs w:val="20"/>
              </w:rPr>
            </w:pPr>
            <w:r>
              <w:rPr>
                <w:rFonts w:ascii="Times New Roman" w:hAnsi="Times New Roman" w:hint="eastAsia"/>
                <w:kern w:val="0"/>
                <w:sz w:val="20"/>
                <w:szCs w:val="20"/>
              </w:rPr>
              <w:t>得分</w:t>
            </w:r>
          </w:p>
        </w:tc>
      </w:tr>
      <w:tr w:rsidR="00B1406E">
        <w:trPr>
          <w:trHeight w:val="908"/>
          <w:jc w:val="center"/>
        </w:trPr>
        <w:tc>
          <w:tcPr>
            <w:tcW w:w="709" w:type="dxa"/>
            <w:vMerge w:val="restart"/>
            <w:tcBorders>
              <w:top w:val="nil"/>
              <w:left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投</w:t>
            </w:r>
          </w:p>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入</w:t>
            </w:r>
          </w:p>
          <w:p w:rsidR="00B1406E" w:rsidRDefault="00B1406E">
            <w:pPr>
              <w:widowControl/>
              <w:jc w:val="center"/>
              <w:rPr>
                <w:rFonts w:ascii="Times New Roman" w:eastAsia="Times New Roman" w:hAnsi="Times New Roman"/>
                <w:kern w:val="0"/>
                <w:sz w:val="20"/>
                <w:szCs w:val="20"/>
              </w:rPr>
            </w:pPr>
          </w:p>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10</w:t>
            </w:r>
            <w:r>
              <w:rPr>
                <w:rFonts w:ascii="Times New Roman" w:hAnsi="Times New Roman" w:hint="eastAsia"/>
                <w:kern w:val="0"/>
                <w:sz w:val="20"/>
                <w:szCs w:val="20"/>
              </w:rPr>
              <w:t>分</w:t>
            </w:r>
          </w:p>
          <w:p w:rsidR="00B1406E" w:rsidRDefault="00B1406E">
            <w:pPr>
              <w:jc w:val="center"/>
              <w:rPr>
                <w:rFonts w:ascii="Times New Roman" w:eastAsia="Times New Roman" w:hAnsi="Times New Roman"/>
                <w:kern w:val="0"/>
                <w:sz w:val="20"/>
                <w:szCs w:val="20"/>
              </w:rPr>
            </w:pPr>
          </w:p>
        </w:tc>
        <w:tc>
          <w:tcPr>
            <w:tcW w:w="677" w:type="dxa"/>
            <w:vMerge w:val="restart"/>
            <w:tcBorders>
              <w:top w:val="nil"/>
              <w:left w:val="nil"/>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目标设定</w:t>
            </w:r>
          </w:p>
          <w:p w:rsidR="00B1406E" w:rsidRDefault="00B1406E">
            <w:pPr>
              <w:widowControl/>
              <w:jc w:val="center"/>
              <w:rPr>
                <w:rFonts w:ascii="Times New Roman" w:eastAsia="Times New Roman" w:hAnsi="Times New Roman"/>
                <w:kern w:val="0"/>
                <w:sz w:val="20"/>
                <w:szCs w:val="20"/>
              </w:rPr>
            </w:pPr>
          </w:p>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6</w:t>
            </w:r>
            <w:r>
              <w:rPr>
                <w:rFonts w:ascii="Times New Roman" w:hAnsi="Times New Roman" w:hint="eastAsia"/>
                <w:kern w:val="0"/>
                <w:sz w:val="20"/>
                <w:szCs w:val="20"/>
              </w:rPr>
              <w:t>分</w:t>
            </w: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3</w:t>
            </w:r>
          </w:p>
        </w:tc>
        <w:tc>
          <w:tcPr>
            <w:tcW w:w="2948" w:type="dxa"/>
            <w:tcBorders>
              <w:top w:val="nil"/>
              <w:left w:val="nil"/>
              <w:bottom w:val="single" w:sz="4" w:space="0" w:color="auto"/>
              <w:right w:val="nil"/>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评价要点：</w:t>
            </w:r>
            <w:r>
              <w:rPr>
                <w:rFonts w:ascii="Times New Roman" w:eastAsia="Times New Roman" w:hAnsi="Times New Roman"/>
                <w:kern w:val="0"/>
                <w:sz w:val="20"/>
                <w:szCs w:val="20"/>
              </w:rPr>
              <w:br/>
            </w:r>
            <w:r>
              <w:rPr>
                <w:rFonts w:ascii="Times New Roman" w:hAnsi="Times New Roman"/>
                <w:kern w:val="0"/>
                <w:sz w:val="20"/>
                <w:szCs w:val="20"/>
              </w:rPr>
              <w:t>①</w:t>
            </w:r>
            <w:r>
              <w:rPr>
                <w:rFonts w:ascii="Times New Roman" w:hAnsi="Times New Roman" w:hint="eastAsia"/>
                <w:kern w:val="0"/>
                <w:sz w:val="20"/>
                <w:szCs w:val="20"/>
              </w:rPr>
              <w:t>是否符合国家法律法规、国民经济和社会发展总体规划；</w:t>
            </w:r>
            <w:r>
              <w:rPr>
                <w:rFonts w:ascii="Times New Roman" w:eastAsia="Times New Roman" w:hAnsi="Times New Roman"/>
                <w:kern w:val="0"/>
                <w:sz w:val="20"/>
                <w:szCs w:val="20"/>
              </w:rPr>
              <w:br/>
            </w:r>
            <w:r>
              <w:rPr>
                <w:rFonts w:ascii="Times New Roman" w:hAnsi="Times New Roman"/>
                <w:kern w:val="0"/>
                <w:sz w:val="20"/>
                <w:szCs w:val="20"/>
              </w:rPr>
              <w:t>②</w:t>
            </w:r>
            <w:r>
              <w:rPr>
                <w:rFonts w:ascii="Times New Roman" w:hAnsi="Times New Roman" w:hint="eastAsia"/>
                <w:kern w:val="0"/>
                <w:sz w:val="20"/>
                <w:szCs w:val="20"/>
              </w:rPr>
              <w:t>是否符合部门</w:t>
            </w:r>
            <w:r>
              <w:rPr>
                <w:rFonts w:ascii="Times New Roman" w:hAnsi="Times New Roman"/>
                <w:kern w:val="0"/>
                <w:sz w:val="20"/>
                <w:szCs w:val="20"/>
              </w:rPr>
              <w:t>“</w:t>
            </w:r>
            <w:r>
              <w:rPr>
                <w:rFonts w:ascii="Times New Roman" w:hAnsi="Times New Roman" w:hint="eastAsia"/>
                <w:kern w:val="0"/>
                <w:sz w:val="20"/>
                <w:szCs w:val="20"/>
              </w:rPr>
              <w:t>三定</w:t>
            </w:r>
            <w:r>
              <w:rPr>
                <w:rFonts w:ascii="Times New Roman" w:hAnsi="Times New Roman"/>
                <w:kern w:val="0"/>
                <w:sz w:val="20"/>
                <w:szCs w:val="20"/>
              </w:rPr>
              <w:t>”</w:t>
            </w:r>
            <w:r>
              <w:rPr>
                <w:rFonts w:ascii="Times New Roman" w:hAnsi="Times New Roman" w:hint="eastAsia"/>
                <w:kern w:val="0"/>
                <w:sz w:val="20"/>
                <w:szCs w:val="20"/>
              </w:rPr>
              <w:t>方案确定的职责；</w:t>
            </w:r>
            <w:r>
              <w:rPr>
                <w:rFonts w:ascii="Times New Roman" w:eastAsia="Times New Roman" w:hAnsi="Times New Roman"/>
                <w:kern w:val="0"/>
                <w:sz w:val="20"/>
                <w:szCs w:val="20"/>
              </w:rPr>
              <w:br/>
            </w:r>
            <w:r>
              <w:rPr>
                <w:rFonts w:ascii="Times New Roman" w:hAnsi="Times New Roman"/>
                <w:kern w:val="0"/>
                <w:sz w:val="20"/>
                <w:szCs w:val="20"/>
              </w:rPr>
              <w:t>③</w:t>
            </w:r>
            <w:r>
              <w:rPr>
                <w:rFonts w:ascii="Times New Roman" w:hAnsi="Times New Roman" w:hint="eastAsia"/>
                <w:kern w:val="0"/>
                <w:sz w:val="20"/>
                <w:szCs w:val="20"/>
              </w:rPr>
              <w:t>是否符合部门制定的中长期实施规划。</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3</w:t>
            </w:r>
          </w:p>
        </w:tc>
      </w:tr>
      <w:tr w:rsidR="00B1406E">
        <w:trPr>
          <w:trHeight w:val="907"/>
          <w:jc w:val="center"/>
        </w:trPr>
        <w:tc>
          <w:tcPr>
            <w:tcW w:w="709" w:type="dxa"/>
            <w:vMerge/>
            <w:tcBorders>
              <w:left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677" w:type="dxa"/>
            <w:vMerge/>
            <w:tcBorders>
              <w:left w:val="nil"/>
              <w:bottom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483" w:type="dxa"/>
            <w:tcBorders>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3</w:t>
            </w:r>
          </w:p>
        </w:tc>
        <w:tc>
          <w:tcPr>
            <w:tcW w:w="2948" w:type="dxa"/>
            <w:tcBorders>
              <w:left w:val="nil"/>
              <w:bottom w:val="single" w:sz="4" w:space="0" w:color="auto"/>
              <w:right w:val="nil"/>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部门依据整体绩效目标所设定的绩效指针是否清晰、细化、可衡量，用以反映和考核部门整体绩效目标的明细化情况。</w:t>
            </w:r>
          </w:p>
        </w:tc>
        <w:tc>
          <w:tcPr>
            <w:tcW w:w="34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评价要点：</w:t>
            </w:r>
            <w:r>
              <w:rPr>
                <w:rFonts w:ascii="Times New Roman" w:eastAsia="Times New Roman" w:hAnsi="Times New Roman"/>
                <w:kern w:val="0"/>
                <w:sz w:val="20"/>
                <w:szCs w:val="20"/>
              </w:rPr>
              <w:br/>
            </w:r>
            <w:r>
              <w:rPr>
                <w:rFonts w:ascii="Times New Roman" w:hAnsi="Times New Roman"/>
                <w:kern w:val="0"/>
                <w:sz w:val="20"/>
                <w:szCs w:val="20"/>
              </w:rPr>
              <w:t>①</w:t>
            </w:r>
            <w:r>
              <w:rPr>
                <w:rFonts w:ascii="Times New Roman" w:hAnsi="Times New Roman" w:hint="eastAsia"/>
                <w:kern w:val="0"/>
                <w:sz w:val="20"/>
                <w:szCs w:val="20"/>
              </w:rPr>
              <w:t>是否将部门整体的绩效目标细化分解为具体的工作任务；</w:t>
            </w:r>
            <w:r>
              <w:rPr>
                <w:rFonts w:ascii="Times New Roman" w:eastAsia="Times New Roman" w:hAnsi="Times New Roman"/>
                <w:kern w:val="0"/>
                <w:sz w:val="20"/>
                <w:szCs w:val="20"/>
              </w:rPr>
              <w:br/>
            </w:r>
            <w:r>
              <w:rPr>
                <w:rFonts w:ascii="Times New Roman" w:hAnsi="Times New Roman"/>
                <w:kern w:val="0"/>
                <w:sz w:val="20"/>
                <w:szCs w:val="20"/>
              </w:rPr>
              <w:t>②</w:t>
            </w:r>
            <w:r>
              <w:rPr>
                <w:rFonts w:ascii="Times New Roman" w:hAnsi="Times New Roman" w:hint="eastAsia"/>
                <w:kern w:val="0"/>
                <w:sz w:val="20"/>
                <w:szCs w:val="20"/>
              </w:rPr>
              <w:t>是否通过清晰、可衡量的指标值予以体现。</w:t>
            </w:r>
            <w:r>
              <w:rPr>
                <w:rFonts w:ascii="Times New Roman" w:hAnsi="Times New Roman"/>
                <w:kern w:val="0"/>
                <w:sz w:val="20"/>
                <w:szCs w:val="20"/>
              </w:rPr>
              <w:t xml:space="preserve">    ③</w:t>
            </w:r>
            <w:r>
              <w:rPr>
                <w:rFonts w:ascii="Times New Roman" w:hAnsi="Times New Roman" w:hint="eastAsia"/>
                <w:kern w:val="0"/>
                <w:sz w:val="20"/>
                <w:szCs w:val="20"/>
              </w:rPr>
              <w:t>是否与部门年度的任务数或计划数相对应；</w:t>
            </w:r>
            <w:r>
              <w:rPr>
                <w:rFonts w:ascii="Times New Roman" w:eastAsia="Times New Roman" w:hAnsi="Times New Roman"/>
                <w:kern w:val="0"/>
                <w:sz w:val="20"/>
                <w:szCs w:val="20"/>
              </w:rPr>
              <w:br/>
            </w:r>
            <w:r>
              <w:rPr>
                <w:rFonts w:ascii="Times New Roman" w:hAnsi="Times New Roman"/>
                <w:kern w:val="0"/>
                <w:sz w:val="20"/>
                <w:szCs w:val="20"/>
              </w:rPr>
              <w:t>④</w:t>
            </w:r>
            <w:r>
              <w:rPr>
                <w:rFonts w:ascii="Times New Roman" w:hAnsi="Times New Roman" w:hint="eastAsia"/>
                <w:kern w:val="0"/>
                <w:sz w:val="20"/>
                <w:szCs w:val="20"/>
              </w:rPr>
              <w:t>是否与本年度部门预算资金相匹配。</w:t>
            </w: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3</w:t>
            </w:r>
          </w:p>
        </w:tc>
      </w:tr>
      <w:tr w:rsidR="00B1406E">
        <w:trPr>
          <w:trHeight w:val="1814"/>
          <w:jc w:val="center"/>
        </w:trPr>
        <w:tc>
          <w:tcPr>
            <w:tcW w:w="709" w:type="dxa"/>
            <w:vMerge/>
            <w:tcBorders>
              <w:left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677" w:type="dxa"/>
            <w:vMerge w:val="restart"/>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预算配置</w:t>
            </w:r>
          </w:p>
          <w:p w:rsidR="00B1406E" w:rsidRDefault="00B1406E">
            <w:pPr>
              <w:widowControl/>
              <w:jc w:val="center"/>
              <w:rPr>
                <w:rFonts w:ascii="Times New Roman" w:eastAsia="Times New Roman" w:hAnsi="Times New Roman"/>
                <w:kern w:val="0"/>
                <w:sz w:val="20"/>
                <w:szCs w:val="20"/>
              </w:rPr>
            </w:pPr>
          </w:p>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4</w:t>
            </w:r>
            <w:r>
              <w:rPr>
                <w:rFonts w:ascii="Times New Roman" w:hAnsi="Times New Roman" w:hint="eastAsia"/>
                <w:kern w:val="0"/>
                <w:sz w:val="20"/>
                <w:szCs w:val="20"/>
              </w:rPr>
              <w:t>分</w:t>
            </w: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w:t>
            </w:r>
          </w:p>
        </w:tc>
        <w:tc>
          <w:tcPr>
            <w:tcW w:w="2948" w:type="dxa"/>
            <w:tcBorders>
              <w:top w:val="nil"/>
              <w:left w:val="nil"/>
              <w:bottom w:val="nil"/>
              <w:right w:val="nil"/>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以</w:t>
            </w:r>
            <w:r>
              <w:rPr>
                <w:rFonts w:ascii="Times New Roman" w:hAnsi="Times New Roman"/>
                <w:kern w:val="0"/>
                <w:sz w:val="20"/>
                <w:szCs w:val="20"/>
              </w:rPr>
              <w:t>100%</w:t>
            </w:r>
            <w:r>
              <w:rPr>
                <w:rFonts w:ascii="Times New Roman" w:hAnsi="Times New Roman" w:hint="eastAsia"/>
                <w:kern w:val="0"/>
                <w:sz w:val="20"/>
                <w:szCs w:val="20"/>
              </w:rPr>
              <w:t>为标准。在职人员控制率</w:t>
            </w:r>
            <w:r>
              <w:rPr>
                <w:rFonts w:ascii="Times New Roman" w:hAnsi="Times New Roman"/>
                <w:kern w:val="0"/>
                <w:sz w:val="20"/>
                <w:szCs w:val="20"/>
              </w:rPr>
              <w:t>≦100%</w:t>
            </w:r>
            <w:r>
              <w:rPr>
                <w:rFonts w:ascii="Times New Roman" w:hAnsi="Times New Roman" w:hint="eastAsia"/>
                <w:kern w:val="0"/>
                <w:sz w:val="20"/>
                <w:szCs w:val="20"/>
              </w:rPr>
              <w:t>，计</w:t>
            </w:r>
            <w:r>
              <w:rPr>
                <w:rFonts w:ascii="Times New Roman" w:hAnsi="Times New Roman"/>
                <w:kern w:val="0"/>
                <w:sz w:val="20"/>
                <w:szCs w:val="20"/>
              </w:rPr>
              <w:t>2</w:t>
            </w:r>
            <w:r>
              <w:rPr>
                <w:rFonts w:ascii="Times New Roman" w:hAnsi="Times New Roman" w:hint="eastAsia"/>
                <w:kern w:val="0"/>
                <w:sz w:val="20"/>
                <w:szCs w:val="20"/>
              </w:rPr>
              <w:t>分；每超过一个百分点扣</w:t>
            </w:r>
            <w:r>
              <w:rPr>
                <w:rFonts w:ascii="Times New Roman" w:hAnsi="Times New Roman"/>
                <w:kern w:val="0"/>
                <w:sz w:val="20"/>
                <w:szCs w:val="20"/>
              </w:rPr>
              <w:t>0.5</w:t>
            </w:r>
            <w:r>
              <w:rPr>
                <w:rFonts w:ascii="Times New Roman" w:hAnsi="Times New Roman" w:hint="eastAsia"/>
                <w:kern w:val="0"/>
                <w:sz w:val="20"/>
                <w:szCs w:val="20"/>
              </w:rPr>
              <w:t>分，扣完为止。</w:t>
            </w:r>
          </w:p>
        </w:tc>
        <w:tc>
          <w:tcPr>
            <w:tcW w:w="3490"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在职人员控制率</w:t>
            </w:r>
            <w:r>
              <w:rPr>
                <w:rFonts w:ascii="Times New Roman" w:hAnsi="Times New Roman"/>
                <w:kern w:val="0"/>
                <w:sz w:val="20"/>
                <w:szCs w:val="20"/>
              </w:rPr>
              <w:t>=</w:t>
            </w:r>
            <w:r>
              <w:rPr>
                <w:rFonts w:ascii="Times New Roman" w:hAnsi="Times New Roman" w:hint="eastAsia"/>
                <w:kern w:val="0"/>
                <w:sz w:val="20"/>
                <w:szCs w:val="20"/>
              </w:rPr>
              <w:t>（在职人员数</w:t>
            </w:r>
            <w:r>
              <w:rPr>
                <w:rFonts w:ascii="Times New Roman" w:hAnsi="Times New Roman"/>
                <w:kern w:val="0"/>
                <w:sz w:val="20"/>
                <w:szCs w:val="20"/>
              </w:rPr>
              <w:t>/</w:t>
            </w:r>
            <w:r>
              <w:rPr>
                <w:rFonts w:ascii="Times New Roman" w:hAnsi="Times New Roman" w:hint="eastAsia"/>
                <w:kern w:val="0"/>
                <w:sz w:val="20"/>
                <w:szCs w:val="20"/>
              </w:rPr>
              <w:t>编制数）</w:t>
            </w:r>
            <w:r>
              <w:rPr>
                <w:rFonts w:ascii="Times New Roman" w:hAnsi="Times New Roman"/>
                <w:kern w:val="0"/>
                <w:sz w:val="20"/>
                <w:szCs w:val="20"/>
              </w:rPr>
              <w:t>×100%</w:t>
            </w:r>
            <w:r>
              <w:rPr>
                <w:rFonts w:ascii="Times New Roman" w:hAnsi="Times New Roman" w:hint="eastAsia"/>
                <w:kern w:val="0"/>
                <w:sz w:val="20"/>
                <w:szCs w:val="20"/>
              </w:rPr>
              <w:t>，在职人员数：部门（单位）实际在职人数，以财政局确定的部门决算编制口径为准。</w:t>
            </w:r>
            <w:r>
              <w:rPr>
                <w:rFonts w:ascii="Times New Roman" w:eastAsia="Times New Roman" w:hAnsi="Times New Roman"/>
                <w:kern w:val="0"/>
                <w:sz w:val="20"/>
                <w:szCs w:val="20"/>
              </w:rPr>
              <w:br/>
            </w:r>
            <w:r>
              <w:rPr>
                <w:rFonts w:ascii="Times New Roman" w:hAnsi="Times New Roman" w:hint="eastAsia"/>
                <w:kern w:val="0"/>
                <w:sz w:val="20"/>
                <w:szCs w:val="20"/>
              </w:rPr>
              <w:t>编制数：机构编制部门核定批复的部门（单位）的人员编制数。</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1</w:t>
            </w:r>
          </w:p>
        </w:tc>
      </w:tr>
      <w:tr w:rsidR="00B1406E">
        <w:trPr>
          <w:trHeight w:val="924"/>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nil"/>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变动率</w:t>
            </w:r>
            <w:r>
              <w:rPr>
                <w:rFonts w:ascii="Times New Roman" w:hAnsi="Times New Roman"/>
                <w:kern w:val="0"/>
                <w:sz w:val="20"/>
                <w:szCs w:val="20"/>
              </w:rPr>
              <w:t>≦0,</w:t>
            </w:r>
            <w:r>
              <w:rPr>
                <w:rFonts w:ascii="Times New Roman" w:hAnsi="Times New Roman" w:hint="eastAsia"/>
                <w:kern w:val="0"/>
                <w:sz w:val="20"/>
                <w:szCs w:val="20"/>
              </w:rPr>
              <w:t>计</w:t>
            </w:r>
            <w:r>
              <w:rPr>
                <w:rFonts w:ascii="Times New Roman" w:hAnsi="Times New Roman"/>
                <w:kern w:val="0"/>
                <w:sz w:val="20"/>
                <w:szCs w:val="20"/>
              </w:rPr>
              <w:t>1</w:t>
            </w:r>
            <w:r>
              <w:rPr>
                <w:rFonts w:ascii="Times New Roman" w:hAnsi="Times New Roman" w:hint="eastAsia"/>
                <w:kern w:val="0"/>
                <w:sz w:val="20"/>
                <w:szCs w:val="20"/>
              </w:rPr>
              <w:t>分；</w:t>
            </w: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变动率＞</w:t>
            </w:r>
            <w:r>
              <w:rPr>
                <w:rFonts w:ascii="Times New Roman" w:hAnsi="Times New Roman"/>
                <w:kern w:val="0"/>
                <w:sz w:val="20"/>
                <w:szCs w:val="20"/>
              </w:rPr>
              <w:t>0</w:t>
            </w:r>
            <w:r>
              <w:rPr>
                <w:rFonts w:ascii="Times New Roman" w:hAnsi="Times New Roman" w:hint="eastAsia"/>
                <w:kern w:val="0"/>
                <w:sz w:val="20"/>
                <w:szCs w:val="20"/>
              </w:rPr>
              <w:t>，每超过一个百分点扣</w:t>
            </w:r>
            <w:r>
              <w:rPr>
                <w:rFonts w:ascii="Times New Roman" w:hAnsi="Times New Roman"/>
                <w:kern w:val="0"/>
                <w:sz w:val="20"/>
                <w:szCs w:val="20"/>
              </w:rPr>
              <w:t>0.5</w:t>
            </w:r>
            <w:r>
              <w:rPr>
                <w:rFonts w:ascii="Times New Roman" w:hAnsi="Times New Roman"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变动率</w:t>
            </w:r>
            <w:r>
              <w:rPr>
                <w:rFonts w:ascii="Times New Roman" w:hAnsi="Times New Roman"/>
                <w:kern w:val="0"/>
                <w:sz w:val="20"/>
                <w:szCs w:val="20"/>
              </w:rPr>
              <w:t>=[</w:t>
            </w:r>
            <w:r>
              <w:rPr>
                <w:rFonts w:ascii="Times New Roman" w:hAnsi="Times New Roman" w:hint="eastAsia"/>
                <w:kern w:val="0"/>
                <w:sz w:val="20"/>
                <w:szCs w:val="20"/>
              </w:rPr>
              <w:t>（本年度</w:t>
            </w: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预算数</w:t>
            </w:r>
            <w:r>
              <w:rPr>
                <w:rFonts w:ascii="Times New Roman" w:hAnsi="Times New Roman"/>
                <w:kern w:val="0"/>
                <w:sz w:val="20"/>
                <w:szCs w:val="20"/>
              </w:rPr>
              <w:t>-</w:t>
            </w:r>
            <w:r>
              <w:rPr>
                <w:rFonts w:ascii="Times New Roman" w:hAnsi="Times New Roman" w:hint="eastAsia"/>
                <w:kern w:val="0"/>
                <w:sz w:val="20"/>
                <w:szCs w:val="20"/>
              </w:rPr>
              <w:t>上年度</w:t>
            </w: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预算数）</w:t>
            </w:r>
            <w:r>
              <w:rPr>
                <w:rFonts w:ascii="Times New Roman" w:hAnsi="Times New Roman"/>
                <w:kern w:val="0"/>
                <w:sz w:val="20"/>
                <w:szCs w:val="20"/>
              </w:rPr>
              <w:t>/</w:t>
            </w:r>
            <w:r>
              <w:rPr>
                <w:rFonts w:ascii="Times New Roman" w:hAnsi="Times New Roman" w:hint="eastAsia"/>
                <w:kern w:val="0"/>
                <w:sz w:val="20"/>
                <w:szCs w:val="20"/>
              </w:rPr>
              <w:t>上年度</w:t>
            </w: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预算数</w:t>
            </w:r>
            <w:r>
              <w:rPr>
                <w:rFonts w:ascii="Times New Roman" w:hAnsi="Times New Roman"/>
                <w:kern w:val="0"/>
                <w:sz w:val="20"/>
                <w:szCs w:val="20"/>
              </w:rPr>
              <w:t>]×100%</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1</w:t>
            </w:r>
          </w:p>
        </w:tc>
      </w:tr>
      <w:tr w:rsidR="00B1406E">
        <w:trPr>
          <w:trHeight w:val="924"/>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nil"/>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重点支出安排率</w:t>
            </w:r>
            <w:r>
              <w:rPr>
                <w:rFonts w:ascii="Times New Roman" w:hAnsi="Times New Roman"/>
                <w:kern w:val="0"/>
                <w:sz w:val="20"/>
                <w:szCs w:val="20"/>
              </w:rPr>
              <w:t>=</w:t>
            </w:r>
            <w:r>
              <w:rPr>
                <w:rFonts w:ascii="Times New Roman" w:hAnsi="Times New Roman" w:hint="eastAsia"/>
                <w:kern w:val="0"/>
                <w:sz w:val="20"/>
                <w:szCs w:val="20"/>
              </w:rPr>
              <w:t>（重点项目支出</w:t>
            </w:r>
            <w:r>
              <w:rPr>
                <w:rFonts w:ascii="Times New Roman" w:hAnsi="Times New Roman"/>
                <w:kern w:val="0"/>
                <w:sz w:val="20"/>
                <w:szCs w:val="20"/>
              </w:rPr>
              <w:t>/</w:t>
            </w:r>
            <w:r>
              <w:rPr>
                <w:rFonts w:ascii="Times New Roman" w:hAnsi="Times New Roman" w:hint="eastAsia"/>
                <w:kern w:val="0"/>
                <w:sz w:val="20"/>
                <w:szCs w:val="20"/>
              </w:rPr>
              <w:t>项目总支出）</w:t>
            </w:r>
            <w:r>
              <w:rPr>
                <w:rFonts w:ascii="Times New Roman" w:hAnsi="Times New Roman"/>
                <w:kern w:val="0"/>
                <w:sz w:val="20"/>
                <w:szCs w:val="20"/>
              </w:rPr>
              <w:t>×100%</w:t>
            </w:r>
            <w:r>
              <w:rPr>
                <w:rFonts w:ascii="Times New Roman" w:hAnsi="Times New Roman" w:hint="eastAsia"/>
                <w:kern w:val="0"/>
                <w:sz w:val="20"/>
                <w:szCs w:val="20"/>
              </w:rPr>
              <w:t>。</w:t>
            </w:r>
            <w:r>
              <w:rPr>
                <w:rFonts w:ascii="Times New Roman" w:eastAsia="Times New Roman" w:hAnsi="Times New Roman"/>
                <w:kern w:val="0"/>
                <w:sz w:val="20"/>
                <w:szCs w:val="20"/>
              </w:rPr>
              <w:br/>
            </w:r>
            <w:r>
              <w:rPr>
                <w:rFonts w:ascii="Times New Roman" w:hAnsi="Times New Roman" w:hint="eastAsia"/>
                <w:kern w:val="0"/>
                <w:sz w:val="20"/>
                <w:szCs w:val="20"/>
              </w:rPr>
              <w:t>重点项目支出：部门年度预算安排的，与本部门履职和发展密切相关、具有明显社会和经济影响、党委政府关心或社会比较关注的项目支出总额。</w:t>
            </w:r>
            <w:r>
              <w:rPr>
                <w:rFonts w:ascii="Times New Roman" w:eastAsia="Times New Roman" w:hAnsi="Times New Roman"/>
                <w:kern w:val="0"/>
                <w:sz w:val="20"/>
                <w:szCs w:val="20"/>
              </w:rPr>
              <w:br/>
            </w:r>
            <w:r>
              <w:rPr>
                <w:rFonts w:ascii="Times New Roman" w:hAnsi="Times New Roman" w:hint="eastAsia"/>
                <w:kern w:val="0"/>
                <w:sz w:val="20"/>
                <w:szCs w:val="20"/>
              </w:rPr>
              <w:t>项目总支出：部门年度预算安排的项目支出总额。</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2</w:t>
            </w:r>
          </w:p>
        </w:tc>
      </w:tr>
      <w:tr w:rsidR="00B1406E">
        <w:trPr>
          <w:trHeight w:val="145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过程</w:t>
            </w:r>
          </w:p>
          <w:p w:rsidR="00B1406E" w:rsidRDefault="00B1406E">
            <w:pPr>
              <w:widowControl/>
              <w:jc w:val="center"/>
              <w:rPr>
                <w:rFonts w:ascii="Times New Roman" w:eastAsia="Times New Roman" w:hAnsi="Times New Roman"/>
                <w:kern w:val="0"/>
                <w:sz w:val="20"/>
                <w:szCs w:val="20"/>
              </w:rPr>
            </w:pPr>
          </w:p>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30</w:t>
            </w:r>
            <w:r>
              <w:rPr>
                <w:rFonts w:ascii="Times New Roman" w:hAnsi="Times New Roman" w:hint="eastAsia"/>
                <w:kern w:val="0"/>
                <w:sz w:val="20"/>
                <w:szCs w:val="20"/>
              </w:rPr>
              <w:t>分</w:t>
            </w:r>
          </w:p>
          <w:p w:rsidR="00B1406E" w:rsidRDefault="00B1406E">
            <w:pPr>
              <w:jc w:val="center"/>
              <w:rPr>
                <w:rFonts w:ascii="Times New Roman" w:eastAsia="Times New Roman" w:hAnsi="Times New Roman"/>
                <w:kern w:val="0"/>
                <w:sz w:val="20"/>
                <w:szCs w:val="20"/>
              </w:rPr>
            </w:pPr>
          </w:p>
          <w:p w:rsidR="00B1406E" w:rsidRDefault="00B1406E">
            <w:pPr>
              <w:jc w:val="center"/>
              <w:rPr>
                <w:rFonts w:ascii="Times New Roman" w:eastAsia="Times New Roman" w:hAnsi="Times New Roman"/>
                <w:kern w:val="0"/>
                <w:sz w:val="20"/>
                <w:szCs w:val="20"/>
              </w:rPr>
            </w:pP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kern w:val="0"/>
                <w:sz w:val="20"/>
                <w:szCs w:val="20"/>
              </w:rPr>
            </w:pPr>
            <w:r>
              <w:rPr>
                <w:rFonts w:ascii="Times New Roman" w:hAnsi="Times New Roman" w:hint="eastAsia"/>
                <w:kern w:val="0"/>
                <w:sz w:val="20"/>
                <w:szCs w:val="20"/>
              </w:rPr>
              <w:lastRenderedPageBreak/>
              <w:t>预算执行</w:t>
            </w:r>
            <w:r>
              <w:rPr>
                <w:rFonts w:ascii="Times New Roman" w:hAnsi="Times New Roman"/>
                <w:kern w:val="0"/>
                <w:sz w:val="20"/>
                <w:szCs w:val="20"/>
              </w:rPr>
              <w:t>15</w:t>
            </w:r>
            <w:r>
              <w:rPr>
                <w:rFonts w:ascii="Times New Roman" w:hAnsi="Times New Roman" w:hint="eastAsia"/>
                <w:kern w:val="0"/>
                <w:sz w:val="20"/>
                <w:szCs w:val="20"/>
              </w:rPr>
              <w:t>分</w:t>
            </w: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≥98%</w:t>
            </w:r>
            <w:r>
              <w:rPr>
                <w:rFonts w:ascii="Times New Roman" w:hAnsi="Times New Roman" w:hint="eastAsia"/>
                <w:kern w:val="0"/>
                <w:sz w:val="20"/>
                <w:szCs w:val="20"/>
              </w:rPr>
              <w:t>计满分，每低于</w:t>
            </w:r>
            <w:r>
              <w:rPr>
                <w:rFonts w:ascii="Times New Roman" w:hAnsi="Times New Roman"/>
                <w:kern w:val="0"/>
                <w:sz w:val="20"/>
                <w:szCs w:val="20"/>
              </w:rPr>
              <w:t>5%</w:t>
            </w:r>
            <w:r>
              <w:rPr>
                <w:rFonts w:ascii="Times New Roman" w:hAnsi="Times New Roman" w:hint="eastAsia"/>
                <w:kern w:val="0"/>
                <w:sz w:val="20"/>
                <w:szCs w:val="20"/>
              </w:rPr>
              <w:t>扣</w:t>
            </w:r>
            <w:r>
              <w:rPr>
                <w:rFonts w:ascii="Times New Roman" w:hAnsi="Times New Roman"/>
                <w:kern w:val="0"/>
                <w:sz w:val="20"/>
                <w:szCs w:val="20"/>
              </w:rPr>
              <w:t>1</w:t>
            </w:r>
            <w:r>
              <w:rPr>
                <w:rFonts w:ascii="Times New Roman" w:hAnsi="Times New Roman"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预算完成率</w:t>
            </w:r>
            <w:r>
              <w:rPr>
                <w:rFonts w:ascii="Times New Roman" w:hAnsi="Times New Roman"/>
                <w:kern w:val="0"/>
                <w:sz w:val="20"/>
                <w:szCs w:val="20"/>
              </w:rPr>
              <w:t>=</w:t>
            </w:r>
            <w:r>
              <w:rPr>
                <w:rFonts w:ascii="Times New Roman" w:hAnsi="Times New Roman" w:hint="eastAsia"/>
                <w:kern w:val="0"/>
                <w:sz w:val="20"/>
                <w:szCs w:val="20"/>
              </w:rPr>
              <w:t>（上年结转</w:t>
            </w:r>
            <w:r>
              <w:rPr>
                <w:rFonts w:ascii="Times New Roman" w:hAnsi="Times New Roman"/>
                <w:kern w:val="0"/>
                <w:sz w:val="20"/>
                <w:szCs w:val="20"/>
              </w:rPr>
              <w:t>+</w:t>
            </w:r>
            <w:r>
              <w:rPr>
                <w:rFonts w:ascii="Times New Roman" w:hAnsi="Times New Roman" w:hint="eastAsia"/>
                <w:kern w:val="0"/>
                <w:sz w:val="20"/>
                <w:szCs w:val="20"/>
              </w:rPr>
              <w:t>年初预算</w:t>
            </w:r>
            <w:r>
              <w:rPr>
                <w:rFonts w:ascii="Times New Roman" w:hAnsi="Times New Roman"/>
                <w:kern w:val="0"/>
                <w:sz w:val="20"/>
                <w:szCs w:val="20"/>
              </w:rPr>
              <w:t>+</w:t>
            </w:r>
            <w:r>
              <w:rPr>
                <w:rFonts w:ascii="Times New Roman" w:hAnsi="Times New Roman" w:hint="eastAsia"/>
                <w:kern w:val="0"/>
                <w:sz w:val="20"/>
                <w:szCs w:val="20"/>
              </w:rPr>
              <w:t>本年追加预算</w:t>
            </w:r>
            <w:r>
              <w:rPr>
                <w:rFonts w:ascii="Times New Roman" w:hAnsi="Times New Roman"/>
                <w:kern w:val="0"/>
                <w:sz w:val="20"/>
                <w:szCs w:val="20"/>
              </w:rPr>
              <w:t>-</w:t>
            </w:r>
            <w:r>
              <w:rPr>
                <w:rFonts w:ascii="Times New Roman" w:hAnsi="Times New Roman" w:hint="eastAsia"/>
                <w:kern w:val="0"/>
                <w:sz w:val="20"/>
                <w:szCs w:val="20"/>
              </w:rPr>
              <w:t>年末结余）</w:t>
            </w:r>
            <w:r>
              <w:rPr>
                <w:rFonts w:ascii="Times New Roman" w:hAnsi="Times New Roman"/>
                <w:kern w:val="0"/>
                <w:sz w:val="20"/>
                <w:szCs w:val="20"/>
              </w:rPr>
              <w:t>/</w:t>
            </w:r>
            <w:r>
              <w:rPr>
                <w:rFonts w:ascii="Times New Roman" w:hAnsi="Times New Roman" w:hint="eastAsia"/>
                <w:kern w:val="0"/>
                <w:sz w:val="20"/>
                <w:szCs w:val="20"/>
              </w:rPr>
              <w:t>（上年结转</w:t>
            </w:r>
            <w:r>
              <w:rPr>
                <w:rFonts w:ascii="Times New Roman" w:hAnsi="Times New Roman"/>
                <w:kern w:val="0"/>
                <w:sz w:val="20"/>
                <w:szCs w:val="20"/>
              </w:rPr>
              <w:t>+</w:t>
            </w:r>
            <w:r>
              <w:rPr>
                <w:rFonts w:ascii="Times New Roman" w:hAnsi="Times New Roman" w:hint="eastAsia"/>
                <w:kern w:val="0"/>
                <w:sz w:val="20"/>
                <w:szCs w:val="20"/>
              </w:rPr>
              <w:t>年初预算</w:t>
            </w:r>
            <w:r>
              <w:rPr>
                <w:rFonts w:ascii="Times New Roman" w:hAnsi="Times New Roman"/>
                <w:kern w:val="0"/>
                <w:sz w:val="20"/>
                <w:szCs w:val="20"/>
              </w:rPr>
              <w:t>+</w:t>
            </w:r>
            <w:r>
              <w:rPr>
                <w:rFonts w:ascii="Times New Roman" w:hAnsi="Times New Roman" w:hint="eastAsia"/>
                <w:kern w:val="0"/>
                <w:sz w:val="20"/>
                <w:szCs w:val="20"/>
              </w:rPr>
              <w:t>本年追加预算）</w:t>
            </w:r>
            <w:r>
              <w:rPr>
                <w:rFonts w:ascii="Times New Roman" w:hAnsi="Times New Roman"/>
                <w:kern w:val="0"/>
                <w:sz w:val="20"/>
                <w:szCs w:val="20"/>
              </w:rPr>
              <w:t>×100%</w:t>
            </w:r>
            <w:r>
              <w:rPr>
                <w:rFonts w:ascii="Times New Roman" w:hAnsi="Times New Roman" w:hint="eastAsia"/>
                <w:kern w:val="0"/>
                <w:sz w:val="20"/>
                <w:szCs w:val="20"/>
              </w:rPr>
              <w:t>。</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2</w:t>
            </w:r>
          </w:p>
        </w:tc>
      </w:tr>
      <w:tr w:rsidR="00B1406E">
        <w:trPr>
          <w:trHeight w:val="1273"/>
          <w:jc w:val="center"/>
        </w:trPr>
        <w:tc>
          <w:tcPr>
            <w:tcW w:w="709" w:type="dxa"/>
            <w:vMerge/>
            <w:tcBorders>
              <w:top w:val="single" w:sz="4" w:space="0" w:color="auto"/>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677" w:type="dxa"/>
            <w:vMerge/>
            <w:tcBorders>
              <w:top w:val="single" w:sz="4" w:space="0" w:color="auto"/>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预算调整率</w:t>
            </w:r>
            <w:r>
              <w:rPr>
                <w:rFonts w:ascii="Times New Roman" w:hAnsi="Times New Roman"/>
                <w:kern w:val="0"/>
                <w:sz w:val="20"/>
                <w:szCs w:val="20"/>
              </w:rPr>
              <w:t>=0</w:t>
            </w:r>
            <w:r>
              <w:rPr>
                <w:rFonts w:ascii="Times New Roman" w:hAnsi="Times New Roman" w:hint="eastAsia"/>
                <w:kern w:val="0"/>
                <w:sz w:val="20"/>
                <w:szCs w:val="20"/>
              </w:rPr>
              <w:t>，计</w:t>
            </w:r>
            <w:r>
              <w:rPr>
                <w:rFonts w:ascii="Times New Roman" w:hAnsi="Times New Roman"/>
                <w:kern w:val="0"/>
                <w:sz w:val="20"/>
                <w:szCs w:val="20"/>
              </w:rPr>
              <w:t>2</w:t>
            </w:r>
            <w:r>
              <w:rPr>
                <w:rFonts w:ascii="Times New Roman" w:hAnsi="Times New Roman" w:hint="eastAsia"/>
                <w:kern w:val="0"/>
                <w:sz w:val="20"/>
                <w:szCs w:val="20"/>
              </w:rPr>
              <w:t>分；</w:t>
            </w:r>
            <w:r>
              <w:rPr>
                <w:rFonts w:ascii="Times New Roman" w:hAnsi="Times New Roman"/>
                <w:kern w:val="0"/>
                <w:sz w:val="20"/>
                <w:szCs w:val="20"/>
              </w:rPr>
              <w:t>0-10%</w:t>
            </w:r>
            <w:r>
              <w:rPr>
                <w:rFonts w:ascii="Times New Roman" w:hAnsi="Times New Roman" w:hint="eastAsia"/>
                <w:kern w:val="0"/>
                <w:sz w:val="20"/>
                <w:szCs w:val="20"/>
              </w:rPr>
              <w:t>（含），计</w:t>
            </w:r>
            <w:r>
              <w:rPr>
                <w:rFonts w:ascii="Times New Roman" w:hAnsi="Times New Roman"/>
                <w:kern w:val="0"/>
                <w:sz w:val="20"/>
                <w:szCs w:val="20"/>
              </w:rPr>
              <w:t>1.5</w:t>
            </w:r>
            <w:r>
              <w:rPr>
                <w:rFonts w:ascii="Times New Roman" w:hAnsi="Times New Roman" w:hint="eastAsia"/>
                <w:kern w:val="0"/>
                <w:sz w:val="20"/>
                <w:szCs w:val="20"/>
              </w:rPr>
              <w:t>分；</w:t>
            </w:r>
            <w:r>
              <w:rPr>
                <w:rFonts w:ascii="Times New Roman" w:hAnsi="Times New Roman"/>
                <w:kern w:val="0"/>
                <w:sz w:val="20"/>
                <w:szCs w:val="20"/>
              </w:rPr>
              <w:t>10-20%</w:t>
            </w:r>
            <w:r>
              <w:rPr>
                <w:rFonts w:ascii="Times New Roman" w:hAnsi="Times New Roman" w:hint="eastAsia"/>
                <w:kern w:val="0"/>
                <w:sz w:val="20"/>
                <w:szCs w:val="20"/>
              </w:rPr>
              <w:t>（含），计</w:t>
            </w:r>
            <w:r>
              <w:rPr>
                <w:rFonts w:ascii="Times New Roman" w:hAnsi="Times New Roman"/>
                <w:kern w:val="0"/>
                <w:sz w:val="20"/>
                <w:szCs w:val="20"/>
              </w:rPr>
              <w:t>1</w:t>
            </w:r>
            <w:r>
              <w:rPr>
                <w:rFonts w:ascii="Times New Roman" w:hAnsi="Times New Roman" w:hint="eastAsia"/>
                <w:kern w:val="0"/>
                <w:sz w:val="20"/>
                <w:szCs w:val="20"/>
              </w:rPr>
              <w:t>分；</w:t>
            </w:r>
            <w:r>
              <w:rPr>
                <w:rFonts w:ascii="Times New Roman" w:hAnsi="Times New Roman"/>
                <w:kern w:val="0"/>
                <w:sz w:val="20"/>
                <w:szCs w:val="20"/>
              </w:rPr>
              <w:t>20-30%</w:t>
            </w:r>
            <w:r>
              <w:rPr>
                <w:rFonts w:ascii="Times New Roman" w:hAnsi="Times New Roman" w:hint="eastAsia"/>
                <w:kern w:val="0"/>
                <w:sz w:val="20"/>
                <w:szCs w:val="20"/>
              </w:rPr>
              <w:t>（含），计</w:t>
            </w:r>
            <w:r>
              <w:rPr>
                <w:rFonts w:ascii="Times New Roman" w:hAnsi="Times New Roman"/>
                <w:kern w:val="0"/>
                <w:sz w:val="20"/>
                <w:szCs w:val="20"/>
              </w:rPr>
              <w:t>0.5</w:t>
            </w:r>
            <w:r>
              <w:rPr>
                <w:rFonts w:ascii="Times New Roman" w:hAnsi="Times New Roman" w:hint="eastAsia"/>
                <w:kern w:val="0"/>
                <w:sz w:val="20"/>
                <w:szCs w:val="20"/>
              </w:rPr>
              <w:t>分；大于</w:t>
            </w:r>
            <w:r>
              <w:rPr>
                <w:rFonts w:ascii="Times New Roman" w:hAnsi="Times New Roman"/>
                <w:kern w:val="0"/>
                <w:sz w:val="20"/>
                <w:szCs w:val="20"/>
              </w:rPr>
              <w:t>30%</w:t>
            </w:r>
            <w:r>
              <w:rPr>
                <w:rFonts w:ascii="Times New Roman" w:hAnsi="Times New Roman" w:hint="eastAsia"/>
                <w:kern w:val="0"/>
                <w:sz w:val="20"/>
                <w:szCs w:val="20"/>
              </w:rPr>
              <w:t>不得分。</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预算调整率</w:t>
            </w:r>
            <w:r>
              <w:rPr>
                <w:rFonts w:ascii="Times New Roman" w:hAnsi="Times New Roman"/>
                <w:kern w:val="0"/>
                <w:sz w:val="20"/>
                <w:szCs w:val="20"/>
              </w:rPr>
              <w:t>=</w:t>
            </w:r>
            <w:r>
              <w:rPr>
                <w:rFonts w:ascii="Times New Roman" w:hAnsi="Times New Roman" w:hint="eastAsia"/>
                <w:kern w:val="0"/>
                <w:sz w:val="20"/>
                <w:szCs w:val="20"/>
              </w:rPr>
              <w:t>（预算调整数</w:t>
            </w:r>
            <w:r>
              <w:rPr>
                <w:rFonts w:ascii="Times New Roman" w:hAnsi="Times New Roman"/>
                <w:kern w:val="0"/>
                <w:sz w:val="20"/>
                <w:szCs w:val="20"/>
              </w:rPr>
              <w:t>/</w:t>
            </w:r>
            <w:r>
              <w:rPr>
                <w:rFonts w:ascii="Times New Roman" w:hAnsi="Times New Roman" w:hint="eastAsia"/>
                <w:kern w:val="0"/>
                <w:sz w:val="20"/>
                <w:szCs w:val="20"/>
              </w:rPr>
              <w:t>预算数）</w:t>
            </w:r>
            <w:r>
              <w:rPr>
                <w:rFonts w:ascii="Times New Roman" w:hAnsi="Times New Roman"/>
                <w:kern w:val="0"/>
                <w:sz w:val="20"/>
                <w:szCs w:val="20"/>
              </w:rPr>
              <w:t>×100%</w:t>
            </w:r>
            <w:r>
              <w:rPr>
                <w:rFonts w:ascii="Times New Roman" w:hAnsi="Times New Roman" w:hint="eastAsia"/>
                <w:kern w:val="0"/>
                <w:sz w:val="20"/>
                <w:szCs w:val="20"/>
              </w:rPr>
              <w:t>。</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1.5</w:t>
            </w:r>
          </w:p>
        </w:tc>
      </w:tr>
      <w:tr w:rsidR="00B1406E">
        <w:trPr>
          <w:trHeight w:val="1325"/>
          <w:jc w:val="center"/>
        </w:trPr>
        <w:tc>
          <w:tcPr>
            <w:tcW w:w="709"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677"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符合要求计满分，否则计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支付进度率</w:t>
            </w:r>
            <w:r>
              <w:rPr>
                <w:rFonts w:ascii="Times New Roman" w:hAnsi="Times New Roman"/>
                <w:kern w:val="0"/>
                <w:sz w:val="20"/>
                <w:szCs w:val="20"/>
              </w:rPr>
              <w:t>=</w:t>
            </w:r>
            <w:r>
              <w:rPr>
                <w:rFonts w:ascii="Times New Roman" w:hAnsi="Times New Roman" w:hint="eastAsia"/>
                <w:kern w:val="0"/>
                <w:sz w:val="20"/>
                <w:szCs w:val="20"/>
              </w:rPr>
              <w:t>（实际支付进度</w:t>
            </w:r>
            <w:r>
              <w:rPr>
                <w:rFonts w:ascii="Times New Roman" w:hAnsi="Times New Roman"/>
                <w:kern w:val="0"/>
                <w:sz w:val="20"/>
                <w:szCs w:val="20"/>
              </w:rPr>
              <w:t>/</w:t>
            </w:r>
            <w:r>
              <w:rPr>
                <w:rFonts w:ascii="Times New Roman" w:hAnsi="Times New Roman" w:hint="eastAsia"/>
                <w:kern w:val="0"/>
                <w:sz w:val="20"/>
                <w:szCs w:val="20"/>
              </w:rPr>
              <w:t>既定支付进度）</w:t>
            </w:r>
            <w:r>
              <w:rPr>
                <w:rFonts w:ascii="Times New Roman" w:hAnsi="Times New Roman"/>
                <w:kern w:val="0"/>
                <w:sz w:val="20"/>
                <w:szCs w:val="20"/>
              </w:rPr>
              <w:t>×100%</w:t>
            </w:r>
            <w:r>
              <w:rPr>
                <w:rFonts w:ascii="Times New Roman" w:hAnsi="Times New Roman" w:hint="eastAsia"/>
                <w:kern w:val="0"/>
                <w:sz w:val="20"/>
                <w:szCs w:val="20"/>
              </w:rPr>
              <w:t>。</w:t>
            </w:r>
            <w:r>
              <w:rPr>
                <w:rFonts w:ascii="Times New Roman" w:eastAsia="Times New Roman" w:hAnsi="Times New Roman"/>
                <w:kern w:val="0"/>
                <w:sz w:val="20"/>
                <w:szCs w:val="20"/>
              </w:rPr>
              <w:br/>
            </w:r>
            <w:r>
              <w:rPr>
                <w:rFonts w:ascii="Times New Roman" w:hAnsi="Times New Roman" w:hint="eastAsia"/>
                <w:kern w:val="0"/>
                <w:sz w:val="20"/>
                <w:szCs w:val="20"/>
              </w:rPr>
              <w:t>实际支付进度：部门在某一时点的支出预算执行总数与年度支出预算数的比率。</w:t>
            </w:r>
            <w:r>
              <w:rPr>
                <w:rFonts w:ascii="Times New Roman" w:eastAsia="Times New Roman" w:hAnsi="Times New Roman"/>
                <w:kern w:val="0"/>
                <w:sz w:val="20"/>
                <w:szCs w:val="20"/>
              </w:rPr>
              <w:br/>
            </w:r>
            <w:r>
              <w:rPr>
                <w:rFonts w:ascii="Times New Roman" w:hAnsi="Times New Roman" w:hint="eastAsia"/>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1</w:t>
            </w:r>
          </w:p>
        </w:tc>
      </w:tr>
      <w:tr w:rsidR="00B1406E">
        <w:trPr>
          <w:trHeight w:val="1242"/>
          <w:jc w:val="center"/>
        </w:trPr>
        <w:tc>
          <w:tcPr>
            <w:tcW w:w="709"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677"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eastAsia="Times New Roman" w:hAnsi="Times New Roman"/>
                <w:kern w:val="0"/>
                <w:sz w:val="20"/>
                <w:szCs w:val="20"/>
              </w:rPr>
              <w:t>≤</w:t>
            </w:r>
            <w:r>
              <w:rPr>
                <w:rFonts w:ascii="Times New Roman" w:hAnsi="Times New Roman"/>
                <w:kern w:val="0"/>
                <w:sz w:val="20"/>
                <w:szCs w:val="20"/>
              </w:rPr>
              <w:t>0</w:t>
            </w:r>
            <w:r>
              <w:rPr>
                <w:rFonts w:ascii="Times New Roman" w:hAnsi="Times New Roman" w:hint="eastAsia"/>
                <w:kern w:val="0"/>
                <w:sz w:val="20"/>
                <w:szCs w:val="20"/>
              </w:rPr>
              <w:t>计满分，每超出</w:t>
            </w:r>
            <w:r>
              <w:rPr>
                <w:rFonts w:ascii="Times New Roman" w:hAnsi="Times New Roman"/>
                <w:kern w:val="0"/>
                <w:sz w:val="20"/>
                <w:szCs w:val="20"/>
              </w:rPr>
              <w:t>5%</w:t>
            </w:r>
            <w:r>
              <w:rPr>
                <w:rFonts w:ascii="Times New Roman" w:hAnsi="Times New Roman" w:hint="eastAsia"/>
                <w:kern w:val="0"/>
                <w:sz w:val="20"/>
                <w:szCs w:val="20"/>
              </w:rPr>
              <w:t>扣</w:t>
            </w:r>
            <w:r>
              <w:rPr>
                <w:rFonts w:ascii="Times New Roman" w:hAnsi="Times New Roman"/>
                <w:kern w:val="0"/>
                <w:sz w:val="20"/>
                <w:szCs w:val="20"/>
              </w:rPr>
              <w:t>1</w:t>
            </w:r>
            <w:r>
              <w:rPr>
                <w:rFonts w:ascii="Times New Roman" w:hAnsi="Times New Roman"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结转结余变动率</w:t>
            </w:r>
            <w:r>
              <w:rPr>
                <w:rFonts w:ascii="Times New Roman" w:hAnsi="Times New Roman"/>
                <w:kern w:val="0"/>
                <w:sz w:val="20"/>
                <w:szCs w:val="20"/>
              </w:rPr>
              <w:t>=[</w:t>
            </w:r>
            <w:r>
              <w:rPr>
                <w:rFonts w:ascii="Times New Roman" w:hAnsi="Times New Roman" w:hint="eastAsia"/>
                <w:kern w:val="0"/>
                <w:sz w:val="20"/>
                <w:szCs w:val="20"/>
              </w:rPr>
              <w:t>（本年度累计结转结余资金总额</w:t>
            </w:r>
            <w:r>
              <w:rPr>
                <w:rFonts w:ascii="Times New Roman" w:hAnsi="Times New Roman"/>
                <w:kern w:val="0"/>
                <w:sz w:val="20"/>
                <w:szCs w:val="20"/>
              </w:rPr>
              <w:t>-</w:t>
            </w:r>
            <w:r>
              <w:rPr>
                <w:rFonts w:ascii="Times New Roman" w:hAnsi="Times New Roman" w:hint="eastAsia"/>
                <w:kern w:val="0"/>
                <w:sz w:val="20"/>
                <w:szCs w:val="20"/>
              </w:rPr>
              <w:t>上年度累计结转结余资金总额）</w:t>
            </w:r>
            <w:r>
              <w:rPr>
                <w:rFonts w:ascii="Times New Roman" w:hAnsi="Times New Roman"/>
                <w:kern w:val="0"/>
                <w:sz w:val="20"/>
                <w:szCs w:val="20"/>
              </w:rPr>
              <w:t>/</w:t>
            </w:r>
            <w:r>
              <w:rPr>
                <w:rFonts w:ascii="Times New Roman" w:hAnsi="Times New Roman" w:hint="eastAsia"/>
                <w:kern w:val="0"/>
                <w:sz w:val="20"/>
                <w:szCs w:val="20"/>
              </w:rPr>
              <w:t>上年度累计结转结余资金总额</w:t>
            </w:r>
            <w:r>
              <w:rPr>
                <w:rFonts w:ascii="Times New Roman" w:hAnsi="Times New Roman"/>
                <w:kern w:val="0"/>
                <w:sz w:val="20"/>
                <w:szCs w:val="20"/>
              </w:rPr>
              <w:t>]×100%</w:t>
            </w:r>
            <w:r>
              <w:rPr>
                <w:rFonts w:ascii="Times New Roman" w:hAnsi="Times New Roman" w:hint="eastAsia"/>
                <w:kern w:val="0"/>
                <w:sz w:val="20"/>
                <w:szCs w:val="20"/>
              </w:rPr>
              <w:t>。</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0</w:t>
            </w:r>
          </w:p>
        </w:tc>
      </w:tr>
      <w:tr w:rsidR="00B1406E">
        <w:trPr>
          <w:trHeight w:val="1263"/>
          <w:jc w:val="center"/>
        </w:trPr>
        <w:tc>
          <w:tcPr>
            <w:tcW w:w="709"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677" w:type="dxa"/>
            <w:vMerge/>
            <w:tcBorders>
              <w:left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3</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100%</w:t>
            </w:r>
            <w:r>
              <w:rPr>
                <w:rFonts w:ascii="Times New Roman" w:hAnsi="Times New Roman" w:hint="eastAsia"/>
                <w:kern w:val="0"/>
                <w:sz w:val="20"/>
                <w:szCs w:val="20"/>
              </w:rPr>
              <w:t>以下（含）计满分，每超出</w:t>
            </w:r>
            <w:r>
              <w:rPr>
                <w:rFonts w:ascii="Times New Roman" w:hAnsi="Times New Roman"/>
                <w:kern w:val="0"/>
                <w:sz w:val="20"/>
                <w:szCs w:val="20"/>
              </w:rPr>
              <w:t>1%</w:t>
            </w:r>
            <w:r>
              <w:rPr>
                <w:rFonts w:ascii="Times New Roman" w:hAnsi="Times New Roman" w:hint="eastAsia"/>
                <w:kern w:val="0"/>
                <w:sz w:val="20"/>
                <w:szCs w:val="20"/>
              </w:rPr>
              <w:t>扣</w:t>
            </w:r>
            <w:r>
              <w:rPr>
                <w:rFonts w:ascii="Times New Roman" w:hAnsi="Times New Roman"/>
                <w:kern w:val="0"/>
                <w:sz w:val="20"/>
                <w:szCs w:val="20"/>
              </w:rPr>
              <w:t>1</w:t>
            </w:r>
            <w:r>
              <w:rPr>
                <w:rFonts w:ascii="Times New Roman" w:hAnsi="Times New Roman"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公用经费控制率</w:t>
            </w:r>
            <w:r>
              <w:rPr>
                <w:rFonts w:ascii="Times New Roman" w:hAnsi="Times New Roman"/>
                <w:kern w:val="0"/>
                <w:sz w:val="20"/>
                <w:szCs w:val="20"/>
              </w:rPr>
              <w:t>=</w:t>
            </w:r>
            <w:r>
              <w:rPr>
                <w:rFonts w:ascii="Times New Roman" w:hAnsi="Times New Roman" w:hint="eastAsia"/>
                <w:kern w:val="0"/>
                <w:sz w:val="20"/>
                <w:szCs w:val="20"/>
              </w:rPr>
              <w:t>（实际支出公用经费总额</w:t>
            </w:r>
            <w:r>
              <w:rPr>
                <w:rFonts w:ascii="Times New Roman" w:hAnsi="Times New Roman"/>
                <w:kern w:val="0"/>
                <w:sz w:val="20"/>
                <w:szCs w:val="20"/>
              </w:rPr>
              <w:t>/</w:t>
            </w:r>
            <w:r>
              <w:rPr>
                <w:rFonts w:ascii="Times New Roman" w:hAnsi="Times New Roman" w:hint="eastAsia"/>
                <w:kern w:val="0"/>
                <w:sz w:val="20"/>
                <w:szCs w:val="20"/>
              </w:rPr>
              <w:t>预算安排公用经费总额）</w:t>
            </w:r>
            <w:r>
              <w:rPr>
                <w:rFonts w:ascii="Times New Roman" w:hAnsi="Times New Roman"/>
                <w:kern w:val="0"/>
                <w:sz w:val="20"/>
                <w:szCs w:val="20"/>
              </w:rPr>
              <w:t>×100%</w:t>
            </w:r>
            <w:r>
              <w:rPr>
                <w:rFonts w:ascii="Times New Roman" w:hAnsi="Times New Roman" w:hint="eastAsia"/>
                <w:kern w:val="0"/>
                <w:sz w:val="20"/>
                <w:szCs w:val="20"/>
              </w:rPr>
              <w:t>。</w:t>
            </w:r>
            <w:r>
              <w:rPr>
                <w:rFonts w:ascii="Times New Roman" w:eastAsia="Times New Roman" w:hAnsi="Times New Roman"/>
                <w:kern w:val="0"/>
                <w:sz w:val="20"/>
                <w:szCs w:val="20"/>
              </w:rPr>
              <w:br/>
            </w:r>
            <w:r>
              <w:rPr>
                <w:rFonts w:ascii="Times New Roman" w:hAnsi="Times New Roman" w:hint="eastAsia"/>
                <w:kern w:val="0"/>
                <w:sz w:val="20"/>
                <w:szCs w:val="20"/>
              </w:rPr>
              <w:t>公用经费支出是指部门基本支出中的一般商品和服务支出。</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3</w:t>
            </w:r>
          </w:p>
        </w:tc>
      </w:tr>
      <w:tr w:rsidR="00B1406E">
        <w:trPr>
          <w:trHeight w:val="818"/>
          <w:jc w:val="center"/>
        </w:trPr>
        <w:tc>
          <w:tcPr>
            <w:tcW w:w="709"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677"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100%</w:t>
            </w:r>
            <w:r>
              <w:rPr>
                <w:rFonts w:ascii="Times New Roman" w:hAnsi="Times New Roman" w:hint="eastAsia"/>
                <w:kern w:val="0"/>
                <w:sz w:val="20"/>
                <w:szCs w:val="20"/>
              </w:rPr>
              <w:t>以下（含）计满分，否则计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控制率</w:t>
            </w:r>
            <w:r>
              <w:rPr>
                <w:rFonts w:ascii="Times New Roman" w:hAnsi="Times New Roman"/>
                <w:kern w:val="0"/>
                <w:sz w:val="20"/>
                <w:szCs w:val="20"/>
              </w:rPr>
              <w:t>-</w:t>
            </w:r>
            <w:r>
              <w:rPr>
                <w:rFonts w:ascii="Times New Roman" w:hAnsi="Times New Roman" w:hint="eastAsia"/>
                <w:kern w:val="0"/>
                <w:sz w:val="20"/>
                <w:szCs w:val="20"/>
              </w:rPr>
              <w:t>（</w:t>
            </w: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实际支出数</w:t>
            </w:r>
            <w:r>
              <w:rPr>
                <w:rFonts w:ascii="Times New Roman" w:hAnsi="Times New Roman"/>
                <w:kern w:val="0"/>
                <w:sz w:val="20"/>
                <w:szCs w:val="20"/>
              </w:rPr>
              <w:t>/“</w:t>
            </w:r>
            <w:r>
              <w:rPr>
                <w:rFonts w:ascii="Times New Roman" w:hAnsi="Times New Roman" w:hint="eastAsia"/>
                <w:kern w:val="0"/>
                <w:sz w:val="20"/>
                <w:szCs w:val="20"/>
              </w:rPr>
              <w:t>三公经费</w:t>
            </w:r>
            <w:r>
              <w:rPr>
                <w:rFonts w:ascii="Times New Roman" w:hAnsi="Times New Roman"/>
                <w:kern w:val="0"/>
                <w:sz w:val="20"/>
                <w:szCs w:val="20"/>
              </w:rPr>
              <w:t>”</w:t>
            </w:r>
            <w:r>
              <w:rPr>
                <w:rFonts w:ascii="Times New Roman" w:hAnsi="Times New Roman" w:hint="eastAsia"/>
                <w:kern w:val="0"/>
                <w:sz w:val="20"/>
                <w:szCs w:val="20"/>
              </w:rPr>
              <w:t>预算安排数）</w:t>
            </w:r>
            <w:r>
              <w:rPr>
                <w:rFonts w:ascii="Times New Roman" w:hAnsi="Times New Roman"/>
                <w:kern w:val="0"/>
                <w:sz w:val="20"/>
                <w:szCs w:val="20"/>
              </w:rPr>
              <w:t>×100%</w:t>
            </w:r>
            <w:r>
              <w:rPr>
                <w:rFonts w:ascii="Times New Roman" w:hAnsi="Times New Roman" w:hint="eastAsia"/>
                <w:kern w:val="0"/>
                <w:sz w:val="20"/>
                <w:szCs w:val="20"/>
              </w:rPr>
              <w:t>。</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2</w:t>
            </w:r>
          </w:p>
        </w:tc>
      </w:tr>
      <w:tr w:rsidR="00B1406E">
        <w:trPr>
          <w:trHeight w:val="734"/>
          <w:jc w:val="center"/>
        </w:trPr>
        <w:tc>
          <w:tcPr>
            <w:tcW w:w="709"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677"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w:t>
            </w:r>
            <w:r>
              <w:rPr>
                <w:rFonts w:ascii="Times New Roman" w:hAnsi="Times New Roman"/>
                <w:kern w:val="0"/>
                <w:sz w:val="20"/>
                <w:szCs w:val="20"/>
              </w:rPr>
              <w:t>0</w:t>
            </w:r>
            <w:r>
              <w:rPr>
                <w:rFonts w:ascii="Times New Roman" w:hAnsi="Times New Roman" w:hint="eastAsia"/>
                <w:kern w:val="0"/>
                <w:sz w:val="20"/>
                <w:szCs w:val="20"/>
              </w:rPr>
              <w:t>计满分，否则计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节资率</w:t>
            </w:r>
            <w:r>
              <w:rPr>
                <w:rFonts w:ascii="Times New Roman" w:hAnsi="Times New Roman"/>
                <w:kern w:val="0"/>
                <w:sz w:val="20"/>
                <w:szCs w:val="20"/>
              </w:rPr>
              <w:t>=</w:t>
            </w:r>
            <w:r>
              <w:rPr>
                <w:rFonts w:ascii="Times New Roman" w:hAnsi="Times New Roman" w:hint="eastAsia"/>
                <w:kern w:val="0"/>
                <w:sz w:val="20"/>
                <w:szCs w:val="20"/>
              </w:rPr>
              <w:t>（预算资金</w:t>
            </w:r>
            <w:r>
              <w:rPr>
                <w:rFonts w:ascii="Times New Roman" w:hAnsi="Times New Roman"/>
                <w:kern w:val="0"/>
                <w:sz w:val="20"/>
                <w:szCs w:val="20"/>
              </w:rPr>
              <w:t>-</w:t>
            </w:r>
            <w:r>
              <w:rPr>
                <w:rFonts w:ascii="Times New Roman" w:hAnsi="Times New Roman" w:hint="eastAsia"/>
                <w:kern w:val="0"/>
                <w:sz w:val="20"/>
                <w:szCs w:val="20"/>
              </w:rPr>
              <w:t>实际采购资金）</w:t>
            </w:r>
            <w:r>
              <w:rPr>
                <w:rFonts w:ascii="Times New Roman" w:hAnsi="Times New Roman"/>
                <w:kern w:val="0"/>
                <w:sz w:val="20"/>
                <w:szCs w:val="20"/>
              </w:rPr>
              <w:t>/</w:t>
            </w:r>
            <w:r>
              <w:rPr>
                <w:rFonts w:ascii="Times New Roman" w:hAnsi="Times New Roman" w:hint="eastAsia"/>
                <w:kern w:val="0"/>
                <w:sz w:val="20"/>
                <w:szCs w:val="20"/>
              </w:rPr>
              <w:t>预算资金</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1</w:t>
            </w:r>
          </w:p>
        </w:tc>
      </w:tr>
      <w:tr w:rsidR="00B1406E">
        <w:trPr>
          <w:jc w:val="center"/>
        </w:trPr>
        <w:tc>
          <w:tcPr>
            <w:tcW w:w="709" w:type="dxa"/>
            <w:vMerge/>
            <w:tcBorders>
              <w:left w:val="single" w:sz="4" w:space="0" w:color="auto"/>
              <w:right w:val="single" w:sz="4" w:space="0" w:color="auto"/>
            </w:tcBorders>
            <w:vAlign w:val="center"/>
          </w:tcPr>
          <w:p w:rsidR="00B1406E" w:rsidRDefault="00B1406E">
            <w:pPr>
              <w:jc w:val="left"/>
              <w:rPr>
                <w:rFonts w:ascii="Times New Roman" w:eastAsia="Times New Roman" w:hAnsi="Times New Roman"/>
                <w:kern w:val="0"/>
                <w:sz w:val="20"/>
                <w:szCs w:val="20"/>
              </w:rPr>
            </w:pPr>
          </w:p>
        </w:tc>
        <w:tc>
          <w:tcPr>
            <w:tcW w:w="677" w:type="dxa"/>
            <w:vMerge/>
            <w:tcBorders>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0"/>
                <w:szCs w:val="20"/>
              </w:rPr>
            </w:pPr>
            <w:r>
              <w:rPr>
                <w:rFonts w:ascii="Times New Roman" w:hAnsi="Times New Roman" w:hint="eastAsia"/>
                <w:kern w:val="0"/>
                <w:sz w:val="20"/>
                <w:szCs w:val="20"/>
              </w:rPr>
              <w:t>等于</w:t>
            </w:r>
            <w:r>
              <w:rPr>
                <w:rFonts w:ascii="Times New Roman" w:hAnsi="Times New Roman"/>
                <w:kern w:val="0"/>
                <w:sz w:val="20"/>
                <w:szCs w:val="20"/>
              </w:rPr>
              <w:t>100%</w:t>
            </w:r>
            <w:r>
              <w:rPr>
                <w:rFonts w:ascii="Times New Roman" w:hAnsi="Times New Roman" w:hint="eastAsia"/>
                <w:kern w:val="0"/>
                <w:sz w:val="20"/>
                <w:szCs w:val="20"/>
              </w:rPr>
              <w:t>计满分，每超过（降低）</w:t>
            </w:r>
            <w:r>
              <w:rPr>
                <w:rFonts w:ascii="Times New Roman" w:hAnsi="Times New Roman"/>
                <w:kern w:val="0"/>
                <w:sz w:val="20"/>
                <w:szCs w:val="20"/>
              </w:rPr>
              <w:t>5%</w:t>
            </w:r>
            <w:r>
              <w:rPr>
                <w:rFonts w:ascii="Times New Roman" w:hAnsi="Times New Roman" w:hint="eastAsia"/>
                <w:kern w:val="0"/>
                <w:sz w:val="20"/>
                <w:szCs w:val="20"/>
              </w:rPr>
              <w:t>扣</w:t>
            </w:r>
            <w:r>
              <w:rPr>
                <w:rFonts w:ascii="Times New Roman" w:hAnsi="Times New Roman"/>
                <w:kern w:val="0"/>
                <w:sz w:val="20"/>
                <w:szCs w:val="20"/>
              </w:rPr>
              <w:t>0.5</w:t>
            </w:r>
            <w:r>
              <w:rPr>
                <w:rFonts w:ascii="Times New Roman" w:hAnsi="Times New Roman"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政府采购执行率</w:t>
            </w:r>
            <w:r>
              <w:rPr>
                <w:rFonts w:ascii="Times New Roman" w:hAnsi="Times New Roman"/>
                <w:kern w:val="0"/>
                <w:sz w:val="20"/>
                <w:szCs w:val="20"/>
              </w:rPr>
              <w:t>%=</w:t>
            </w:r>
            <w:r>
              <w:rPr>
                <w:rFonts w:ascii="Times New Roman" w:hAnsi="Times New Roman" w:hint="eastAsia"/>
                <w:kern w:val="0"/>
                <w:sz w:val="20"/>
                <w:szCs w:val="20"/>
              </w:rPr>
              <w:t>（实际履约验收个数</w:t>
            </w:r>
            <w:r>
              <w:rPr>
                <w:rFonts w:ascii="Times New Roman" w:hAnsi="Times New Roman"/>
                <w:kern w:val="0"/>
                <w:sz w:val="20"/>
                <w:szCs w:val="20"/>
              </w:rPr>
              <w:t>/</w:t>
            </w:r>
            <w:r>
              <w:rPr>
                <w:rFonts w:ascii="Times New Roman" w:hAnsi="Times New Roman" w:hint="eastAsia"/>
                <w:kern w:val="0"/>
                <w:sz w:val="20"/>
                <w:szCs w:val="20"/>
              </w:rPr>
              <w:t>政府采购个数）</w:t>
            </w:r>
            <w:r>
              <w:rPr>
                <w:rFonts w:ascii="Times New Roman" w:hAnsi="Times New Roman"/>
                <w:kern w:val="0"/>
                <w:sz w:val="20"/>
                <w:szCs w:val="20"/>
              </w:rPr>
              <w:t>×100%</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2</w:t>
            </w:r>
          </w:p>
        </w:tc>
      </w:tr>
      <w:tr w:rsidR="00B1406E">
        <w:trPr>
          <w:trHeight w:val="2856"/>
          <w:jc w:val="center"/>
        </w:trPr>
        <w:tc>
          <w:tcPr>
            <w:tcW w:w="709" w:type="dxa"/>
            <w:vMerge/>
            <w:tcBorders>
              <w:left w:val="single" w:sz="4" w:space="0" w:color="auto"/>
              <w:bottom w:val="single" w:sz="4" w:space="0" w:color="auto"/>
              <w:right w:val="single" w:sz="4" w:space="0" w:color="auto"/>
            </w:tcBorders>
            <w:vAlign w:val="center"/>
          </w:tcPr>
          <w:p w:rsidR="00B1406E" w:rsidRDefault="00B1406E">
            <w:pPr>
              <w:jc w:val="center"/>
              <w:rPr>
                <w:rFonts w:ascii="Times New Roman" w:eastAsia="Times New Roman" w:hAnsi="Times New Roman"/>
                <w:kern w:val="0"/>
                <w:sz w:val="20"/>
                <w:szCs w:val="20"/>
              </w:rPr>
            </w:pPr>
          </w:p>
        </w:tc>
        <w:tc>
          <w:tcPr>
            <w:tcW w:w="677" w:type="dxa"/>
            <w:tcBorders>
              <w:top w:val="nil"/>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vAlign w:val="center"/>
          </w:tcPr>
          <w:p w:rsidR="00B1406E" w:rsidRDefault="009D22B8">
            <w:pPr>
              <w:widowControl/>
              <w:rPr>
                <w:rFonts w:ascii="Times New Roman" w:hAnsi="Times New Roman"/>
                <w:kern w:val="0"/>
                <w:sz w:val="20"/>
                <w:szCs w:val="20"/>
              </w:rPr>
            </w:pPr>
            <w:r>
              <w:rPr>
                <w:rFonts w:ascii="Times New Roman" w:hAnsi="Times New Roman"/>
                <w:kern w:val="0"/>
                <w:sz w:val="20"/>
                <w:szCs w:val="20"/>
              </w:rPr>
              <w:t>①</w:t>
            </w:r>
            <w:r>
              <w:rPr>
                <w:rFonts w:ascii="Times New Roman" w:hAnsi="Times New Roman" w:hint="eastAsia"/>
                <w:kern w:val="0"/>
                <w:sz w:val="20"/>
                <w:szCs w:val="20"/>
              </w:rPr>
              <w:t>有内部财务管理制度、会计核算制度等管理制度；</w:t>
            </w:r>
            <w:r>
              <w:rPr>
                <w:rFonts w:ascii="Times New Roman" w:hAnsi="Times New Roman"/>
                <w:kern w:val="0"/>
                <w:sz w:val="20"/>
                <w:szCs w:val="20"/>
              </w:rPr>
              <w:t>②</w:t>
            </w:r>
            <w:r>
              <w:rPr>
                <w:rFonts w:ascii="Times New Roman" w:hAnsi="Times New Roman" w:hint="eastAsia"/>
                <w:kern w:val="0"/>
                <w:sz w:val="20"/>
                <w:szCs w:val="20"/>
              </w:rPr>
              <w:t>有本部门厉行节约制度；</w:t>
            </w:r>
            <w:r>
              <w:rPr>
                <w:rFonts w:ascii="Times New Roman" w:eastAsia="Times New Roman" w:hAnsi="Times New Roman"/>
                <w:kern w:val="0"/>
                <w:sz w:val="20"/>
                <w:szCs w:val="20"/>
              </w:rPr>
              <w:br/>
            </w:r>
            <w:r>
              <w:rPr>
                <w:rFonts w:ascii="Times New Roman" w:hAnsi="Times New Roman"/>
                <w:kern w:val="0"/>
                <w:sz w:val="20"/>
                <w:szCs w:val="20"/>
              </w:rPr>
              <w:t>③</w:t>
            </w:r>
            <w:r>
              <w:rPr>
                <w:rFonts w:ascii="Times New Roman" w:hAnsi="Times New Roman" w:hint="eastAsia"/>
                <w:kern w:val="0"/>
                <w:sz w:val="20"/>
                <w:szCs w:val="20"/>
              </w:rPr>
              <w:t>相关管理制度合法、合规、完整；</w:t>
            </w:r>
            <w:r>
              <w:rPr>
                <w:rFonts w:ascii="Times New Roman" w:hAnsi="Times New Roman"/>
                <w:kern w:val="0"/>
                <w:sz w:val="20"/>
                <w:szCs w:val="20"/>
              </w:rPr>
              <w:t>④</w:t>
            </w:r>
            <w:r>
              <w:rPr>
                <w:rFonts w:ascii="Times New Roman" w:hAnsi="Times New Roman" w:hint="eastAsia"/>
                <w:kern w:val="0"/>
                <w:sz w:val="20"/>
                <w:szCs w:val="20"/>
              </w:rPr>
              <w:t>相关管理制度得到有效执行。</w:t>
            </w:r>
          </w:p>
        </w:tc>
        <w:tc>
          <w:tcPr>
            <w:tcW w:w="3490" w:type="dxa"/>
            <w:tcBorders>
              <w:top w:val="nil"/>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2</w:t>
            </w:r>
          </w:p>
        </w:tc>
      </w:tr>
      <w:tr w:rsidR="00B1406E">
        <w:trPr>
          <w:trHeight w:val="3566"/>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center"/>
              <w:rPr>
                <w:rFonts w:ascii="Times New Roman" w:eastAsia="Times New Roman" w:hAnsi="Times New Roman"/>
                <w:kern w:val="0"/>
                <w:sz w:val="20"/>
                <w:szCs w:val="20"/>
              </w:rPr>
            </w:pPr>
            <w:r>
              <w:rPr>
                <w:rFonts w:ascii="Times New Roman" w:hAnsi="Times New Roman" w:hint="eastAsia"/>
                <w:kern w:val="0"/>
                <w:sz w:val="20"/>
                <w:szCs w:val="20"/>
              </w:rPr>
              <w:lastRenderedPageBreak/>
              <w:t>过程</w:t>
            </w:r>
          </w:p>
          <w:p w:rsidR="00B1406E" w:rsidRDefault="00B1406E">
            <w:pPr>
              <w:jc w:val="left"/>
              <w:rPr>
                <w:rFonts w:ascii="Times New Roman" w:eastAsia="Times New Roman" w:hAnsi="Times New Roman"/>
                <w:kern w:val="0"/>
                <w:sz w:val="20"/>
                <w:szCs w:val="20"/>
              </w:rPr>
            </w:pPr>
          </w:p>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30</w:t>
            </w:r>
            <w:r>
              <w:rPr>
                <w:rFonts w:ascii="Times New Roman" w:hAnsi="Times New Roman" w:hint="eastAsia"/>
                <w:kern w:val="0"/>
                <w:sz w:val="20"/>
                <w:szCs w:val="20"/>
              </w:rPr>
              <w:t>分</w:t>
            </w:r>
          </w:p>
        </w:tc>
        <w:tc>
          <w:tcPr>
            <w:tcW w:w="677" w:type="dxa"/>
            <w:vMerge w:val="restart"/>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预算管理</w:t>
            </w:r>
          </w:p>
          <w:p w:rsidR="00B1406E" w:rsidRDefault="00B1406E">
            <w:pPr>
              <w:widowControl/>
              <w:jc w:val="left"/>
              <w:rPr>
                <w:rFonts w:ascii="Times New Roman" w:eastAsia="Times New Roman" w:hAnsi="Times New Roman"/>
                <w:kern w:val="0"/>
                <w:sz w:val="20"/>
                <w:szCs w:val="20"/>
              </w:rPr>
            </w:pPr>
          </w:p>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10</w:t>
            </w:r>
            <w:r>
              <w:rPr>
                <w:rFonts w:ascii="Times New Roman" w:hAnsi="Times New Roman" w:hint="eastAsia"/>
                <w:kern w:val="0"/>
                <w:sz w:val="20"/>
                <w:szCs w:val="20"/>
              </w:rPr>
              <w:t>分</w:t>
            </w: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4</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①</w:t>
            </w:r>
            <w:r>
              <w:rPr>
                <w:rFonts w:ascii="Times New Roman" w:hAnsi="Times New Roman" w:hint="eastAsia"/>
                <w:kern w:val="0"/>
                <w:sz w:val="20"/>
                <w:szCs w:val="20"/>
              </w:rPr>
              <w:t>支出符合国家财经法规和财务管理制度规定以及有关专项资金管理办法的规定；</w:t>
            </w:r>
            <w:r>
              <w:rPr>
                <w:rFonts w:ascii="Times New Roman" w:hAnsi="Times New Roman"/>
                <w:kern w:val="0"/>
                <w:sz w:val="20"/>
                <w:szCs w:val="20"/>
              </w:rPr>
              <w:t>②</w:t>
            </w:r>
            <w:r>
              <w:rPr>
                <w:rFonts w:ascii="Times New Roman" w:hAnsi="Times New Roman" w:hint="eastAsia"/>
                <w:kern w:val="0"/>
                <w:sz w:val="20"/>
                <w:szCs w:val="20"/>
              </w:rPr>
              <w:t>资金拨付有完整的审批程序和手续；</w:t>
            </w:r>
            <w:r>
              <w:rPr>
                <w:rFonts w:ascii="Times New Roman" w:hAnsi="Times New Roman"/>
                <w:kern w:val="0"/>
                <w:sz w:val="20"/>
                <w:szCs w:val="20"/>
              </w:rPr>
              <w:t>③</w:t>
            </w:r>
            <w:r>
              <w:rPr>
                <w:rFonts w:ascii="Times New Roman" w:hAnsi="Times New Roman" w:hint="eastAsia"/>
                <w:kern w:val="0"/>
                <w:sz w:val="20"/>
                <w:szCs w:val="20"/>
              </w:rPr>
              <w:t>项目支出按规定经过评估论证；</w:t>
            </w:r>
            <w:r>
              <w:rPr>
                <w:rFonts w:ascii="Times New Roman" w:hAnsi="Times New Roman"/>
                <w:kern w:val="0"/>
                <w:sz w:val="20"/>
                <w:szCs w:val="20"/>
              </w:rPr>
              <w:t>④</w:t>
            </w:r>
            <w:r>
              <w:rPr>
                <w:rFonts w:ascii="Times New Roman" w:hAnsi="Times New Roman" w:hint="eastAsia"/>
                <w:kern w:val="0"/>
                <w:sz w:val="20"/>
                <w:szCs w:val="20"/>
              </w:rPr>
              <w:t>支出符合部门预算批复的用途；</w:t>
            </w:r>
            <w:r>
              <w:rPr>
                <w:rFonts w:ascii="Times New Roman" w:hAnsi="Times New Roman"/>
                <w:kern w:val="0"/>
                <w:sz w:val="20"/>
                <w:szCs w:val="20"/>
              </w:rPr>
              <w:t>⑤</w:t>
            </w:r>
            <w:r>
              <w:rPr>
                <w:rFonts w:ascii="Times New Roman" w:hAnsi="Times New Roman" w:hint="eastAsia"/>
                <w:kern w:val="0"/>
                <w:sz w:val="20"/>
                <w:szCs w:val="20"/>
              </w:rPr>
              <w:t>资金使用无截留、挤占、挪用、虚列支出等情况。</w:t>
            </w:r>
            <w:r>
              <w:rPr>
                <w:rFonts w:ascii="Times New Roman" w:eastAsia="Times New Roman" w:hAnsi="Times New Roman"/>
                <w:kern w:val="0"/>
                <w:sz w:val="20"/>
                <w:szCs w:val="20"/>
              </w:rPr>
              <w:br/>
            </w:r>
            <w:r>
              <w:rPr>
                <w:rFonts w:ascii="Times New Roman" w:hAnsi="Times New Roman" w:hint="eastAsia"/>
                <w:kern w:val="0"/>
                <w:sz w:val="20"/>
                <w:szCs w:val="20"/>
              </w:rPr>
              <w:t>以上情况每出现一例不符合要求的扣</w:t>
            </w:r>
            <w:r>
              <w:rPr>
                <w:rFonts w:ascii="Times New Roman" w:hAnsi="Times New Roman"/>
                <w:kern w:val="0"/>
                <w:sz w:val="20"/>
                <w:szCs w:val="20"/>
              </w:rPr>
              <w:t>1</w:t>
            </w:r>
            <w:r>
              <w:rPr>
                <w:rFonts w:ascii="Times New Roman" w:hAnsi="Times New Roman"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 xml:space="preserve">　</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4</w:t>
            </w:r>
          </w:p>
        </w:tc>
      </w:tr>
      <w:tr w:rsidR="00B1406E">
        <w:trPr>
          <w:trHeight w:val="1974"/>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0"/>
                <w:szCs w:val="20"/>
              </w:rPr>
            </w:pPr>
            <w:r>
              <w:rPr>
                <w:rFonts w:ascii="Times New Roman" w:hAnsi="Times New Roman"/>
                <w:kern w:val="0"/>
                <w:sz w:val="20"/>
                <w:szCs w:val="20"/>
              </w:rPr>
              <w:t>①</w:t>
            </w:r>
            <w:r>
              <w:rPr>
                <w:rFonts w:ascii="Times New Roman" w:hAnsi="Times New Roman" w:hint="eastAsia"/>
                <w:kern w:val="0"/>
                <w:sz w:val="20"/>
                <w:szCs w:val="20"/>
              </w:rPr>
              <w:t>按规定内容公开预决算信息，</w:t>
            </w:r>
            <w:r>
              <w:rPr>
                <w:rFonts w:ascii="Times New Roman" w:hAnsi="Times New Roman"/>
                <w:kern w:val="0"/>
                <w:sz w:val="20"/>
                <w:szCs w:val="20"/>
              </w:rPr>
              <w:t>1</w:t>
            </w:r>
            <w:r>
              <w:rPr>
                <w:rFonts w:ascii="Times New Roman" w:hAnsi="Times New Roman" w:hint="eastAsia"/>
                <w:kern w:val="0"/>
                <w:sz w:val="20"/>
                <w:szCs w:val="20"/>
              </w:rPr>
              <w:t>分；</w:t>
            </w:r>
            <w:r>
              <w:rPr>
                <w:rFonts w:ascii="Times New Roman" w:hAnsi="Times New Roman"/>
                <w:kern w:val="0"/>
                <w:sz w:val="20"/>
                <w:szCs w:val="20"/>
              </w:rPr>
              <w:t>②</w:t>
            </w:r>
            <w:r>
              <w:rPr>
                <w:rFonts w:ascii="Times New Roman" w:hAnsi="Times New Roman" w:hint="eastAsia"/>
                <w:kern w:val="0"/>
                <w:sz w:val="20"/>
                <w:szCs w:val="20"/>
              </w:rPr>
              <w:t>按规定时限公开预决算信息，</w:t>
            </w:r>
            <w:r>
              <w:rPr>
                <w:rFonts w:ascii="Times New Roman" w:hAnsi="Times New Roman"/>
                <w:kern w:val="0"/>
                <w:sz w:val="20"/>
                <w:szCs w:val="20"/>
              </w:rPr>
              <w:t>1</w:t>
            </w:r>
            <w:r>
              <w:rPr>
                <w:rFonts w:ascii="Times New Roman" w:hAnsi="Times New Roman" w:hint="eastAsia"/>
                <w:kern w:val="0"/>
                <w:sz w:val="20"/>
                <w:szCs w:val="20"/>
              </w:rPr>
              <w:t>分。</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2</w:t>
            </w:r>
          </w:p>
        </w:tc>
      </w:tr>
      <w:tr w:rsidR="00B1406E">
        <w:trPr>
          <w:trHeight w:val="1758"/>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2</w:t>
            </w:r>
          </w:p>
        </w:tc>
        <w:tc>
          <w:tcPr>
            <w:tcW w:w="2948" w:type="dxa"/>
            <w:tcBorders>
              <w:top w:val="nil"/>
              <w:left w:val="nil"/>
              <w:bottom w:val="single" w:sz="4" w:space="0" w:color="auto"/>
              <w:right w:val="single" w:sz="4" w:space="0" w:color="auto"/>
            </w:tcBorders>
          </w:tcPr>
          <w:p w:rsidR="00B1406E" w:rsidRDefault="009D22B8">
            <w:pPr>
              <w:widowControl/>
              <w:rPr>
                <w:rFonts w:ascii="Times New Roman" w:eastAsia="Times New Roman" w:hAnsi="Times New Roman"/>
                <w:kern w:val="0"/>
                <w:sz w:val="20"/>
                <w:szCs w:val="20"/>
              </w:rPr>
            </w:pPr>
            <w:r>
              <w:rPr>
                <w:rFonts w:ascii="Times New Roman" w:hAnsi="Times New Roman"/>
                <w:kern w:val="0"/>
                <w:sz w:val="20"/>
                <w:szCs w:val="20"/>
              </w:rPr>
              <w:t>①</w:t>
            </w:r>
            <w:r>
              <w:rPr>
                <w:rFonts w:ascii="Times New Roman" w:hAnsi="Times New Roman" w:hint="eastAsia"/>
                <w:kern w:val="0"/>
                <w:sz w:val="20"/>
                <w:szCs w:val="20"/>
              </w:rPr>
              <w:t>基础数据信息和会计信息数据真实计，计</w:t>
            </w:r>
            <w:r>
              <w:rPr>
                <w:rFonts w:ascii="Times New Roman" w:hAnsi="Times New Roman"/>
                <w:kern w:val="0"/>
                <w:sz w:val="20"/>
                <w:szCs w:val="20"/>
              </w:rPr>
              <w:t>1</w:t>
            </w:r>
            <w:r>
              <w:rPr>
                <w:rFonts w:ascii="Times New Roman" w:hAnsi="Times New Roman" w:hint="eastAsia"/>
                <w:kern w:val="0"/>
                <w:sz w:val="20"/>
                <w:szCs w:val="20"/>
              </w:rPr>
              <w:t>分；</w:t>
            </w:r>
            <w:r>
              <w:rPr>
                <w:rFonts w:ascii="Times New Roman" w:hAnsi="Times New Roman"/>
                <w:kern w:val="0"/>
                <w:sz w:val="20"/>
                <w:szCs w:val="20"/>
              </w:rPr>
              <w:t>②</w:t>
            </w:r>
            <w:r>
              <w:rPr>
                <w:rFonts w:ascii="Times New Roman" w:hAnsi="Times New Roman" w:hint="eastAsia"/>
                <w:kern w:val="0"/>
                <w:sz w:val="20"/>
                <w:szCs w:val="20"/>
              </w:rPr>
              <w:t>基础数据信息和会计信息数据完整，计</w:t>
            </w:r>
            <w:r>
              <w:rPr>
                <w:rFonts w:ascii="Times New Roman" w:hAnsi="Times New Roman"/>
                <w:kern w:val="0"/>
                <w:sz w:val="20"/>
                <w:szCs w:val="20"/>
              </w:rPr>
              <w:t>0.5</w:t>
            </w:r>
            <w:r>
              <w:rPr>
                <w:rFonts w:ascii="Times New Roman" w:hAnsi="Times New Roman" w:hint="eastAsia"/>
                <w:kern w:val="0"/>
                <w:sz w:val="20"/>
                <w:szCs w:val="20"/>
              </w:rPr>
              <w:t>分；</w:t>
            </w:r>
            <w:r>
              <w:rPr>
                <w:rFonts w:ascii="Times New Roman" w:hAnsi="Times New Roman"/>
                <w:kern w:val="0"/>
                <w:sz w:val="20"/>
                <w:szCs w:val="20"/>
              </w:rPr>
              <w:t>③</w:t>
            </w:r>
            <w:r>
              <w:rPr>
                <w:rFonts w:ascii="Times New Roman" w:hAnsi="Times New Roman" w:hint="eastAsia"/>
                <w:kern w:val="0"/>
                <w:sz w:val="20"/>
                <w:szCs w:val="20"/>
              </w:rPr>
              <w:t>基础数据信息和会计信息数据准确，计</w:t>
            </w:r>
            <w:r>
              <w:rPr>
                <w:rFonts w:ascii="Times New Roman" w:hAnsi="Times New Roman"/>
                <w:kern w:val="0"/>
                <w:sz w:val="20"/>
                <w:szCs w:val="20"/>
              </w:rPr>
              <w:t>0.5</w:t>
            </w:r>
            <w:r>
              <w:rPr>
                <w:rFonts w:ascii="Times New Roman" w:hAnsi="Times New Roman" w:hint="eastAsia"/>
                <w:kern w:val="0"/>
                <w:sz w:val="20"/>
                <w:szCs w:val="20"/>
              </w:rPr>
              <w:t>。</w:t>
            </w:r>
          </w:p>
        </w:tc>
        <w:tc>
          <w:tcPr>
            <w:tcW w:w="3490" w:type="dxa"/>
            <w:tcBorders>
              <w:top w:val="nil"/>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2</w:t>
            </w:r>
          </w:p>
        </w:tc>
      </w:tr>
      <w:tr w:rsidR="00B1406E">
        <w:trPr>
          <w:trHeight w:val="2125"/>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val="restart"/>
            <w:tcBorders>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资产管理</w:t>
            </w:r>
          </w:p>
          <w:p w:rsidR="00B1406E" w:rsidRDefault="00B1406E">
            <w:pPr>
              <w:widowControl/>
              <w:jc w:val="left"/>
              <w:rPr>
                <w:rFonts w:ascii="Times New Roman" w:eastAsia="Times New Roman" w:hAnsi="Times New Roman"/>
                <w:kern w:val="0"/>
                <w:sz w:val="20"/>
                <w:szCs w:val="20"/>
              </w:rPr>
            </w:pPr>
          </w:p>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5</w:t>
            </w:r>
            <w:r>
              <w:rPr>
                <w:rFonts w:ascii="Times New Roman" w:hAnsi="Times New Roman" w:hint="eastAsia"/>
                <w:kern w:val="0"/>
                <w:sz w:val="20"/>
                <w:szCs w:val="20"/>
              </w:rPr>
              <w:t>分</w:t>
            </w: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①</w:t>
            </w:r>
            <w:r>
              <w:rPr>
                <w:rFonts w:ascii="Times New Roman" w:hAnsi="Times New Roman" w:hint="eastAsia"/>
                <w:kern w:val="0"/>
                <w:sz w:val="20"/>
                <w:szCs w:val="20"/>
              </w:rPr>
              <w:t>已制定或具有资产管理制度，计</w:t>
            </w:r>
            <w:r>
              <w:rPr>
                <w:rFonts w:ascii="Times New Roman" w:hAnsi="Times New Roman"/>
                <w:kern w:val="0"/>
                <w:sz w:val="20"/>
                <w:szCs w:val="20"/>
              </w:rPr>
              <w:t>0.3</w:t>
            </w:r>
            <w:r>
              <w:rPr>
                <w:rFonts w:ascii="Times New Roman" w:hAnsi="Times New Roman" w:hint="eastAsia"/>
                <w:kern w:val="0"/>
                <w:sz w:val="20"/>
                <w:szCs w:val="20"/>
              </w:rPr>
              <w:t>分；</w:t>
            </w:r>
            <w:r>
              <w:rPr>
                <w:rFonts w:ascii="Times New Roman" w:hAnsi="Times New Roman"/>
                <w:kern w:val="0"/>
                <w:sz w:val="20"/>
                <w:szCs w:val="20"/>
              </w:rPr>
              <w:t xml:space="preserve">  ②</w:t>
            </w:r>
            <w:r>
              <w:rPr>
                <w:rFonts w:ascii="Times New Roman" w:hAnsi="Times New Roman" w:hint="eastAsia"/>
                <w:kern w:val="0"/>
                <w:sz w:val="20"/>
                <w:szCs w:val="20"/>
              </w:rPr>
              <w:t>相关资产管理制度是否合法、合规、完整，计</w:t>
            </w:r>
            <w:r>
              <w:rPr>
                <w:rFonts w:ascii="Times New Roman" w:hAnsi="Times New Roman"/>
                <w:kern w:val="0"/>
                <w:sz w:val="20"/>
                <w:szCs w:val="20"/>
              </w:rPr>
              <w:t>0.2</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③</w:t>
            </w:r>
            <w:r>
              <w:rPr>
                <w:rFonts w:ascii="Times New Roman" w:hAnsi="Times New Roman" w:hint="eastAsia"/>
                <w:kern w:val="0"/>
                <w:sz w:val="20"/>
                <w:szCs w:val="20"/>
              </w:rPr>
              <w:t>相关资产管理制度是否得到有效执行，</w:t>
            </w:r>
            <w:r>
              <w:rPr>
                <w:rFonts w:ascii="Times New Roman" w:hAnsi="Times New Roman"/>
                <w:kern w:val="0"/>
                <w:sz w:val="20"/>
                <w:szCs w:val="20"/>
              </w:rPr>
              <w:t>0.5</w:t>
            </w:r>
            <w:r>
              <w:rPr>
                <w:rFonts w:ascii="Times New Roman" w:hAnsi="Times New Roman" w:hint="eastAsia"/>
                <w:kern w:val="0"/>
                <w:sz w:val="20"/>
                <w:szCs w:val="20"/>
              </w:rPr>
              <w:t>分。</w:t>
            </w:r>
          </w:p>
        </w:tc>
        <w:tc>
          <w:tcPr>
            <w:tcW w:w="3490" w:type="dxa"/>
            <w:tcBorders>
              <w:top w:val="nil"/>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1</w:t>
            </w:r>
          </w:p>
        </w:tc>
      </w:tr>
      <w:tr w:rsidR="00B1406E">
        <w:trPr>
          <w:trHeight w:val="265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single" w:sz="4" w:space="0" w:color="auto"/>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3</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①</w:t>
            </w:r>
            <w:r>
              <w:rPr>
                <w:rFonts w:ascii="Times New Roman" w:hAnsi="Times New Roman" w:hint="eastAsia"/>
                <w:kern w:val="0"/>
                <w:sz w:val="20"/>
                <w:szCs w:val="20"/>
              </w:rPr>
              <w:t>资产保存完整，计</w:t>
            </w:r>
            <w:r>
              <w:rPr>
                <w:rFonts w:ascii="Times New Roman" w:hAnsi="Times New Roman"/>
                <w:kern w:val="0"/>
                <w:sz w:val="20"/>
                <w:szCs w:val="20"/>
              </w:rPr>
              <w:t>1</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②</w:t>
            </w:r>
            <w:r>
              <w:rPr>
                <w:rFonts w:ascii="Times New Roman" w:hAnsi="Times New Roman" w:hint="eastAsia"/>
                <w:kern w:val="0"/>
                <w:sz w:val="20"/>
                <w:szCs w:val="20"/>
              </w:rPr>
              <w:t>资产配置合理，符合省定标准，计</w:t>
            </w:r>
            <w:r>
              <w:rPr>
                <w:rFonts w:ascii="Times New Roman" w:hAnsi="Times New Roman"/>
                <w:kern w:val="0"/>
                <w:sz w:val="20"/>
                <w:szCs w:val="20"/>
              </w:rPr>
              <w:t>0.5</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③</w:t>
            </w:r>
            <w:r>
              <w:rPr>
                <w:rFonts w:ascii="Times New Roman" w:hAnsi="Times New Roman" w:hint="eastAsia"/>
                <w:kern w:val="0"/>
                <w:sz w:val="20"/>
                <w:szCs w:val="20"/>
              </w:rPr>
              <w:t>资产处置规范，计</w:t>
            </w:r>
            <w:r>
              <w:rPr>
                <w:rFonts w:ascii="Times New Roman" w:hAnsi="Times New Roman"/>
                <w:kern w:val="0"/>
                <w:sz w:val="20"/>
                <w:szCs w:val="20"/>
              </w:rPr>
              <w:t>0.5</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④</w:t>
            </w:r>
            <w:r>
              <w:rPr>
                <w:rFonts w:ascii="Times New Roman" w:hAnsi="Times New Roman" w:hint="eastAsia"/>
                <w:kern w:val="0"/>
                <w:sz w:val="20"/>
                <w:szCs w:val="20"/>
              </w:rPr>
              <w:t>资产账务管理合规，</w:t>
            </w:r>
            <w:r w:rsidR="00E11AF1">
              <w:rPr>
                <w:rFonts w:ascii="Times New Roman" w:hAnsi="Times New Roman" w:hint="eastAsia"/>
                <w:kern w:val="0"/>
                <w:sz w:val="20"/>
                <w:szCs w:val="20"/>
              </w:rPr>
              <w:t>账</w:t>
            </w:r>
            <w:r>
              <w:rPr>
                <w:rFonts w:ascii="Times New Roman" w:hAnsi="Times New Roman" w:hint="eastAsia"/>
                <w:kern w:val="0"/>
                <w:sz w:val="20"/>
                <w:szCs w:val="20"/>
              </w:rPr>
              <w:t>实相符，计</w:t>
            </w:r>
            <w:r>
              <w:rPr>
                <w:rFonts w:ascii="Times New Roman" w:hAnsi="Times New Roman"/>
                <w:kern w:val="0"/>
                <w:sz w:val="20"/>
                <w:szCs w:val="20"/>
              </w:rPr>
              <w:t>0.5</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⑤</w:t>
            </w:r>
            <w:r>
              <w:rPr>
                <w:rFonts w:ascii="Times New Roman" w:hAnsi="Times New Roman" w:hint="eastAsia"/>
                <w:kern w:val="0"/>
                <w:sz w:val="20"/>
                <w:szCs w:val="20"/>
              </w:rPr>
              <w:t>资产有偿使用及处置收入及时足额上缴，计</w:t>
            </w:r>
            <w:r>
              <w:rPr>
                <w:rFonts w:ascii="Times New Roman" w:hAnsi="Times New Roman"/>
                <w:kern w:val="0"/>
                <w:sz w:val="20"/>
                <w:szCs w:val="20"/>
              </w:rPr>
              <w:t>0.5</w:t>
            </w:r>
            <w:r>
              <w:rPr>
                <w:rFonts w:ascii="Times New Roman" w:hAnsi="Times New Roman"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3</w:t>
            </w:r>
          </w:p>
        </w:tc>
      </w:tr>
      <w:tr w:rsidR="00B1406E">
        <w:trPr>
          <w:trHeight w:val="660"/>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1</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利用率为</w:t>
            </w:r>
            <w:r>
              <w:rPr>
                <w:rFonts w:ascii="Times New Roman" w:hAnsi="Times New Roman"/>
                <w:kern w:val="0"/>
                <w:sz w:val="20"/>
                <w:szCs w:val="20"/>
              </w:rPr>
              <w:t>100%</w:t>
            </w:r>
            <w:r>
              <w:rPr>
                <w:rFonts w:ascii="Times New Roman" w:hAnsi="Times New Roman" w:hint="eastAsia"/>
                <w:kern w:val="0"/>
                <w:sz w:val="20"/>
                <w:szCs w:val="20"/>
              </w:rPr>
              <w:t>，计</w:t>
            </w:r>
            <w:r>
              <w:rPr>
                <w:rFonts w:ascii="Times New Roman" w:hAnsi="Times New Roman"/>
                <w:kern w:val="0"/>
                <w:sz w:val="20"/>
                <w:szCs w:val="20"/>
              </w:rPr>
              <w:t>1</w:t>
            </w:r>
            <w:r>
              <w:rPr>
                <w:rFonts w:ascii="Times New Roman" w:hAnsi="Times New Roman" w:hint="eastAsia"/>
                <w:kern w:val="0"/>
                <w:sz w:val="20"/>
                <w:szCs w:val="20"/>
              </w:rPr>
              <w:t>分，每减少</w:t>
            </w:r>
            <w:r>
              <w:rPr>
                <w:rFonts w:ascii="Times New Roman" w:hAnsi="Times New Roman"/>
                <w:kern w:val="0"/>
                <w:sz w:val="20"/>
                <w:szCs w:val="20"/>
              </w:rPr>
              <w:t>1%</w:t>
            </w:r>
            <w:r>
              <w:rPr>
                <w:rFonts w:ascii="Times New Roman" w:hAnsi="Times New Roman" w:hint="eastAsia"/>
                <w:kern w:val="0"/>
                <w:sz w:val="20"/>
                <w:szCs w:val="20"/>
              </w:rPr>
              <w:t>扣</w:t>
            </w:r>
            <w:r>
              <w:rPr>
                <w:rFonts w:ascii="Times New Roman" w:hAnsi="Times New Roman"/>
                <w:kern w:val="0"/>
                <w:sz w:val="20"/>
                <w:szCs w:val="20"/>
              </w:rPr>
              <w:t>0.2</w:t>
            </w:r>
            <w:r>
              <w:rPr>
                <w:rFonts w:ascii="Times New Roman" w:hAnsi="Times New Roman" w:hint="eastAsia"/>
                <w:kern w:val="0"/>
                <w:sz w:val="20"/>
                <w:szCs w:val="20"/>
              </w:rPr>
              <w:t>分，扣完为止。</w:t>
            </w:r>
          </w:p>
        </w:tc>
        <w:tc>
          <w:tcPr>
            <w:tcW w:w="3490"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固定资产利用率</w:t>
            </w:r>
            <w:r>
              <w:rPr>
                <w:rFonts w:ascii="Times New Roman" w:hAnsi="Times New Roman"/>
                <w:kern w:val="0"/>
                <w:sz w:val="20"/>
                <w:szCs w:val="20"/>
              </w:rPr>
              <w:t>=</w:t>
            </w:r>
            <w:r>
              <w:rPr>
                <w:rFonts w:ascii="Times New Roman" w:hAnsi="Times New Roman" w:hint="eastAsia"/>
                <w:kern w:val="0"/>
                <w:sz w:val="20"/>
                <w:szCs w:val="20"/>
              </w:rPr>
              <w:t>（实际在用固定资产总额</w:t>
            </w:r>
            <w:r>
              <w:rPr>
                <w:rFonts w:ascii="Times New Roman" w:hAnsi="Times New Roman"/>
                <w:kern w:val="0"/>
                <w:sz w:val="20"/>
                <w:szCs w:val="20"/>
              </w:rPr>
              <w:t>/</w:t>
            </w:r>
            <w:r>
              <w:rPr>
                <w:rFonts w:ascii="Times New Roman" w:hAnsi="Times New Roman" w:hint="eastAsia"/>
                <w:kern w:val="0"/>
                <w:sz w:val="20"/>
                <w:szCs w:val="20"/>
              </w:rPr>
              <w:t>所有固定资产总额）</w:t>
            </w:r>
            <w:r>
              <w:rPr>
                <w:rFonts w:ascii="Times New Roman" w:hAnsi="Times New Roman"/>
                <w:kern w:val="0"/>
                <w:sz w:val="20"/>
                <w:szCs w:val="20"/>
              </w:rPr>
              <w:t>×100%</w:t>
            </w:r>
            <w:r>
              <w:rPr>
                <w:rFonts w:ascii="Times New Roman" w:hAnsi="Times New Roman" w:hint="eastAsia"/>
                <w:kern w:val="0"/>
                <w:sz w:val="20"/>
                <w:szCs w:val="20"/>
              </w:rPr>
              <w:t>。</w:t>
            </w: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1</w:t>
            </w:r>
          </w:p>
        </w:tc>
      </w:tr>
      <w:tr w:rsidR="00B1406E">
        <w:trPr>
          <w:trHeight w:val="520"/>
          <w:jc w:val="center"/>
        </w:trPr>
        <w:tc>
          <w:tcPr>
            <w:tcW w:w="709" w:type="dxa"/>
            <w:vMerge w:val="restart"/>
            <w:tcBorders>
              <w:top w:val="single" w:sz="4" w:space="0" w:color="auto"/>
              <w:left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lastRenderedPageBreak/>
              <w:t>产</w:t>
            </w:r>
          </w:p>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出</w:t>
            </w:r>
          </w:p>
          <w:p w:rsidR="00B1406E" w:rsidRDefault="00B1406E">
            <w:pPr>
              <w:widowControl/>
              <w:jc w:val="center"/>
              <w:rPr>
                <w:rFonts w:ascii="Times New Roman" w:eastAsia="Times New Roman" w:hAnsi="Times New Roman"/>
                <w:kern w:val="0"/>
                <w:sz w:val="20"/>
                <w:szCs w:val="20"/>
              </w:rPr>
            </w:pPr>
          </w:p>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30</w:t>
            </w:r>
            <w:r>
              <w:rPr>
                <w:rFonts w:ascii="Times New Roman" w:hAnsi="Times New Roman" w:hint="eastAsia"/>
                <w:kern w:val="0"/>
                <w:sz w:val="20"/>
                <w:szCs w:val="20"/>
              </w:rPr>
              <w:t>分</w:t>
            </w:r>
          </w:p>
        </w:tc>
        <w:tc>
          <w:tcPr>
            <w:tcW w:w="677" w:type="dxa"/>
            <w:vMerge w:val="restart"/>
            <w:tcBorders>
              <w:top w:val="single" w:sz="4" w:space="0" w:color="auto"/>
              <w:left w:val="nil"/>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职责履行</w:t>
            </w:r>
          </w:p>
          <w:p w:rsidR="00B1406E" w:rsidRDefault="00B1406E">
            <w:pPr>
              <w:widowControl/>
              <w:jc w:val="center"/>
              <w:rPr>
                <w:rFonts w:ascii="Times New Roman" w:eastAsia="Times New Roman" w:hAnsi="Times New Roman"/>
                <w:kern w:val="0"/>
                <w:sz w:val="20"/>
                <w:szCs w:val="20"/>
              </w:rPr>
            </w:pPr>
          </w:p>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30</w:t>
            </w:r>
            <w:r>
              <w:rPr>
                <w:rFonts w:ascii="Times New Roman" w:hAnsi="Times New Roman" w:hint="eastAsia"/>
                <w:kern w:val="0"/>
                <w:sz w:val="20"/>
                <w:szCs w:val="20"/>
              </w:rPr>
              <w:t>分</w:t>
            </w: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10</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100%</w:t>
            </w:r>
            <w:r>
              <w:rPr>
                <w:rFonts w:ascii="Times New Roman" w:hAnsi="Times New Roman" w:hint="eastAsia"/>
                <w:kern w:val="0"/>
                <w:sz w:val="20"/>
                <w:szCs w:val="20"/>
              </w:rPr>
              <w:t>以上（含）计</w:t>
            </w:r>
            <w:r>
              <w:rPr>
                <w:rFonts w:ascii="Times New Roman" w:hAnsi="Times New Roman"/>
                <w:kern w:val="0"/>
                <w:sz w:val="20"/>
                <w:szCs w:val="20"/>
              </w:rPr>
              <w:t>10</w:t>
            </w:r>
            <w:r>
              <w:rPr>
                <w:rFonts w:ascii="Times New Roman" w:hAnsi="Times New Roman" w:hint="eastAsia"/>
                <w:kern w:val="0"/>
                <w:sz w:val="20"/>
                <w:szCs w:val="20"/>
              </w:rPr>
              <w:t>分；</w:t>
            </w:r>
            <w:r>
              <w:rPr>
                <w:rFonts w:ascii="Times New Roman" w:hAnsi="Times New Roman"/>
                <w:kern w:val="0"/>
                <w:sz w:val="20"/>
                <w:szCs w:val="20"/>
              </w:rPr>
              <w:t>95%</w:t>
            </w:r>
            <w:r>
              <w:rPr>
                <w:rFonts w:ascii="Times New Roman" w:hAnsi="Times New Roman" w:hint="eastAsia"/>
                <w:kern w:val="0"/>
                <w:sz w:val="20"/>
                <w:szCs w:val="20"/>
              </w:rPr>
              <w:t>（含）</w:t>
            </w:r>
            <w:r>
              <w:rPr>
                <w:rFonts w:ascii="Times New Roman" w:hAnsi="Times New Roman"/>
                <w:kern w:val="0"/>
                <w:sz w:val="20"/>
                <w:szCs w:val="20"/>
              </w:rPr>
              <w:t>-99%</w:t>
            </w:r>
            <w:r>
              <w:rPr>
                <w:rFonts w:ascii="Times New Roman" w:hAnsi="Times New Roman" w:hint="eastAsia"/>
                <w:kern w:val="0"/>
                <w:sz w:val="20"/>
                <w:szCs w:val="20"/>
              </w:rPr>
              <w:t>，计</w:t>
            </w:r>
            <w:r>
              <w:rPr>
                <w:rFonts w:ascii="Times New Roman" w:hAnsi="Times New Roman"/>
                <w:kern w:val="0"/>
                <w:sz w:val="20"/>
                <w:szCs w:val="20"/>
              </w:rPr>
              <w:t>8</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85%</w:t>
            </w:r>
            <w:r>
              <w:rPr>
                <w:rFonts w:ascii="Times New Roman" w:hAnsi="Times New Roman" w:hint="eastAsia"/>
                <w:kern w:val="0"/>
                <w:sz w:val="20"/>
                <w:szCs w:val="20"/>
              </w:rPr>
              <w:t>（含）</w:t>
            </w:r>
            <w:r>
              <w:rPr>
                <w:rFonts w:ascii="Times New Roman" w:hAnsi="Times New Roman"/>
                <w:kern w:val="0"/>
                <w:sz w:val="20"/>
                <w:szCs w:val="20"/>
              </w:rPr>
              <w:t>-95%</w:t>
            </w:r>
            <w:r>
              <w:rPr>
                <w:rFonts w:ascii="Times New Roman" w:hAnsi="Times New Roman" w:hint="eastAsia"/>
                <w:kern w:val="0"/>
                <w:sz w:val="20"/>
                <w:szCs w:val="20"/>
              </w:rPr>
              <w:t>，计</w:t>
            </w:r>
            <w:r>
              <w:rPr>
                <w:rFonts w:ascii="Times New Roman" w:hAnsi="Times New Roman"/>
                <w:kern w:val="0"/>
                <w:sz w:val="20"/>
                <w:szCs w:val="20"/>
              </w:rPr>
              <w:t>6</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70%-85%</w:t>
            </w:r>
            <w:r>
              <w:rPr>
                <w:rFonts w:ascii="Times New Roman" w:hAnsi="Times New Roman" w:hint="eastAsia"/>
                <w:kern w:val="0"/>
                <w:sz w:val="20"/>
                <w:szCs w:val="20"/>
              </w:rPr>
              <w:t>，计</w:t>
            </w:r>
            <w:r>
              <w:rPr>
                <w:rFonts w:ascii="Times New Roman" w:hAnsi="Times New Roman"/>
                <w:kern w:val="0"/>
                <w:sz w:val="20"/>
                <w:szCs w:val="20"/>
              </w:rPr>
              <w:t>5</w:t>
            </w:r>
            <w:r>
              <w:rPr>
                <w:rFonts w:ascii="Times New Roman" w:hAnsi="Times New Roman" w:hint="eastAsia"/>
                <w:kern w:val="0"/>
                <w:sz w:val="20"/>
                <w:szCs w:val="20"/>
              </w:rPr>
              <w:t>分；低于</w:t>
            </w:r>
            <w:r>
              <w:rPr>
                <w:rFonts w:ascii="Times New Roman" w:hAnsi="Times New Roman"/>
                <w:kern w:val="0"/>
                <w:sz w:val="20"/>
                <w:szCs w:val="20"/>
              </w:rPr>
              <w:t>70%</w:t>
            </w:r>
            <w:r>
              <w:rPr>
                <w:rFonts w:ascii="Times New Roman" w:hAnsi="Times New Roman" w:hint="eastAsia"/>
                <w:kern w:val="0"/>
                <w:sz w:val="20"/>
                <w:szCs w:val="20"/>
              </w:rPr>
              <w:t>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实际完成率</w:t>
            </w:r>
            <w:r>
              <w:rPr>
                <w:rFonts w:ascii="Times New Roman" w:hAnsi="Times New Roman"/>
                <w:kern w:val="0"/>
                <w:sz w:val="20"/>
                <w:szCs w:val="20"/>
              </w:rPr>
              <w:t>=</w:t>
            </w:r>
            <w:r>
              <w:rPr>
                <w:rFonts w:ascii="Times New Roman" w:hAnsi="Times New Roman" w:hint="eastAsia"/>
                <w:kern w:val="0"/>
                <w:sz w:val="20"/>
                <w:szCs w:val="20"/>
              </w:rPr>
              <w:t>（实际完成工作数</w:t>
            </w:r>
            <w:r>
              <w:rPr>
                <w:rFonts w:ascii="Times New Roman" w:hAnsi="Times New Roman"/>
                <w:kern w:val="0"/>
                <w:sz w:val="20"/>
                <w:szCs w:val="20"/>
              </w:rPr>
              <w:t>/</w:t>
            </w:r>
            <w:r>
              <w:rPr>
                <w:rFonts w:ascii="Times New Roman" w:hAnsi="Times New Roman" w:hint="eastAsia"/>
                <w:kern w:val="0"/>
                <w:sz w:val="20"/>
                <w:szCs w:val="20"/>
              </w:rPr>
              <w:t>计划工作数）</w:t>
            </w:r>
            <w:r>
              <w:rPr>
                <w:rFonts w:ascii="Times New Roman" w:hAnsi="Times New Roman"/>
                <w:kern w:val="0"/>
                <w:sz w:val="20"/>
                <w:szCs w:val="20"/>
              </w:rPr>
              <w:t>×100%</w:t>
            </w:r>
            <w:r>
              <w:rPr>
                <w:rFonts w:ascii="Times New Roman" w:hAnsi="Times New Roman" w:hint="eastAsia"/>
                <w:kern w:val="0"/>
                <w:sz w:val="20"/>
                <w:szCs w:val="20"/>
              </w:rPr>
              <w:t>。</w:t>
            </w:r>
            <w:r>
              <w:rPr>
                <w:rFonts w:ascii="Times New Roman" w:eastAsia="Times New Roman" w:hAnsi="Times New Roman"/>
                <w:kern w:val="0"/>
                <w:sz w:val="20"/>
                <w:szCs w:val="20"/>
              </w:rPr>
              <w:br/>
            </w:r>
            <w:r>
              <w:rPr>
                <w:rFonts w:ascii="Times New Roman" w:hAnsi="Times New Roman" w:hint="eastAsia"/>
                <w:kern w:val="0"/>
                <w:sz w:val="20"/>
                <w:szCs w:val="20"/>
              </w:rPr>
              <w:t>实际完成工作数：一定时期（年度或规划期）内部门实际完成工作任务的数量。</w:t>
            </w:r>
            <w:r>
              <w:rPr>
                <w:rFonts w:ascii="Times New Roman" w:eastAsia="Times New Roman" w:hAnsi="Times New Roman"/>
                <w:kern w:val="0"/>
                <w:sz w:val="20"/>
                <w:szCs w:val="20"/>
              </w:rPr>
              <w:br/>
            </w:r>
            <w:r>
              <w:rPr>
                <w:rFonts w:ascii="Times New Roman" w:hAnsi="Times New Roman" w:hint="eastAsia"/>
                <w:kern w:val="0"/>
                <w:sz w:val="20"/>
                <w:szCs w:val="20"/>
              </w:rPr>
              <w:t>计划工作数：部门整体绩效目标确定的一定时期（年度或规划期）内预计完成工作任务的数量。</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10</w:t>
            </w:r>
          </w:p>
        </w:tc>
      </w:tr>
      <w:tr w:rsidR="00B1406E">
        <w:trPr>
          <w:trHeight w:val="520"/>
          <w:jc w:val="center"/>
        </w:trPr>
        <w:tc>
          <w:tcPr>
            <w:tcW w:w="709" w:type="dxa"/>
            <w:vMerge/>
            <w:tcBorders>
              <w:left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677" w:type="dxa"/>
            <w:vMerge/>
            <w:tcBorders>
              <w:left w:val="nil"/>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4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6</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100%</w:t>
            </w:r>
            <w:r>
              <w:rPr>
                <w:rFonts w:ascii="Times New Roman" w:hAnsi="Times New Roman" w:hint="eastAsia"/>
                <w:kern w:val="0"/>
                <w:sz w:val="20"/>
                <w:szCs w:val="20"/>
              </w:rPr>
              <w:t>以上（含）计</w:t>
            </w:r>
            <w:r>
              <w:rPr>
                <w:rFonts w:ascii="Times New Roman" w:hAnsi="Times New Roman"/>
                <w:kern w:val="0"/>
                <w:sz w:val="20"/>
                <w:szCs w:val="20"/>
              </w:rPr>
              <w:t>6</w:t>
            </w:r>
            <w:r>
              <w:rPr>
                <w:rFonts w:ascii="Times New Roman" w:hAnsi="Times New Roman" w:hint="eastAsia"/>
                <w:kern w:val="0"/>
                <w:sz w:val="20"/>
                <w:szCs w:val="20"/>
              </w:rPr>
              <w:t>分；</w:t>
            </w:r>
            <w:r>
              <w:rPr>
                <w:rFonts w:ascii="Times New Roman" w:hAnsi="Times New Roman"/>
                <w:kern w:val="0"/>
                <w:sz w:val="20"/>
                <w:szCs w:val="20"/>
              </w:rPr>
              <w:t xml:space="preserve"> 80%</w:t>
            </w:r>
            <w:r>
              <w:rPr>
                <w:rFonts w:ascii="Times New Roman" w:hAnsi="Times New Roman" w:hint="eastAsia"/>
                <w:kern w:val="0"/>
                <w:sz w:val="20"/>
                <w:szCs w:val="20"/>
              </w:rPr>
              <w:t>（含）</w:t>
            </w:r>
            <w:r>
              <w:rPr>
                <w:rFonts w:ascii="Times New Roman" w:hAnsi="Times New Roman"/>
                <w:kern w:val="0"/>
                <w:sz w:val="20"/>
                <w:szCs w:val="20"/>
              </w:rPr>
              <w:t>-99%</w:t>
            </w:r>
            <w:r>
              <w:rPr>
                <w:rFonts w:ascii="Times New Roman" w:hAnsi="Times New Roman" w:hint="eastAsia"/>
                <w:kern w:val="0"/>
                <w:sz w:val="20"/>
                <w:szCs w:val="20"/>
              </w:rPr>
              <w:t>，计</w:t>
            </w:r>
            <w:r>
              <w:rPr>
                <w:rFonts w:ascii="Times New Roman" w:hAnsi="Times New Roman"/>
                <w:kern w:val="0"/>
                <w:sz w:val="20"/>
                <w:szCs w:val="20"/>
              </w:rPr>
              <w:t>4</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70%</w:t>
            </w:r>
            <w:r>
              <w:rPr>
                <w:rFonts w:ascii="Times New Roman" w:hAnsi="Times New Roman" w:hint="eastAsia"/>
                <w:kern w:val="0"/>
                <w:sz w:val="20"/>
                <w:szCs w:val="20"/>
              </w:rPr>
              <w:t>（含）</w:t>
            </w:r>
            <w:r>
              <w:rPr>
                <w:rFonts w:ascii="Times New Roman" w:hAnsi="Times New Roman"/>
                <w:kern w:val="0"/>
                <w:sz w:val="20"/>
                <w:szCs w:val="20"/>
              </w:rPr>
              <w:t>-80%</w:t>
            </w:r>
            <w:r>
              <w:rPr>
                <w:rFonts w:ascii="Times New Roman" w:hAnsi="Times New Roman" w:hint="eastAsia"/>
                <w:kern w:val="0"/>
                <w:sz w:val="20"/>
                <w:szCs w:val="20"/>
              </w:rPr>
              <w:t>，计</w:t>
            </w:r>
            <w:r>
              <w:rPr>
                <w:rFonts w:ascii="Times New Roman" w:hAnsi="Times New Roman"/>
                <w:kern w:val="0"/>
                <w:sz w:val="20"/>
                <w:szCs w:val="20"/>
              </w:rPr>
              <w:t>2</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hint="eastAsia"/>
                <w:kern w:val="0"/>
                <w:sz w:val="20"/>
                <w:szCs w:val="20"/>
              </w:rPr>
              <w:t>低于</w:t>
            </w:r>
            <w:r>
              <w:rPr>
                <w:rFonts w:ascii="Times New Roman" w:hAnsi="Times New Roman"/>
                <w:kern w:val="0"/>
                <w:sz w:val="20"/>
                <w:szCs w:val="20"/>
              </w:rPr>
              <w:t>70%</w:t>
            </w:r>
            <w:r>
              <w:rPr>
                <w:rFonts w:ascii="Times New Roman" w:hAnsi="Times New Roman" w:hint="eastAsia"/>
                <w:kern w:val="0"/>
                <w:sz w:val="20"/>
                <w:szCs w:val="20"/>
              </w:rPr>
              <w:t>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完成及时率</w:t>
            </w:r>
            <w:r>
              <w:rPr>
                <w:rFonts w:ascii="Times New Roman" w:hAnsi="Times New Roman"/>
                <w:kern w:val="0"/>
                <w:sz w:val="20"/>
                <w:szCs w:val="20"/>
              </w:rPr>
              <w:t>=</w:t>
            </w:r>
            <w:r>
              <w:rPr>
                <w:rFonts w:ascii="Times New Roman" w:hAnsi="Times New Roman" w:hint="eastAsia"/>
                <w:kern w:val="0"/>
                <w:sz w:val="20"/>
                <w:szCs w:val="20"/>
              </w:rPr>
              <w:t>（及时完成实际工作数</w:t>
            </w:r>
            <w:r>
              <w:rPr>
                <w:rFonts w:ascii="Times New Roman" w:hAnsi="Times New Roman"/>
                <w:kern w:val="0"/>
                <w:sz w:val="20"/>
                <w:szCs w:val="20"/>
              </w:rPr>
              <w:t>/</w:t>
            </w:r>
            <w:r>
              <w:rPr>
                <w:rFonts w:ascii="Times New Roman" w:hAnsi="Times New Roman" w:hint="eastAsia"/>
                <w:kern w:val="0"/>
                <w:sz w:val="20"/>
                <w:szCs w:val="20"/>
              </w:rPr>
              <w:t>计划工作数）</w:t>
            </w:r>
            <w:r>
              <w:rPr>
                <w:rFonts w:ascii="Times New Roman" w:hAnsi="Times New Roman"/>
                <w:kern w:val="0"/>
                <w:sz w:val="20"/>
                <w:szCs w:val="20"/>
              </w:rPr>
              <w:t>×100%</w:t>
            </w:r>
            <w:r>
              <w:rPr>
                <w:rFonts w:ascii="Times New Roman" w:hAnsi="Times New Roman" w:hint="eastAsia"/>
                <w:kern w:val="0"/>
                <w:sz w:val="20"/>
                <w:szCs w:val="20"/>
              </w:rPr>
              <w:t>。</w:t>
            </w:r>
            <w:r>
              <w:rPr>
                <w:rFonts w:ascii="Times New Roman" w:eastAsia="Times New Roman" w:hAnsi="Times New Roman"/>
                <w:kern w:val="0"/>
                <w:sz w:val="20"/>
                <w:szCs w:val="20"/>
              </w:rPr>
              <w:br/>
            </w:r>
            <w:r>
              <w:rPr>
                <w:rFonts w:ascii="Times New Roman" w:hAnsi="Times New Roman" w:hint="eastAsia"/>
                <w:kern w:val="0"/>
                <w:sz w:val="20"/>
                <w:szCs w:val="20"/>
              </w:rPr>
              <w:t>及时完成实际工作数：部门按照整体绩效目标确定的时限实际完成的工作任务数量。</w:t>
            </w: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6</w:t>
            </w:r>
          </w:p>
        </w:tc>
      </w:tr>
      <w:tr w:rsidR="00B1406E">
        <w:trPr>
          <w:trHeight w:val="520"/>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677" w:type="dxa"/>
            <w:vMerge/>
            <w:tcBorders>
              <w:left w:val="nil"/>
              <w:bottom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4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6</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100%</w:t>
            </w:r>
            <w:r>
              <w:rPr>
                <w:rFonts w:ascii="Times New Roman" w:hAnsi="Times New Roman" w:hint="eastAsia"/>
                <w:kern w:val="0"/>
                <w:sz w:val="20"/>
                <w:szCs w:val="20"/>
              </w:rPr>
              <w:t>以上（含）计</w:t>
            </w:r>
            <w:r>
              <w:rPr>
                <w:rFonts w:ascii="Times New Roman" w:hAnsi="Times New Roman"/>
                <w:kern w:val="0"/>
                <w:sz w:val="20"/>
                <w:szCs w:val="20"/>
              </w:rPr>
              <w:t>6</w:t>
            </w:r>
            <w:r>
              <w:rPr>
                <w:rFonts w:ascii="Times New Roman" w:hAnsi="Times New Roman" w:hint="eastAsia"/>
                <w:kern w:val="0"/>
                <w:sz w:val="20"/>
                <w:szCs w:val="20"/>
              </w:rPr>
              <w:t>分；</w:t>
            </w:r>
            <w:r>
              <w:rPr>
                <w:rFonts w:ascii="Times New Roman" w:hAnsi="Times New Roman"/>
                <w:kern w:val="0"/>
                <w:sz w:val="20"/>
                <w:szCs w:val="20"/>
              </w:rPr>
              <w:t xml:space="preserve"> 80%</w:t>
            </w:r>
            <w:r>
              <w:rPr>
                <w:rFonts w:ascii="Times New Roman" w:hAnsi="Times New Roman" w:hint="eastAsia"/>
                <w:kern w:val="0"/>
                <w:sz w:val="20"/>
                <w:szCs w:val="20"/>
              </w:rPr>
              <w:t>（含）</w:t>
            </w:r>
            <w:r>
              <w:rPr>
                <w:rFonts w:ascii="Times New Roman" w:hAnsi="Times New Roman"/>
                <w:kern w:val="0"/>
                <w:sz w:val="20"/>
                <w:szCs w:val="20"/>
              </w:rPr>
              <w:t>-99%</w:t>
            </w:r>
            <w:r>
              <w:rPr>
                <w:rFonts w:ascii="Times New Roman" w:hAnsi="Times New Roman" w:hint="eastAsia"/>
                <w:kern w:val="0"/>
                <w:sz w:val="20"/>
                <w:szCs w:val="20"/>
              </w:rPr>
              <w:t>，计</w:t>
            </w:r>
            <w:r>
              <w:rPr>
                <w:rFonts w:ascii="Times New Roman" w:hAnsi="Times New Roman"/>
                <w:kern w:val="0"/>
                <w:sz w:val="20"/>
                <w:szCs w:val="20"/>
              </w:rPr>
              <w:t>4</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70%</w:t>
            </w:r>
            <w:r>
              <w:rPr>
                <w:rFonts w:ascii="Times New Roman" w:hAnsi="Times New Roman" w:hint="eastAsia"/>
                <w:kern w:val="0"/>
                <w:sz w:val="20"/>
                <w:szCs w:val="20"/>
              </w:rPr>
              <w:t>（含）</w:t>
            </w:r>
            <w:r>
              <w:rPr>
                <w:rFonts w:ascii="Times New Roman" w:hAnsi="Times New Roman"/>
                <w:kern w:val="0"/>
                <w:sz w:val="20"/>
                <w:szCs w:val="20"/>
              </w:rPr>
              <w:t>-80%</w:t>
            </w:r>
            <w:r>
              <w:rPr>
                <w:rFonts w:ascii="Times New Roman" w:hAnsi="Times New Roman" w:hint="eastAsia"/>
                <w:kern w:val="0"/>
                <w:sz w:val="20"/>
                <w:szCs w:val="20"/>
              </w:rPr>
              <w:t>，计</w:t>
            </w:r>
            <w:r>
              <w:rPr>
                <w:rFonts w:ascii="Times New Roman" w:hAnsi="Times New Roman"/>
                <w:kern w:val="0"/>
                <w:sz w:val="20"/>
                <w:szCs w:val="20"/>
              </w:rPr>
              <w:t>2</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hint="eastAsia"/>
                <w:kern w:val="0"/>
                <w:sz w:val="20"/>
                <w:szCs w:val="20"/>
              </w:rPr>
              <w:t>低于</w:t>
            </w:r>
            <w:r>
              <w:rPr>
                <w:rFonts w:ascii="Times New Roman" w:hAnsi="Times New Roman"/>
                <w:kern w:val="0"/>
                <w:sz w:val="20"/>
                <w:szCs w:val="20"/>
              </w:rPr>
              <w:t>70%</w:t>
            </w:r>
            <w:r>
              <w:rPr>
                <w:rFonts w:ascii="Times New Roman" w:hAnsi="Times New Roman" w:hint="eastAsia"/>
                <w:kern w:val="0"/>
                <w:sz w:val="20"/>
                <w:szCs w:val="20"/>
              </w:rPr>
              <w:t>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质量达标率</w:t>
            </w:r>
            <w:r>
              <w:rPr>
                <w:rFonts w:ascii="Times New Roman" w:hAnsi="Times New Roman"/>
                <w:kern w:val="0"/>
                <w:sz w:val="20"/>
                <w:szCs w:val="20"/>
              </w:rPr>
              <w:t>=</w:t>
            </w:r>
            <w:r>
              <w:rPr>
                <w:rFonts w:ascii="Times New Roman" w:hAnsi="Times New Roman" w:hint="eastAsia"/>
                <w:kern w:val="0"/>
                <w:sz w:val="20"/>
                <w:szCs w:val="20"/>
              </w:rPr>
              <w:t>（质量达标实际工作数</w:t>
            </w:r>
            <w:r>
              <w:rPr>
                <w:rFonts w:ascii="Times New Roman" w:hAnsi="Times New Roman"/>
                <w:kern w:val="0"/>
                <w:sz w:val="20"/>
                <w:szCs w:val="20"/>
              </w:rPr>
              <w:t>/</w:t>
            </w:r>
            <w:r>
              <w:rPr>
                <w:rFonts w:ascii="Times New Roman" w:hAnsi="Times New Roman" w:hint="eastAsia"/>
                <w:kern w:val="0"/>
                <w:sz w:val="20"/>
                <w:szCs w:val="20"/>
              </w:rPr>
              <w:t>计划工作数）</w:t>
            </w:r>
            <w:r>
              <w:rPr>
                <w:rFonts w:ascii="Times New Roman" w:hAnsi="Times New Roman"/>
                <w:kern w:val="0"/>
                <w:sz w:val="20"/>
                <w:szCs w:val="20"/>
              </w:rPr>
              <w:t>×100%</w:t>
            </w:r>
            <w:r>
              <w:rPr>
                <w:rFonts w:ascii="Times New Roman" w:hAnsi="Times New Roman" w:hint="eastAsia"/>
                <w:kern w:val="0"/>
                <w:sz w:val="20"/>
                <w:szCs w:val="20"/>
              </w:rPr>
              <w:t>。</w:t>
            </w:r>
            <w:r>
              <w:rPr>
                <w:rFonts w:ascii="Times New Roman" w:eastAsia="Times New Roman" w:hAnsi="Times New Roman"/>
                <w:kern w:val="0"/>
                <w:sz w:val="20"/>
                <w:szCs w:val="20"/>
              </w:rPr>
              <w:br/>
            </w:r>
            <w:r>
              <w:rPr>
                <w:rFonts w:ascii="Times New Roman" w:hAnsi="Times New Roman" w:hint="eastAsia"/>
                <w:kern w:val="0"/>
                <w:sz w:val="20"/>
                <w:szCs w:val="20"/>
              </w:rPr>
              <w:t>质量达标实际工作数：一定时期（年度或规划期）内部门实际完成工作数中达到部门绩效目标要求（绩效标准值）的工作任务数量。</w:t>
            </w: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6</w:t>
            </w:r>
          </w:p>
        </w:tc>
      </w:tr>
      <w:tr w:rsidR="00B1406E">
        <w:trPr>
          <w:trHeight w:val="520"/>
          <w:jc w:val="center"/>
        </w:trPr>
        <w:tc>
          <w:tcPr>
            <w:tcW w:w="709" w:type="dxa"/>
            <w:vMerge/>
            <w:tcBorders>
              <w:left w:val="single" w:sz="4" w:space="0" w:color="auto"/>
              <w:bottom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677" w:type="dxa"/>
            <w:vMerge/>
            <w:tcBorders>
              <w:left w:val="nil"/>
              <w:bottom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4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8</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根据市绩效办</w:t>
            </w:r>
            <w:r>
              <w:rPr>
                <w:rFonts w:ascii="Times New Roman" w:hAnsi="Times New Roman"/>
                <w:kern w:val="0"/>
                <w:sz w:val="20"/>
                <w:szCs w:val="20"/>
              </w:rPr>
              <w:t>2019</w:t>
            </w:r>
            <w:r>
              <w:rPr>
                <w:rFonts w:ascii="Times New Roman" w:hAnsi="Times New Roman" w:hint="eastAsia"/>
                <w:kern w:val="0"/>
                <w:sz w:val="20"/>
                <w:szCs w:val="20"/>
              </w:rPr>
              <w:t>年对各部门为民办实事和部门重点工程与重点工作考核分数折算。</w:t>
            </w:r>
            <w:r>
              <w:rPr>
                <w:rFonts w:ascii="Times New Roman" w:eastAsia="Times New Roman" w:hAnsi="Times New Roman"/>
                <w:kern w:val="0"/>
                <w:sz w:val="20"/>
                <w:szCs w:val="20"/>
              </w:rPr>
              <w:br/>
            </w:r>
            <w:r>
              <w:rPr>
                <w:rFonts w:ascii="Times New Roman" w:hAnsi="Times New Roman" w:hint="eastAsia"/>
                <w:kern w:val="0"/>
                <w:sz w:val="20"/>
                <w:szCs w:val="20"/>
              </w:rPr>
              <w:t>该项得分</w:t>
            </w:r>
            <w:r>
              <w:rPr>
                <w:rFonts w:ascii="Times New Roman" w:hAnsi="Times New Roman"/>
                <w:kern w:val="0"/>
                <w:sz w:val="20"/>
                <w:szCs w:val="20"/>
              </w:rPr>
              <w:t>=</w:t>
            </w:r>
            <w:r>
              <w:rPr>
                <w:rFonts w:ascii="Times New Roman" w:hAnsi="Times New Roman" w:hint="eastAsia"/>
                <w:kern w:val="0"/>
                <w:sz w:val="20"/>
                <w:szCs w:val="20"/>
              </w:rPr>
              <w:t>（绩效办对应部分考核得分</w:t>
            </w:r>
            <w:r>
              <w:rPr>
                <w:rFonts w:ascii="Times New Roman" w:hAnsi="Times New Roman"/>
                <w:kern w:val="0"/>
                <w:sz w:val="20"/>
                <w:szCs w:val="20"/>
              </w:rPr>
              <w:t>/</w:t>
            </w:r>
            <w:r>
              <w:rPr>
                <w:rFonts w:ascii="Times New Roman" w:hAnsi="Times New Roman" w:hint="eastAsia"/>
                <w:kern w:val="0"/>
                <w:sz w:val="20"/>
                <w:szCs w:val="20"/>
              </w:rPr>
              <w:t>该部分总分）</w:t>
            </w:r>
            <w:r>
              <w:rPr>
                <w:rFonts w:ascii="Times New Roman" w:hAnsi="Times New Roman"/>
                <w:kern w:val="0"/>
                <w:sz w:val="20"/>
                <w:szCs w:val="20"/>
              </w:rPr>
              <w:t>×8</w:t>
            </w:r>
            <w:r>
              <w:rPr>
                <w:rFonts w:ascii="Times New Roman" w:hAnsi="Times New Roman" w:hint="eastAsia"/>
                <w:kern w:val="0"/>
                <w:sz w:val="20"/>
                <w:szCs w:val="20"/>
              </w:rPr>
              <w:t>。</w:t>
            </w:r>
          </w:p>
        </w:tc>
        <w:tc>
          <w:tcPr>
            <w:tcW w:w="3490"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重点工作办结率</w:t>
            </w:r>
            <w:r>
              <w:rPr>
                <w:rFonts w:ascii="Times New Roman" w:hAnsi="Times New Roman"/>
                <w:kern w:val="0"/>
                <w:sz w:val="20"/>
                <w:szCs w:val="20"/>
              </w:rPr>
              <w:t>=</w:t>
            </w:r>
            <w:r>
              <w:rPr>
                <w:rFonts w:ascii="Times New Roman" w:hAnsi="Times New Roman" w:hint="eastAsia"/>
                <w:kern w:val="0"/>
                <w:sz w:val="20"/>
                <w:szCs w:val="20"/>
              </w:rPr>
              <w:t>（重点工作实际完成数</w:t>
            </w:r>
            <w:r>
              <w:rPr>
                <w:rFonts w:ascii="Times New Roman" w:hAnsi="Times New Roman"/>
                <w:kern w:val="0"/>
                <w:sz w:val="20"/>
                <w:szCs w:val="20"/>
              </w:rPr>
              <w:t>/</w:t>
            </w:r>
            <w:r>
              <w:rPr>
                <w:rFonts w:ascii="Times New Roman" w:hAnsi="Times New Roman" w:hint="eastAsia"/>
                <w:kern w:val="0"/>
                <w:sz w:val="20"/>
                <w:szCs w:val="20"/>
              </w:rPr>
              <w:t>交办或下达数）</w:t>
            </w:r>
            <w:r>
              <w:rPr>
                <w:rFonts w:ascii="Times New Roman" w:hAnsi="Times New Roman"/>
                <w:kern w:val="0"/>
                <w:sz w:val="20"/>
                <w:szCs w:val="20"/>
              </w:rPr>
              <w:t>×100%</w:t>
            </w:r>
            <w:r>
              <w:rPr>
                <w:rFonts w:ascii="Times New Roman" w:hAnsi="Times New Roman" w:hint="eastAsia"/>
                <w:kern w:val="0"/>
                <w:sz w:val="20"/>
                <w:szCs w:val="20"/>
              </w:rPr>
              <w:t>。</w:t>
            </w:r>
            <w:r>
              <w:rPr>
                <w:rFonts w:ascii="Times New Roman" w:eastAsia="Times New Roman" w:hAnsi="Times New Roman"/>
                <w:kern w:val="0"/>
                <w:sz w:val="20"/>
                <w:szCs w:val="20"/>
              </w:rPr>
              <w:br/>
            </w:r>
            <w:r>
              <w:rPr>
                <w:rFonts w:ascii="Times New Roman" w:hAnsi="Times New Roman" w:hint="eastAsia"/>
                <w:kern w:val="0"/>
                <w:sz w:val="20"/>
                <w:szCs w:val="20"/>
              </w:rPr>
              <w:t>重点工作是指党委、政府、人大、相关部门交办或下达的工作任务。</w:t>
            </w: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8</w:t>
            </w:r>
          </w:p>
        </w:tc>
      </w:tr>
      <w:tr w:rsidR="00B1406E">
        <w:trPr>
          <w:trHeight w:val="70"/>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效</w:t>
            </w:r>
          </w:p>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果</w:t>
            </w:r>
          </w:p>
          <w:p w:rsidR="00B1406E" w:rsidRDefault="00B1406E">
            <w:pPr>
              <w:widowControl/>
              <w:jc w:val="center"/>
              <w:rPr>
                <w:rFonts w:ascii="Times New Roman" w:eastAsia="Times New Roman" w:hAnsi="Times New Roman"/>
                <w:kern w:val="0"/>
                <w:sz w:val="20"/>
                <w:szCs w:val="20"/>
              </w:rPr>
            </w:pPr>
          </w:p>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30</w:t>
            </w:r>
            <w:r>
              <w:rPr>
                <w:rFonts w:ascii="Times New Roman" w:hAnsi="Times New Roman" w:hint="eastAsia"/>
                <w:kern w:val="0"/>
                <w:sz w:val="20"/>
                <w:szCs w:val="20"/>
              </w:rPr>
              <w:t>分</w:t>
            </w:r>
          </w:p>
        </w:tc>
        <w:tc>
          <w:tcPr>
            <w:tcW w:w="677" w:type="dxa"/>
            <w:vMerge w:val="restart"/>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hint="eastAsia"/>
                <w:kern w:val="0"/>
                <w:sz w:val="20"/>
                <w:szCs w:val="20"/>
              </w:rPr>
              <w:t>履职效益</w:t>
            </w:r>
          </w:p>
          <w:p w:rsidR="00B1406E" w:rsidRDefault="00B1406E">
            <w:pPr>
              <w:widowControl/>
              <w:jc w:val="center"/>
              <w:rPr>
                <w:rFonts w:ascii="Times New Roman" w:eastAsia="Times New Roman" w:hAnsi="Times New Roman"/>
                <w:kern w:val="0"/>
                <w:sz w:val="20"/>
                <w:szCs w:val="20"/>
              </w:rPr>
            </w:pPr>
          </w:p>
          <w:p w:rsidR="00B1406E" w:rsidRDefault="009D22B8">
            <w:pPr>
              <w:jc w:val="center"/>
              <w:rPr>
                <w:rFonts w:ascii="Times New Roman" w:eastAsia="Times New Roman" w:hAnsi="Times New Roman"/>
                <w:kern w:val="0"/>
                <w:sz w:val="20"/>
                <w:szCs w:val="20"/>
              </w:rPr>
            </w:pPr>
            <w:r>
              <w:rPr>
                <w:rFonts w:ascii="Times New Roman" w:hAnsi="Times New Roman"/>
                <w:kern w:val="0"/>
                <w:sz w:val="20"/>
                <w:szCs w:val="20"/>
              </w:rPr>
              <w:t>30</w:t>
            </w:r>
            <w:r>
              <w:rPr>
                <w:rFonts w:ascii="Times New Roman" w:hAnsi="Times New Roman" w:hint="eastAsia"/>
                <w:kern w:val="0"/>
                <w:sz w:val="20"/>
                <w:szCs w:val="20"/>
              </w:rPr>
              <w:t>分</w:t>
            </w:r>
          </w:p>
        </w:tc>
        <w:tc>
          <w:tcPr>
            <w:tcW w:w="483" w:type="dxa"/>
            <w:tcBorders>
              <w:top w:val="nil"/>
              <w:left w:val="nil"/>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6438" w:type="dxa"/>
            <w:gridSpan w:val="2"/>
            <w:tcBorders>
              <w:top w:val="nil"/>
              <w:left w:val="nil"/>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37" w:type="dxa"/>
            <w:tcBorders>
              <w:top w:val="nil"/>
              <w:left w:val="nil"/>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p>
        </w:tc>
      </w:tr>
      <w:tr w:rsidR="00B1406E">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center"/>
              <w:rPr>
                <w:rFonts w:ascii="Times New Roman" w:eastAsia="Times New Roman" w:hAnsi="Times New Roman"/>
                <w:kern w:val="0"/>
                <w:sz w:val="20"/>
                <w:szCs w:val="20"/>
              </w:rPr>
            </w:pPr>
          </w:p>
        </w:tc>
        <w:tc>
          <w:tcPr>
            <w:tcW w:w="483" w:type="dxa"/>
            <w:vMerge w:val="restart"/>
            <w:tcBorders>
              <w:top w:val="nil"/>
              <w:left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15</w:t>
            </w:r>
          </w:p>
        </w:tc>
        <w:tc>
          <w:tcPr>
            <w:tcW w:w="6438" w:type="dxa"/>
            <w:gridSpan w:val="2"/>
            <w:vMerge w:val="restart"/>
            <w:tcBorders>
              <w:left w:val="single" w:sz="4" w:space="0" w:color="auto"/>
              <w:right w:val="single" w:sz="4" w:space="0" w:color="000000"/>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此三项指标为设置部门整体支出绩效评价指标时必须考虑的共性要素，可根据部门实际情况有选择的进行设置，并将其细化为相应的个性化指标。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p>
        </w:tc>
      </w:tr>
      <w:tr w:rsidR="00B1406E">
        <w:trPr>
          <w:trHeight w:val="315"/>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vMerge/>
            <w:tcBorders>
              <w:left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438" w:type="dxa"/>
            <w:gridSpan w:val="2"/>
            <w:vMerge/>
            <w:tcBorders>
              <w:left w:val="single" w:sz="4" w:space="0" w:color="auto"/>
              <w:right w:val="single" w:sz="4" w:space="0" w:color="000000"/>
            </w:tcBorders>
            <w:vAlign w:val="center"/>
          </w:tcPr>
          <w:p w:rsidR="00B1406E" w:rsidRDefault="00B1406E">
            <w:pPr>
              <w:widowControl/>
              <w:jc w:val="left"/>
              <w:rPr>
                <w:rFonts w:ascii="Times New Roman" w:eastAsia="Times New Roman" w:hAnsi="Times New Roman"/>
                <w:kern w:val="0"/>
                <w:sz w:val="20"/>
                <w:szCs w:val="20"/>
              </w:rPr>
            </w:pPr>
          </w:p>
        </w:tc>
        <w:tc>
          <w:tcPr>
            <w:tcW w:w="637" w:type="dxa"/>
            <w:vMerge w:val="restart"/>
            <w:tcBorders>
              <w:top w:val="nil"/>
              <w:left w:val="nil"/>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15</w:t>
            </w:r>
            <w:r>
              <w:rPr>
                <w:rFonts w:ascii="Times New Roman" w:hAnsi="Times New Roman" w:hint="eastAsia"/>
                <w:kern w:val="0"/>
                <w:sz w:val="24"/>
              </w:rPr>
              <w:t xml:space="preserve">　</w:t>
            </w:r>
          </w:p>
        </w:tc>
      </w:tr>
      <w:tr w:rsidR="00B1406E">
        <w:trPr>
          <w:trHeight w:val="315"/>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vMerge/>
            <w:tcBorders>
              <w:left w:val="single" w:sz="4" w:space="0" w:color="auto"/>
              <w:bottom w:val="nil"/>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438" w:type="dxa"/>
            <w:gridSpan w:val="2"/>
            <w:vMerge/>
            <w:tcBorders>
              <w:left w:val="single" w:sz="4" w:space="0" w:color="auto"/>
              <w:bottom w:val="nil"/>
              <w:right w:val="single" w:sz="4" w:space="0" w:color="000000"/>
            </w:tcBorders>
            <w:vAlign w:val="center"/>
          </w:tcPr>
          <w:p w:rsidR="00B1406E" w:rsidRDefault="00B1406E">
            <w:pPr>
              <w:widowControl/>
              <w:jc w:val="left"/>
              <w:rPr>
                <w:rFonts w:ascii="Times New Roman" w:eastAsia="Times New Roman" w:hAnsi="Times New Roman"/>
                <w:kern w:val="0"/>
                <w:sz w:val="20"/>
                <w:szCs w:val="20"/>
              </w:rPr>
            </w:pPr>
          </w:p>
        </w:tc>
        <w:tc>
          <w:tcPr>
            <w:tcW w:w="637" w:type="dxa"/>
            <w:vMerge/>
            <w:tcBorders>
              <w:left w:val="nil"/>
              <w:bottom w:val="nil"/>
              <w:right w:val="single" w:sz="4" w:space="0" w:color="auto"/>
            </w:tcBorders>
            <w:vAlign w:val="center"/>
          </w:tcPr>
          <w:p w:rsidR="00B1406E" w:rsidRDefault="00B1406E">
            <w:pPr>
              <w:widowControl/>
              <w:jc w:val="left"/>
              <w:rPr>
                <w:rFonts w:ascii="Times New Roman" w:hAnsi="Times New Roman"/>
                <w:kern w:val="0"/>
                <w:sz w:val="24"/>
              </w:rPr>
            </w:pPr>
          </w:p>
        </w:tc>
      </w:tr>
      <w:tr w:rsidR="00B1406E">
        <w:trPr>
          <w:trHeight w:val="1419"/>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6</w:t>
            </w:r>
          </w:p>
        </w:tc>
        <w:tc>
          <w:tcPr>
            <w:tcW w:w="2948"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促进部门改进工作作风，加强资金及资产管理，推动提质增效，降低运行成本，效果较好的计</w:t>
            </w:r>
            <w:r>
              <w:rPr>
                <w:rFonts w:ascii="Times New Roman" w:hAnsi="Times New Roman"/>
                <w:kern w:val="0"/>
                <w:sz w:val="20"/>
                <w:szCs w:val="20"/>
              </w:rPr>
              <w:t>6</w:t>
            </w:r>
            <w:r>
              <w:rPr>
                <w:rFonts w:ascii="Times New Roman" w:hAnsi="Times New Roman" w:hint="eastAsia"/>
                <w:kern w:val="0"/>
                <w:sz w:val="20"/>
                <w:szCs w:val="20"/>
              </w:rPr>
              <w:t>分；一般</w:t>
            </w:r>
            <w:r>
              <w:rPr>
                <w:rFonts w:ascii="Times New Roman" w:hAnsi="Times New Roman"/>
                <w:kern w:val="0"/>
                <w:sz w:val="20"/>
                <w:szCs w:val="20"/>
              </w:rPr>
              <w:t>3</w:t>
            </w:r>
            <w:r>
              <w:rPr>
                <w:rFonts w:ascii="Times New Roman" w:hAnsi="Times New Roman" w:hint="eastAsia"/>
                <w:kern w:val="0"/>
                <w:sz w:val="20"/>
                <w:szCs w:val="20"/>
              </w:rPr>
              <w:t>分；无效果或者效果不明显计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37" w:type="dxa"/>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6</w:t>
            </w:r>
            <w:r>
              <w:rPr>
                <w:rFonts w:ascii="Times New Roman" w:hAnsi="Times New Roman" w:hint="eastAsia"/>
                <w:kern w:val="0"/>
                <w:sz w:val="24"/>
              </w:rPr>
              <w:t xml:space="preserve">　</w:t>
            </w:r>
          </w:p>
        </w:tc>
      </w:tr>
      <w:tr w:rsidR="00B1406E">
        <w:trPr>
          <w:trHeight w:val="1255"/>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 w:val="20"/>
                <w:szCs w:val="20"/>
              </w:rPr>
            </w:pPr>
          </w:p>
        </w:tc>
        <w:tc>
          <w:tcPr>
            <w:tcW w:w="483" w:type="dxa"/>
            <w:tcBorders>
              <w:top w:val="nil"/>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20"/>
                <w:szCs w:val="20"/>
              </w:rPr>
            </w:pPr>
            <w:r>
              <w:rPr>
                <w:rFonts w:ascii="Times New Roman" w:hAnsi="Times New Roman"/>
                <w:kern w:val="0"/>
                <w:sz w:val="20"/>
                <w:szCs w:val="20"/>
              </w:rPr>
              <w:t>9</w:t>
            </w:r>
          </w:p>
        </w:tc>
        <w:tc>
          <w:tcPr>
            <w:tcW w:w="2948"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kern w:val="0"/>
                <w:sz w:val="20"/>
                <w:szCs w:val="20"/>
              </w:rPr>
              <w:t>90%</w:t>
            </w:r>
            <w:r>
              <w:rPr>
                <w:rFonts w:ascii="Times New Roman" w:hAnsi="Times New Roman" w:hint="eastAsia"/>
                <w:kern w:val="0"/>
                <w:sz w:val="20"/>
                <w:szCs w:val="20"/>
              </w:rPr>
              <w:t>（含）以上计</w:t>
            </w:r>
            <w:r>
              <w:rPr>
                <w:rFonts w:ascii="Times New Roman" w:hAnsi="Times New Roman"/>
                <w:kern w:val="0"/>
                <w:sz w:val="20"/>
                <w:szCs w:val="20"/>
              </w:rPr>
              <w:t>6</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80%</w:t>
            </w:r>
            <w:r>
              <w:rPr>
                <w:rFonts w:ascii="Times New Roman" w:hAnsi="Times New Roman" w:hint="eastAsia"/>
                <w:kern w:val="0"/>
                <w:sz w:val="20"/>
                <w:szCs w:val="20"/>
              </w:rPr>
              <w:t>（含）</w:t>
            </w:r>
            <w:r>
              <w:rPr>
                <w:rFonts w:ascii="Times New Roman" w:hAnsi="Times New Roman"/>
                <w:kern w:val="0"/>
                <w:sz w:val="20"/>
                <w:szCs w:val="20"/>
              </w:rPr>
              <w:t>-90%</w:t>
            </w:r>
            <w:r>
              <w:rPr>
                <w:rFonts w:ascii="Times New Roman" w:hAnsi="Times New Roman" w:hint="eastAsia"/>
                <w:kern w:val="0"/>
                <w:sz w:val="20"/>
                <w:szCs w:val="20"/>
              </w:rPr>
              <w:t>，计</w:t>
            </w:r>
            <w:r>
              <w:rPr>
                <w:rFonts w:ascii="Times New Roman" w:hAnsi="Times New Roman"/>
                <w:kern w:val="0"/>
                <w:sz w:val="20"/>
                <w:szCs w:val="20"/>
              </w:rPr>
              <w:t>4</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kern w:val="0"/>
                <w:sz w:val="20"/>
                <w:szCs w:val="20"/>
              </w:rPr>
              <w:t>70%</w:t>
            </w:r>
            <w:r>
              <w:rPr>
                <w:rFonts w:ascii="Times New Roman" w:hAnsi="Times New Roman" w:hint="eastAsia"/>
                <w:kern w:val="0"/>
                <w:sz w:val="20"/>
                <w:szCs w:val="20"/>
              </w:rPr>
              <w:t>（含）</w:t>
            </w:r>
            <w:r>
              <w:rPr>
                <w:rFonts w:ascii="Times New Roman" w:hAnsi="Times New Roman"/>
                <w:kern w:val="0"/>
                <w:sz w:val="20"/>
                <w:szCs w:val="20"/>
              </w:rPr>
              <w:t>-80%</w:t>
            </w:r>
            <w:r>
              <w:rPr>
                <w:rFonts w:ascii="Times New Roman" w:hAnsi="Times New Roman" w:hint="eastAsia"/>
                <w:kern w:val="0"/>
                <w:sz w:val="20"/>
                <w:szCs w:val="20"/>
              </w:rPr>
              <w:t>，计</w:t>
            </w:r>
            <w:r>
              <w:rPr>
                <w:rFonts w:ascii="Times New Roman" w:hAnsi="Times New Roman"/>
                <w:kern w:val="0"/>
                <w:sz w:val="20"/>
                <w:szCs w:val="20"/>
              </w:rPr>
              <w:t>2</w:t>
            </w:r>
            <w:r>
              <w:rPr>
                <w:rFonts w:ascii="Times New Roman" w:hAnsi="Times New Roman" w:hint="eastAsia"/>
                <w:kern w:val="0"/>
                <w:sz w:val="20"/>
                <w:szCs w:val="20"/>
              </w:rPr>
              <w:t>分；</w:t>
            </w:r>
            <w:r>
              <w:rPr>
                <w:rFonts w:ascii="Times New Roman" w:eastAsia="Times New Roman" w:hAnsi="Times New Roman"/>
                <w:kern w:val="0"/>
                <w:sz w:val="20"/>
                <w:szCs w:val="20"/>
              </w:rPr>
              <w:br/>
            </w:r>
            <w:r>
              <w:rPr>
                <w:rFonts w:ascii="Times New Roman" w:hAnsi="Times New Roman" w:hint="eastAsia"/>
                <w:kern w:val="0"/>
                <w:sz w:val="20"/>
                <w:szCs w:val="20"/>
              </w:rPr>
              <w:t>低于</w:t>
            </w:r>
            <w:r>
              <w:rPr>
                <w:rFonts w:ascii="Times New Roman" w:hAnsi="Times New Roman"/>
                <w:kern w:val="0"/>
                <w:sz w:val="20"/>
                <w:szCs w:val="20"/>
              </w:rPr>
              <w:t>70%</w:t>
            </w:r>
            <w:r>
              <w:rPr>
                <w:rFonts w:ascii="Times New Roman" w:hAnsi="Times New Roman" w:hint="eastAsia"/>
                <w:kern w:val="0"/>
                <w:sz w:val="20"/>
                <w:szCs w:val="20"/>
              </w:rPr>
              <w:t>计</w:t>
            </w:r>
            <w:r>
              <w:rPr>
                <w:rFonts w:ascii="Times New Roman" w:hAnsi="Times New Roman"/>
                <w:kern w:val="0"/>
                <w:sz w:val="20"/>
                <w:szCs w:val="20"/>
              </w:rPr>
              <w:t>0</w:t>
            </w:r>
            <w:r>
              <w:rPr>
                <w:rFonts w:ascii="Times New Roman" w:hAnsi="Times New Roman" w:hint="eastAsia"/>
                <w:kern w:val="0"/>
                <w:sz w:val="20"/>
                <w:szCs w:val="20"/>
              </w:rPr>
              <w:t>分。</w:t>
            </w:r>
          </w:p>
        </w:tc>
        <w:tc>
          <w:tcPr>
            <w:tcW w:w="3490" w:type="dxa"/>
            <w:tcBorders>
              <w:top w:val="nil"/>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20"/>
                <w:szCs w:val="20"/>
              </w:rPr>
            </w:pPr>
            <w:r>
              <w:rPr>
                <w:rFonts w:ascii="Times New Roman" w:hAnsi="Times New Roman"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tcPr>
          <w:p w:rsidR="00B1406E" w:rsidRDefault="009D22B8">
            <w:pPr>
              <w:widowControl/>
              <w:jc w:val="left"/>
              <w:rPr>
                <w:rFonts w:ascii="Times New Roman" w:hAnsi="Times New Roman"/>
                <w:kern w:val="0"/>
                <w:sz w:val="24"/>
              </w:rPr>
            </w:pPr>
            <w:r>
              <w:rPr>
                <w:rFonts w:ascii="Times New Roman" w:hAnsi="Times New Roman" w:hint="eastAsia"/>
                <w:kern w:val="0"/>
                <w:sz w:val="24"/>
              </w:rPr>
              <w:t xml:space="preserve">　</w:t>
            </w:r>
            <w:r>
              <w:rPr>
                <w:rFonts w:ascii="Times New Roman" w:hAnsi="Times New Roman" w:hint="eastAsia"/>
                <w:kern w:val="0"/>
                <w:sz w:val="24"/>
              </w:rPr>
              <w:t>4</w:t>
            </w:r>
          </w:p>
        </w:tc>
      </w:tr>
    </w:tbl>
    <w:p w:rsidR="00B1406E" w:rsidRDefault="00B1406E">
      <w:pPr>
        <w:widowControl/>
        <w:rPr>
          <w:rFonts w:ascii="Times New Roman" w:eastAsia="仿宋" w:hAnsi="Times New Roman"/>
          <w:color w:val="000000"/>
          <w:kern w:val="0"/>
          <w:sz w:val="32"/>
          <w:szCs w:val="32"/>
        </w:rPr>
      </w:pPr>
    </w:p>
    <w:p w:rsidR="00B1406E" w:rsidRDefault="00B1406E">
      <w:pPr>
        <w:widowControl/>
        <w:rPr>
          <w:rFonts w:ascii="Times New Roman" w:eastAsia="仿宋" w:hAnsi="Times New Roman"/>
          <w:color w:val="000000"/>
          <w:kern w:val="0"/>
          <w:sz w:val="32"/>
          <w:szCs w:val="32"/>
        </w:rPr>
      </w:pPr>
    </w:p>
    <w:p w:rsidR="00B1406E" w:rsidRDefault="009D22B8">
      <w:pPr>
        <w:widowControl/>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lastRenderedPageBreak/>
        <w:t>附件</w:t>
      </w:r>
      <w:r>
        <w:rPr>
          <w:rFonts w:ascii="Times New Roman" w:eastAsia="仿宋" w:hAnsi="Times New Roman"/>
          <w:color w:val="000000"/>
          <w:kern w:val="0"/>
          <w:sz w:val="32"/>
          <w:szCs w:val="32"/>
        </w:rPr>
        <w:t xml:space="preserve">3        </w:t>
      </w:r>
      <w:r>
        <w:rPr>
          <w:rFonts w:ascii="Times New Roman" w:hAnsi="Times New Roman" w:hint="eastAsia"/>
          <w:kern w:val="0"/>
          <w:sz w:val="36"/>
          <w:szCs w:val="36"/>
        </w:rPr>
        <w:t>部门整体支出绩效评价基础表</w:t>
      </w:r>
    </w:p>
    <w:p w:rsidR="00B1406E" w:rsidRDefault="009D22B8">
      <w:pPr>
        <w:widowControl/>
        <w:tabs>
          <w:tab w:val="left" w:pos="3611"/>
          <w:tab w:val="left" w:pos="4791"/>
          <w:tab w:val="left" w:pos="5951"/>
          <w:tab w:val="left" w:pos="7071"/>
          <w:tab w:val="left" w:pos="8191"/>
          <w:tab w:val="left" w:pos="9311"/>
        </w:tabs>
        <w:ind w:left="91"/>
        <w:jc w:val="left"/>
        <w:rPr>
          <w:rFonts w:ascii="Times New Roman" w:eastAsia="Times New Roman" w:hAnsi="Times New Roman"/>
          <w:kern w:val="0"/>
          <w:sz w:val="24"/>
        </w:rPr>
      </w:pPr>
      <w:r>
        <w:rPr>
          <w:rFonts w:ascii="Times New Roman" w:hAnsi="Times New Roman" w:hint="eastAsia"/>
          <w:kern w:val="0"/>
          <w:sz w:val="24"/>
        </w:rPr>
        <w:t>填报单位：南岳机场公安分局</w:t>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p>
    <w:tbl>
      <w:tblPr>
        <w:tblW w:w="9464" w:type="dxa"/>
        <w:jc w:val="center"/>
        <w:tblLayout w:type="fixed"/>
        <w:tblLook w:val="04A0" w:firstRow="1" w:lastRow="0" w:firstColumn="1" w:lastColumn="0" w:noHBand="0" w:noVBand="1"/>
      </w:tblPr>
      <w:tblGrid>
        <w:gridCol w:w="3472"/>
        <w:gridCol w:w="1920"/>
        <w:gridCol w:w="2240"/>
        <w:gridCol w:w="1832"/>
      </w:tblGrid>
      <w:tr w:rsidR="00B1406E">
        <w:trPr>
          <w:trHeight w:val="257"/>
          <w:jc w:val="center"/>
        </w:trPr>
        <w:tc>
          <w:tcPr>
            <w:tcW w:w="347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财政供养人员情况</w:t>
            </w:r>
          </w:p>
        </w:tc>
        <w:tc>
          <w:tcPr>
            <w:tcW w:w="1920"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b/>
                <w:bCs/>
                <w:kern w:val="0"/>
                <w:szCs w:val="21"/>
              </w:rPr>
            </w:pPr>
            <w:r>
              <w:rPr>
                <w:rFonts w:ascii="Times New Roman" w:hAnsi="Times New Roman" w:hint="eastAsia"/>
                <w:b/>
                <w:bCs/>
                <w:kern w:val="0"/>
                <w:szCs w:val="21"/>
              </w:rPr>
              <w:t>编制数</w:t>
            </w:r>
          </w:p>
        </w:tc>
        <w:tc>
          <w:tcPr>
            <w:tcW w:w="2240"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b/>
                <w:bCs/>
                <w:kern w:val="0"/>
                <w:szCs w:val="21"/>
              </w:rPr>
            </w:pPr>
            <w:r>
              <w:rPr>
                <w:rFonts w:ascii="Times New Roman" w:hAnsi="Times New Roman"/>
                <w:b/>
                <w:bCs/>
                <w:kern w:val="0"/>
                <w:szCs w:val="21"/>
              </w:rPr>
              <w:t>20</w:t>
            </w:r>
            <w:r>
              <w:rPr>
                <w:rFonts w:ascii="Times New Roman" w:hAnsi="Times New Roman" w:hint="eastAsia"/>
                <w:b/>
                <w:bCs/>
                <w:kern w:val="0"/>
                <w:szCs w:val="21"/>
              </w:rPr>
              <w:t>20</w:t>
            </w:r>
            <w:r>
              <w:rPr>
                <w:rFonts w:ascii="Times New Roman" w:hAnsi="Times New Roman" w:hint="eastAsia"/>
                <w:b/>
                <w:bCs/>
                <w:kern w:val="0"/>
                <w:szCs w:val="21"/>
              </w:rPr>
              <w:t>年实际在职人数</w:t>
            </w:r>
          </w:p>
        </w:tc>
        <w:tc>
          <w:tcPr>
            <w:tcW w:w="1832"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b/>
                <w:bCs/>
                <w:kern w:val="0"/>
                <w:szCs w:val="21"/>
              </w:rPr>
            </w:pPr>
            <w:r>
              <w:rPr>
                <w:rFonts w:ascii="Times New Roman" w:hAnsi="Times New Roman" w:hint="eastAsia"/>
                <w:b/>
                <w:bCs/>
                <w:kern w:val="0"/>
                <w:szCs w:val="21"/>
              </w:rPr>
              <w:t>控制率</w:t>
            </w:r>
          </w:p>
        </w:tc>
      </w:tr>
      <w:tr w:rsidR="00B1406E">
        <w:trPr>
          <w:trHeight w:val="167"/>
          <w:jc w:val="center"/>
        </w:trPr>
        <w:tc>
          <w:tcPr>
            <w:tcW w:w="34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kern w:val="0"/>
                <w:szCs w:val="21"/>
              </w:rPr>
            </w:pPr>
          </w:p>
        </w:tc>
        <w:tc>
          <w:tcPr>
            <w:tcW w:w="1920"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20</w:t>
            </w:r>
          </w:p>
        </w:tc>
        <w:tc>
          <w:tcPr>
            <w:tcW w:w="2240"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18"/>
                <w:szCs w:val="18"/>
              </w:rPr>
            </w:pPr>
            <w:r>
              <w:rPr>
                <w:rFonts w:ascii="Times New Roman" w:hAnsi="Times New Roman" w:hint="eastAsia"/>
                <w:kern w:val="0"/>
                <w:sz w:val="18"/>
                <w:szCs w:val="18"/>
              </w:rPr>
              <w:t>16</w:t>
            </w:r>
            <w:r>
              <w:rPr>
                <w:rFonts w:ascii="Times New Roman" w:hAnsi="Times New Roman" w:hint="eastAsia"/>
                <w:kern w:val="0"/>
                <w:sz w:val="18"/>
                <w:szCs w:val="18"/>
              </w:rPr>
              <w:t xml:space="preserve">　</w:t>
            </w:r>
          </w:p>
        </w:tc>
        <w:tc>
          <w:tcPr>
            <w:tcW w:w="1832"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hAnsi="Times New Roman"/>
                <w:kern w:val="0"/>
                <w:sz w:val="18"/>
                <w:szCs w:val="18"/>
              </w:rPr>
            </w:pPr>
            <w:r>
              <w:rPr>
                <w:rFonts w:ascii="Times New Roman" w:hAnsi="Times New Roman" w:hint="eastAsia"/>
                <w:kern w:val="0"/>
                <w:sz w:val="18"/>
                <w:szCs w:val="18"/>
              </w:rPr>
              <w:t xml:space="preserve">　</w:t>
            </w:r>
            <w:r>
              <w:rPr>
                <w:rFonts w:ascii="Times New Roman" w:hAnsi="Times New Roman" w:hint="eastAsia"/>
                <w:kern w:val="0"/>
                <w:sz w:val="18"/>
                <w:szCs w:val="18"/>
              </w:rPr>
              <w:t>80%</w:t>
            </w:r>
          </w:p>
        </w:tc>
      </w:tr>
      <w:tr w:rsidR="00B1406E">
        <w:trPr>
          <w:trHeight w:val="465"/>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经费控制情况</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b/>
                <w:bCs/>
                <w:kern w:val="0"/>
                <w:szCs w:val="21"/>
              </w:rPr>
            </w:pPr>
            <w:r>
              <w:rPr>
                <w:rFonts w:ascii="Times New Roman" w:hAnsi="Times New Roman"/>
                <w:b/>
                <w:bCs/>
                <w:kern w:val="0"/>
                <w:szCs w:val="21"/>
              </w:rPr>
              <w:t>201</w:t>
            </w:r>
            <w:r>
              <w:rPr>
                <w:rFonts w:ascii="Times New Roman" w:hAnsi="Times New Roman" w:hint="eastAsia"/>
                <w:b/>
                <w:bCs/>
                <w:kern w:val="0"/>
                <w:szCs w:val="21"/>
              </w:rPr>
              <w:t>9</w:t>
            </w:r>
            <w:r>
              <w:rPr>
                <w:rFonts w:ascii="Times New Roman" w:hAnsi="Times New Roman" w:hint="eastAsia"/>
                <w:b/>
                <w:bCs/>
                <w:kern w:val="0"/>
                <w:szCs w:val="21"/>
              </w:rPr>
              <w:t>年决算数</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b/>
                <w:bCs/>
                <w:kern w:val="0"/>
                <w:szCs w:val="21"/>
              </w:rPr>
            </w:pPr>
            <w:r>
              <w:rPr>
                <w:rFonts w:ascii="Times New Roman" w:hAnsi="Times New Roman"/>
                <w:b/>
                <w:bCs/>
                <w:kern w:val="0"/>
                <w:szCs w:val="21"/>
              </w:rPr>
              <w:t>20</w:t>
            </w:r>
            <w:r>
              <w:rPr>
                <w:rFonts w:ascii="Times New Roman" w:hAnsi="Times New Roman" w:hint="eastAsia"/>
                <w:b/>
                <w:bCs/>
                <w:kern w:val="0"/>
                <w:szCs w:val="21"/>
              </w:rPr>
              <w:t>20</w:t>
            </w:r>
            <w:r>
              <w:rPr>
                <w:rFonts w:ascii="Times New Roman" w:hAnsi="Times New Roman" w:hint="eastAsia"/>
                <w:b/>
                <w:bCs/>
                <w:kern w:val="0"/>
                <w:szCs w:val="21"/>
              </w:rPr>
              <w:t>年预算数</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b/>
                <w:bCs/>
                <w:kern w:val="0"/>
                <w:szCs w:val="21"/>
              </w:rPr>
            </w:pPr>
            <w:r>
              <w:rPr>
                <w:rFonts w:ascii="Times New Roman" w:hAnsi="Times New Roman"/>
                <w:b/>
                <w:bCs/>
                <w:kern w:val="0"/>
                <w:szCs w:val="21"/>
              </w:rPr>
              <w:t>20</w:t>
            </w:r>
            <w:r>
              <w:rPr>
                <w:rFonts w:ascii="Times New Roman" w:hAnsi="Times New Roman" w:hint="eastAsia"/>
                <w:b/>
                <w:bCs/>
                <w:kern w:val="0"/>
                <w:szCs w:val="21"/>
              </w:rPr>
              <w:t>20</w:t>
            </w:r>
            <w:r>
              <w:rPr>
                <w:rFonts w:ascii="Times New Roman" w:hAnsi="Times New Roman" w:hint="eastAsia"/>
                <w:b/>
                <w:bCs/>
                <w:kern w:val="0"/>
                <w:szCs w:val="21"/>
              </w:rPr>
              <w:t>年决算数</w:t>
            </w:r>
          </w:p>
        </w:tc>
      </w:tr>
      <w:tr w:rsidR="00B1406E">
        <w:trPr>
          <w:trHeight w:val="222"/>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一、部门基本支出</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335.89</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304.72</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362.26</w:t>
            </w:r>
          </w:p>
        </w:tc>
      </w:tr>
      <w:tr w:rsidR="00B1406E">
        <w:trPr>
          <w:trHeight w:val="237"/>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其中：公用经费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59.13</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66.61</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68.75</w:t>
            </w:r>
          </w:p>
        </w:tc>
      </w:tr>
      <w:tr w:rsidR="00B1406E">
        <w:trPr>
          <w:trHeight w:val="222"/>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其中：办公经费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1.53</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2.98</w:t>
            </w:r>
          </w:p>
        </w:tc>
      </w:tr>
      <w:tr w:rsidR="00B1406E">
        <w:trPr>
          <w:trHeight w:val="265"/>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水费、电费、差旅费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6.14</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4</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3.47</w:t>
            </w:r>
          </w:p>
        </w:tc>
      </w:tr>
      <w:tr w:rsidR="00B1406E">
        <w:trPr>
          <w:trHeight w:val="295"/>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邮电费、维修（护）费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0.75</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0.73</w:t>
            </w:r>
          </w:p>
        </w:tc>
      </w:tr>
      <w:tr w:rsidR="00B1406E">
        <w:trPr>
          <w:trHeight w:val="26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5"/>
                <w:szCs w:val="15"/>
              </w:rPr>
            </w:pPr>
            <w:r>
              <w:rPr>
                <w:rFonts w:ascii="Times New Roman" w:hAnsi="Times New Roman" w:hint="eastAsia"/>
                <w:kern w:val="0"/>
                <w:sz w:val="15"/>
                <w:szCs w:val="15"/>
              </w:rPr>
              <w:t>公务接待费、其他交通费、公务用车运行维护</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13.61</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25.34</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15.59</w:t>
            </w:r>
          </w:p>
        </w:tc>
      </w:tr>
      <w:tr w:rsidR="00B1406E">
        <w:trPr>
          <w:trHeight w:val="267"/>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工会经费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11.11</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11.72</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11.72</w:t>
            </w:r>
          </w:p>
        </w:tc>
      </w:tr>
      <w:tr w:rsidR="00B1406E">
        <w:trPr>
          <w:trHeight w:val="295"/>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印刷费、培训费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0.27</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0.76</w:t>
            </w:r>
          </w:p>
        </w:tc>
      </w:tr>
      <w:tr w:rsidR="00B1406E">
        <w:trPr>
          <w:trHeight w:val="282"/>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物业管理费、租赁费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4.8</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11.75</w:t>
            </w:r>
          </w:p>
        </w:tc>
      </w:tr>
      <w:tr w:rsidR="00B1406E">
        <w:trPr>
          <w:trHeight w:val="325"/>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其他商品和服务支出</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17.98</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15</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18.3</w:t>
            </w:r>
          </w:p>
        </w:tc>
      </w:tr>
      <w:tr w:rsidR="00B1406E">
        <w:trPr>
          <w:trHeight w:val="252"/>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党建经费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1.2</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2.55</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1.29</w:t>
            </w:r>
          </w:p>
        </w:tc>
      </w:tr>
      <w:tr w:rsidR="00B1406E">
        <w:trPr>
          <w:trHeight w:val="32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3"/>
                <w:szCs w:val="13"/>
              </w:rPr>
              <w:t>被装购置费、专用材料费、税金及附加费用、资本性支出</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1.74</w:t>
            </w:r>
          </w:p>
        </w:tc>
        <w:tc>
          <w:tcPr>
            <w:tcW w:w="2240" w:type="dxa"/>
            <w:tcBorders>
              <w:top w:val="single" w:sz="4" w:space="0" w:color="auto"/>
              <w:left w:val="nil"/>
              <w:bottom w:val="single" w:sz="4" w:space="0" w:color="auto"/>
              <w:right w:val="single" w:sz="4" w:space="0" w:color="000000"/>
            </w:tcBorders>
            <w:vAlign w:val="center"/>
          </w:tcPr>
          <w:p w:rsidR="00B1406E" w:rsidRDefault="00B1406E">
            <w:pPr>
              <w:widowControl/>
              <w:jc w:val="center"/>
              <w:rPr>
                <w:rFonts w:ascii="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2.16</w:t>
            </w:r>
          </w:p>
        </w:tc>
      </w:tr>
      <w:tr w:rsidR="00B1406E">
        <w:trPr>
          <w:trHeight w:val="252"/>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ind w:firstLineChars="450" w:firstLine="810"/>
              <w:jc w:val="left"/>
              <w:rPr>
                <w:rFonts w:ascii="Times New Roman" w:hAnsi="Times New Roman"/>
                <w:kern w:val="0"/>
                <w:sz w:val="18"/>
                <w:szCs w:val="18"/>
              </w:rPr>
            </w:pPr>
            <w:r>
              <w:rPr>
                <w:rFonts w:ascii="Times New Roman" w:hAnsi="Times New Roman" w:hint="eastAsia"/>
                <w:kern w:val="0"/>
                <w:sz w:val="18"/>
                <w:szCs w:val="18"/>
              </w:rPr>
              <w:t>三公经费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4.92</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5.54</w:t>
            </w:r>
            <w:r>
              <w:rPr>
                <w:rFonts w:ascii="Times New Roman" w:hAnsi="Times New Roman" w:hint="eastAsia"/>
                <w:kern w:val="0"/>
                <w:szCs w:val="21"/>
              </w:rPr>
              <w:t xml:space="preserve">　</w:t>
            </w:r>
          </w:p>
        </w:tc>
      </w:tr>
      <w:tr w:rsidR="00B1406E">
        <w:trPr>
          <w:trHeight w:val="265"/>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kern w:val="0"/>
                <w:sz w:val="18"/>
                <w:szCs w:val="18"/>
              </w:rPr>
              <w:t xml:space="preserve">   1</w:t>
            </w:r>
            <w:r>
              <w:rPr>
                <w:rFonts w:ascii="Times New Roman" w:hAnsi="Times New Roman" w:hint="eastAsia"/>
                <w:kern w:val="0"/>
                <w:sz w:val="18"/>
                <w:szCs w:val="18"/>
              </w:rPr>
              <w:t>、公务用车购置和维护经费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r>
      <w:tr w:rsidR="00B1406E">
        <w:trPr>
          <w:trHeight w:val="282"/>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其中：公务用车购置</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r>
      <w:tr w:rsidR="00B1406E">
        <w:trPr>
          <w:trHeight w:val="19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公务用车运行维护</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4.59</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5</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4.58</w:t>
            </w:r>
            <w:r>
              <w:rPr>
                <w:rFonts w:ascii="Times New Roman" w:hAnsi="Times New Roman" w:hint="eastAsia"/>
                <w:kern w:val="0"/>
                <w:szCs w:val="21"/>
              </w:rPr>
              <w:t xml:space="preserve">　</w:t>
            </w:r>
          </w:p>
        </w:tc>
      </w:tr>
      <w:tr w:rsidR="00B1406E">
        <w:trPr>
          <w:trHeight w:val="207"/>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kern w:val="0"/>
                <w:sz w:val="18"/>
                <w:szCs w:val="18"/>
              </w:rPr>
              <w:t xml:space="preserve">   2</w:t>
            </w:r>
            <w:r>
              <w:rPr>
                <w:rFonts w:ascii="Times New Roman" w:hAnsi="Times New Roman" w:hint="eastAsia"/>
                <w:kern w:val="0"/>
                <w:sz w:val="18"/>
                <w:szCs w:val="18"/>
              </w:rPr>
              <w:t>、出国经费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r>
      <w:tr w:rsidR="00B1406E">
        <w:trPr>
          <w:trHeight w:val="22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kern w:val="0"/>
                <w:sz w:val="18"/>
                <w:szCs w:val="18"/>
              </w:rPr>
              <w:t xml:space="preserve">   3</w:t>
            </w:r>
            <w:r>
              <w:rPr>
                <w:rFonts w:ascii="Times New Roman" w:hAnsi="Times New Roman" w:hint="eastAsia"/>
                <w:kern w:val="0"/>
                <w:sz w:val="18"/>
                <w:szCs w:val="18"/>
              </w:rPr>
              <w:t>、公务接待</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0.33</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15</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0.96</w:t>
            </w:r>
            <w:r>
              <w:rPr>
                <w:rFonts w:ascii="Times New Roman" w:hAnsi="Times New Roman" w:hint="eastAsia"/>
                <w:kern w:val="0"/>
                <w:szCs w:val="21"/>
              </w:rPr>
              <w:t xml:space="preserve">　</w:t>
            </w:r>
          </w:p>
        </w:tc>
      </w:tr>
      <w:tr w:rsidR="00B1406E">
        <w:trPr>
          <w:trHeight w:val="28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二、部门项目支出</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51.09</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115.49</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53.31</w:t>
            </w:r>
          </w:p>
        </w:tc>
      </w:tr>
      <w:tr w:rsidR="00B1406E">
        <w:trPr>
          <w:trHeight w:val="36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kern w:val="0"/>
                <w:sz w:val="18"/>
                <w:szCs w:val="18"/>
              </w:rPr>
              <w:t xml:space="preserve">  1</w:t>
            </w:r>
            <w:r>
              <w:rPr>
                <w:rFonts w:ascii="Times New Roman" w:hAnsi="Times New Roman" w:hint="eastAsia"/>
                <w:kern w:val="0"/>
                <w:sz w:val="18"/>
                <w:szCs w:val="18"/>
              </w:rPr>
              <w:t>、业务工作专项</w:t>
            </w:r>
            <w:r>
              <w:rPr>
                <w:rFonts w:ascii="Times New Roman" w:hAnsi="Times New Roman"/>
                <w:kern w:val="0"/>
                <w:sz w:val="18"/>
                <w:szCs w:val="18"/>
              </w:rPr>
              <w:t>(</w:t>
            </w:r>
            <w:r>
              <w:rPr>
                <w:rFonts w:ascii="Times New Roman" w:hAnsi="Times New Roman" w:hint="eastAsia"/>
                <w:kern w:val="0"/>
                <w:sz w:val="18"/>
                <w:szCs w:val="18"/>
              </w:rPr>
              <w:t>一个项目一行</w:t>
            </w:r>
            <w:r>
              <w:rPr>
                <w:rFonts w:ascii="Times New Roman" w:hAnsi="Times New Roman"/>
                <w:kern w:val="0"/>
                <w:sz w:val="18"/>
                <w:szCs w:val="18"/>
              </w:rPr>
              <w:t>)</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13.89</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58</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18.31</w:t>
            </w:r>
            <w:r>
              <w:rPr>
                <w:rFonts w:ascii="Times New Roman" w:hAnsi="Times New Roman" w:hint="eastAsia"/>
                <w:kern w:val="0"/>
                <w:szCs w:val="21"/>
              </w:rPr>
              <w:t xml:space="preserve">　</w:t>
            </w:r>
          </w:p>
        </w:tc>
      </w:tr>
      <w:tr w:rsidR="00B1406E">
        <w:trPr>
          <w:trHeight w:val="36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业务办案经费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16</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1.76</w:t>
            </w:r>
          </w:p>
        </w:tc>
      </w:tr>
      <w:tr w:rsidR="00B1406E">
        <w:trPr>
          <w:trHeight w:val="33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业务装备购置经费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1.07</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12</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4.62</w:t>
            </w:r>
          </w:p>
        </w:tc>
      </w:tr>
      <w:tr w:rsidR="00B1406E">
        <w:trPr>
          <w:trHeight w:val="22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处置机场群体性事件</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2.3</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5</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3.39</w:t>
            </w:r>
          </w:p>
        </w:tc>
      </w:tr>
      <w:tr w:rsidR="00B1406E">
        <w:trPr>
          <w:trHeight w:val="28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打击机场盗抢犯罪活动</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1.6</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10</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1.44</w:t>
            </w:r>
          </w:p>
        </w:tc>
      </w:tr>
      <w:tr w:rsidR="00B1406E">
        <w:trPr>
          <w:trHeight w:val="33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机场交警执法专项经费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3.8</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10</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2.33</w:t>
            </w:r>
          </w:p>
        </w:tc>
      </w:tr>
      <w:tr w:rsidR="00B1406E">
        <w:trPr>
          <w:trHeight w:val="31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hint="eastAsia"/>
                <w:kern w:val="0"/>
                <w:sz w:val="18"/>
                <w:szCs w:val="18"/>
              </w:rPr>
              <w:t>警保卫专项经费</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3.12</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5</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4.77</w:t>
            </w:r>
          </w:p>
        </w:tc>
      </w:tr>
      <w:tr w:rsidR="00B1406E">
        <w:trPr>
          <w:trHeight w:val="34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kern w:val="0"/>
                <w:sz w:val="18"/>
                <w:szCs w:val="18"/>
              </w:rPr>
              <w:t xml:space="preserve">  2</w:t>
            </w:r>
            <w:r>
              <w:rPr>
                <w:rFonts w:ascii="Times New Roman" w:hAnsi="Times New Roman" w:hint="eastAsia"/>
                <w:kern w:val="0"/>
                <w:sz w:val="18"/>
                <w:szCs w:val="18"/>
              </w:rPr>
              <w:t>、运行维护专项</w:t>
            </w:r>
            <w:r>
              <w:rPr>
                <w:rFonts w:ascii="Times New Roman" w:hAnsi="Times New Roman"/>
                <w:kern w:val="0"/>
                <w:sz w:val="18"/>
                <w:szCs w:val="18"/>
              </w:rPr>
              <w:t>(</w:t>
            </w:r>
            <w:r>
              <w:rPr>
                <w:rFonts w:ascii="Times New Roman" w:hAnsi="Times New Roman" w:hint="eastAsia"/>
                <w:kern w:val="0"/>
                <w:sz w:val="18"/>
                <w:szCs w:val="18"/>
              </w:rPr>
              <w:t>一个项目一行</w:t>
            </w:r>
            <w:r>
              <w:rPr>
                <w:rFonts w:ascii="Times New Roman" w:hAnsi="Times New Roman"/>
                <w:kern w:val="0"/>
                <w:sz w:val="18"/>
                <w:szCs w:val="18"/>
              </w:rPr>
              <w:t>)</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37.2</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57.49</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35</w:t>
            </w:r>
          </w:p>
        </w:tc>
      </w:tr>
      <w:tr w:rsidR="00B1406E">
        <w:trPr>
          <w:trHeight w:val="289"/>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ind w:firstLineChars="450" w:firstLine="810"/>
              <w:jc w:val="left"/>
              <w:rPr>
                <w:rFonts w:ascii="Times New Roman" w:eastAsia="Times New Roman" w:hAnsi="Times New Roman"/>
                <w:kern w:val="0"/>
                <w:sz w:val="18"/>
                <w:szCs w:val="18"/>
              </w:rPr>
            </w:pPr>
            <w:r>
              <w:rPr>
                <w:rFonts w:ascii="Times New Roman" w:hAnsi="Times New Roman" w:hint="eastAsia"/>
                <w:kern w:val="0"/>
                <w:sz w:val="18"/>
                <w:szCs w:val="18"/>
              </w:rPr>
              <w:t>日常办公运行</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9.31</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29.5</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7.11</w:t>
            </w:r>
          </w:p>
        </w:tc>
      </w:tr>
      <w:tr w:rsidR="00B1406E">
        <w:trPr>
          <w:trHeight w:val="33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ind w:firstLineChars="450" w:firstLine="810"/>
              <w:jc w:val="left"/>
              <w:rPr>
                <w:rFonts w:ascii="Times New Roman" w:hAnsi="Times New Roman"/>
                <w:kern w:val="0"/>
                <w:sz w:val="18"/>
                <w:szCs w:val="18"/>
              </w:rPr>
            </w:pPr>
            <w:r>
              <w:rPr>
                <w:rFonts w:ascii="Times New Roman" w:hAnsi="Times New Roman" w:hint="eastAsia"/>
                <w:kern w:val="0"/>
                <w:sz w:val="18"/>
                <w:szCs w:val="18"/>
              </w:rPr>
              <w:t>人民警察值勤岗位津贴</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14.26</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14.36</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14.26</w:t>
            </w:r>
          </w:p>
        </w:tc>
      </w:tr>
      <w:tr w:rsidR="00B1406E">
        <w:trPr>
          <w:trHeight w:val="30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ind w:firstLineChars="450" w:firstLine="810"/>
              <w:jc w:val="left"/>
              <w:rPr>
                <w:rFonts w:ascii="Times New Roman" w:hAnsi="Times New Roman"/>
                <w:kern w:val="0"/>
                <w:sz w:val="18"/>
                <w:szCs w:val="18"/>
              </w:rPr>
            </w:pPr>
            <w:r>
              <w:rPr>
                <w:rFonts w:ascii="Times New Roman" w:hAnsi="Times New Roman" w:hint="eastAsia"/>
                <w:kern w:val="0"/>
                <w:sz w:val="18"/>
                <w:szCs w:val="18"/>
              </w:rPr>
              <w:t>民警法定节假日补助</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13.63</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13.63</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13.63</w:t>
            </w:r>
          </w:p>
        </w:tc>
      </w:tr>
      <w:tr w:rsidR="00B1406E">
        <w:trPr>
          <w:trHeight w:val="244"/>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hint="eastAsia"/>
                <w:kern w:val="0"/>
                <w:sz w:val="18"/>
                <w:szCs w:val="18"/>
              </w:rPr>
              <w:t>、市级专项资金（一个专项一行）</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 xml:space="preserve">　</w:t>
            </w:r>
          </w:p>
        </w:tc>
      </w:tr>
      <w:tr w:rsidR="00B1406E">
        <w:trPr>
          <w:trHeight w:val="252"/>
          <w:jc w:val="center"/>
        </w:trPr>
        <w:tc>
          <w:tcPr>
            <w:tcW w:w="3472" w:type="dxa"/>
            <w:tcBorders>
              <w:top w:val="nil"/>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 w:val="18"/>
                <w:szCs w:val="18"/>
              </w:rPr>
            </w:pPr>
            <w:r>
              <w:rPr>
                <w:rFonts w:ascii="Times New Roman" w:hAnsi="Times New Roman" w:hint="eastAsia"/>
                <w:kern w:val="0"/>
                <w:sz w:val="18"/>
                <w:szCs w:val="18"/>
              </w:rPr>
              <w:t>政府采购金额</w:t>
            </w:r>
          </w:p>
        </w:tc>
        <w:tc>
          <w:tcPr>
            <w:tcW w:w="192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10.51</w:t>
            </w:r>
          </w:p>
        </w:tc>
        <w:tc>
          <w:tcPr>
            <w:tcW w:w="2240"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eastAsia="Times New Roman" w:hAnsi="Times New Roman"/>
                <w:kern w:val="0"/>
                <w:szCs w:val="21"/>
              </w:rPr>
            </w:pPr>
            <w:r>
              <w:rPr>
                <w:rFonts w:ascii="Times New Roman" w:hAnsi="Times New Roman" w:hint="eastAsia"/>
                <w:kern w:val="0"/>
                <w:szCs w:val="21"/>
              </w:rPr>
              <w:t>25</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B1406E" w:rsidRDefault="009D22B8">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12.87</w:t>
            </w:r>
          </w:p>
        </w:tc>
      </w:tr>
      <w:tr w:rsidR="00B1406E">
        <w:trPr>
          <w:trHeight w:val="394"/>
          <w:jc w:val="center"/>
        </w:trPr>
        <w:tc>
          <w:tcPr>
            <w:tcW w:w="347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kern w:val="0"/>
                <w:sz w:val="18"/>
                <w:szCs w:val="18"/>
              </w:rPr>
            </w:pPr>
            <w:r>
              <w:rPr>
                <w:rFonts w:ascii="Times New Roman" w:hAnsi="Times New Roman" w:hint="eastAsia"/>
                <w:kern w:val="0"/>
                <w:sz w:val="18"/>
                <w:szCs w:val="18"/>
              </w:rPr>
              <w:t>厉行节约保障措施</w:t>
            </w:r>
          </w:p>
        </w:tc>
        <w:tc>
          <w:tcPr>
            <w:tcW w:w="5992" w:type="dxa"/>
            <w:gridSpan w:val="3"/>
            <w:tcBorders>
              <w:top w:val="single" w:sz="4" w:space="0" w:color="auto"/>
              <w:left w:val="nil"/>
              <w:bottom w:val="single" w:sz="4" w:space="0" w:color="auto"/>
              <w:right w:val="single" w:sz="4" w:space="0" w:color="auto"/>
            </w:tcBorders>
            <w:vAlign w:val="center"/>
          </w:tcPr>
          <w:p w:rsidR="00B1406E" w:rsidRDefault="009D22B8">
            <w:pPr>
              <w:widowControl/>
              <w:jc w:val="left"/>
              <w:rPr>
                <w:rFonts w:ascii="Times New Roman" w:eastAsia="Times New Roman" w:hAnsi="Times New Roman"/>
                <w:kern w:val="0"/>
                <w:szCs w:val="21"/>
              </w:rPr>
            </w:pPr>
            <w:r>
              <w:rPr>
                <w:rFonts w:eastAsia="仿宋_GB2312" w:hint="eastAsia"/>
                <w:kern w:val="0"/>
                <w:sz w:val="15"/>
                <w:szCs w:val="15"/>
              </w:rPr>
              <w:t>1</w:t>
            </w:r>
            <w:r>
              <w:rPr>
                <w:rFonts w:eastAsia="仿宋_GB2312" w:hint="eastAsia"/>
                <w:kern w:val="0"/>
                <w:sz w:val="15"/>
                <w:szCs w:val="15"/>
              </w:rPr>
              <w:t>、严格执行经费预算管理。</w:t>
            </w:r>
            <w:r>
              <w:rPr>
                <w:rFonts w:eastAsia="仿宋_GB2312" w:hint="eastAsia"/>
                <w:kern w:val="0"/>
                <w:sz w:val="15"/>
                <w:szCs w:val="15"/>
              </w:rPr>
              <w:t>2</w:t>
            </w:r>
            <w:r>
              <w:rPr>
                <w:rFonts w:eastAsia="仿宋_GB2312" w:hint="eastAsia"/>
                <w:kern w:val="0"/>
                <w:sz w:val="15"/>
                <w:szCs w:val="15"/>
              </w:rPr>
              <w:t>、严格公务接待管理。</w:t>
            </w:r>
            <w:r>
              <w:rPr>
                <w:rFonts w:eastAsia="仿宋_GB2312" w:hint="eastAsia"/>
                <w:kern w:val="0"/>
                <w:sz w:val="15"/>
                <w:szCs w:val="15"/>
              </w:rPr>
              <w:t>3</w:t>
            </w:r>
            <w:r>
              <w:rPr>
                <w:rFonts w:eastAsia="仿宋_GB2312" w:hint="eastAsia"/>
                <w:kern w:val="0"/>
                <w:sz w:val="15"/>
                <w:szCs w:val="15"/>
              </w:rPr>
              <w:t>、严格控制差旅费支出。</w:t>
            </w:r>
            <w:r>
              <w:rPr>
                <w:rFonts w:eastAsia="仿宋_GB2312" w:hint="eastAsia"/>
                <w:kern w:val="0"/>
                <w:sz w:val="15"/>
                <w:szCs w:val="15"/>
              </w:rPr>
              <w:t>4</w:t>
            </w:r>
            <w:r>
              <w:rPr>
                <w:rFonts w:eastAsia="仿宋_GB2312" w:hint="eastAsia"/>
                <w:kern w:val="0"/>
                <w:sz w:val="15"/>
                <w:szCs w:val="15"/>
              </w:rPr>
              <w:t>、严格公务车辆管理。</w:t>
            </w:r>
            <w:r>
              <w:rPr>
                <w:rFonts w:eastAsia="仿宋_GB2312" w:hint="eastAsia"/>
                <w:kern w:val="0"/>
                <w:sz w:val="15"/>
                <w:szCs w:val="15"/>
              </w:rPr>
              <w:t>5</w:t>
            </w:r>
            <w:r>
              <w:rPr>
                <w:rFonts w:eastAsia="仿宋_GB2312" w:hint="eastAsia"/>
                <w:kern w:val="0"/>
                <w:sz w:val="15"/>
                <w:szCs w:val="15"/>
              </w:rPr>
              <w:t>、严格用水用电管理。</w:t>
            </w:r>
            <w:r>
              <w:rPr>
                <w:rFonts w:eastAsia="仿宋_GB2312" w:hint="eastAsia"/>
                <w:kern w:val="0"/>
                <w:sz w:val="15"/>
                <w:szCs w:val="15"/>
              </w:rPr>
              <w:t>6</w:t>
            </w:r>
            <w:r>
              <w:rPr>
                <w:rFonts w:eastAsia="仿宋_GB2312" w:hint="eastAsia"/>
                <w:kern w:val="0"/>
                <w:sz w:val="15"/>
                <w:szCs w:val="15"/>
              </w:rPr>
              <w:t>、加强对固定资产的管理。</w:t>
            </w:r>
            <w:r>
              <w:rPr>
                <w:rFonts w:eastAsia="仿宋_GB2312"/>
                <w:kern w:val="0"/>
                <w:sz w:val="15"/>
                <w:szCs w:val="15"/>
              </w:rPr>
              <w:t xml:space="preserve">　</w:t>
            </w:r>
            <w:r>
              <w:rPr>
                <w:rFonts w:ascii="Times New Roman" w:hAnsi="Times New Roman" w:hint="eastAsia"/>
                <w:kern w:val="0"/>
                <w:sz w:val="15"/>
                <w:szCs w:val="15"/>
              </w:rPr>
              <w:t xml:space="preserve">　</w:t>
            </w:r>
          </w:p>
        </w:tc>
      </w:tr>
    </w:tbl>
    <w:p w:rsidR="00B1406E" w:rsidRDefault="009D22B8">
      <w:pPr>
        <w:widowControl/>
        <w:jc w:val="left"/>
        <w:rPr>
          <w:rFonts w:ascii="Times New Roman" w:eastAsia="Times New Roman" w:hAnsi="Times New Roman"/>
          <w:kern w:val="0"/>
          <w:sz w:val="22"/>
        </w:rPr>
      </w:pPr>
      <w:r>
        <w:rPr>
          <w:rFonts w:ascii="Times New Roman" w:hAnsi="Times New Roman" w:hint="eastAsia"/>
          <w:kern w:val="0"/>
          <w:sz w:val="18"/>
          <w:szCs w:val="18"/>
        </w:rPr>
        <w:t>说明：</w:t>
      </w:r>
      <w:r>
        <w:rPr>
          <w:rFonts w:ascii="Times New Roman" w:hAnsi="Times New Roman"/>
          <w:kern w:val="0"/>
          <w:sz w:val="18"/>
          <w:szCs w:val="18"/>
        </w:rPr>
        <w:t>“</w:t>
      </w:r>
      <w:r>
        <w:rPr>
          <w:rFonts w:ascii="Times New Roman" w:hAnsi="Times New Roman" w:hint="eastAsia"/>
          <w:kern w:val="0"/>
          <w:sz w:val="18"/>
          <w:szCs w:val="18"/>
        </w:rPr>
        <w:t>项目支出</w:t>
      </w:r>
      <w:r>
        <w:rPr>
          <w:rFonts w:ascii="Times New Roman" w:hAnsi="Times New Roman"/>
          <w:kern w:val="0"/>
          <w:sz w:val="18"/>
          <w:szCs w:val="18"/>
        </w:rPr>
        <w:t>”</w:t>
      </w:r>
      <w:r>
        <w:rPr>
          <w:rFonts w:ascii="Times New Roman" w:hAnsi="Times New Roman" w:hint="eastAsia"/>
          <w:kern w:val="0"/>
          <w:sz w:val="18"/>
          <w:szCs w:val="18"/>
        </w:rPr>
        <w:t>需要填报基本支出以外的所有项目支出情况，包括业务工作项目、运行维护项目和市级专项资金等；</w:t>
      </w:r>
      <w:r>
        <w:rPr>
          <w:rFonts w:ascii="Times New Roman" w:hAnsi="Times New Roman"/>
          <w:kern w:val="0"/>
          <w:sz w:val="18"/>
          <w:szCs w:val="18"/>
        </w:rPr>
        <w:t>“</w:t>
      </w:r>
      <w:r>
        <w:rPr>
          <w:rFonts w:ascii="Times New Roman" w:hAnsi="Times New Roman" w:hint="eastAsia"/>
          <w:kern w:val="0"/>
          <w:sz w:val="18"/>
          <w:szCs w:val="18"/>
        </w:rPr>
        <w:t>公用经费</w:t>
      </w:r>
      <w:r>
        <w:rPr>
          <w:rFonts w:ascii="Times New Roman" w:hAnsi="Times New Roman"/>
          <w:kern w:val="0"/>
          <w:sz w:val="18"/>
          <w:szCs w:val="18"/>
        </w:rPr>
        <w:t>”</w:t>
      </w:r>
      <w:r>
        <w:rPr>
          <w:rFonts w:ascii="Times New Roman" w:hAnsi="Times New Roman" w:hint="eastAsia"/>
          <w:kern w:val="0"/>
          <w:sz w:val="18"/>
          <w:szCs w:val="18"/>
        </w:rPr>
        <w:t>填报基本支出中的一般商品和服务支出。</w:t>
      </w:r>
      <w:r>
        <w:rPr>
          <w:rFonts w:ascii="Times New Roman" w:eastAsia="Times New Roman" w:hAnsi="Times New Roman"/>
          <w:kern w:val="0"/>
          <w:sz w:val="18"/>
          <w:szCs w:val="18"/>
        </w:rPr>
        <w:br w:type="page"/>
      </w:r>
      <w:r>
        <w:rPr>
          <w:rFonts w:ascii="仿宋_GB2312" w:eastAsia="仿宋_GB2312" w:hAnsi="Times New Roman" w:hint="eastAsia"/>
          <w:sz w:val="32"/>
          <w:szCs w:val="32"/>
        </w:rPr>
        <w:lastRenderedPageBreak/>
        <w:t>附件</w:t>
      </w:r>
      <w:r>
        <w:rPr>
          <w:rFonts w:ascii="仿宋_GB2312" w:eastAsia="仿宋_GB2312" w:hAnsi="Times New Roman"/>
          <w:sz w:val="32"/>
          <w:szCs w:val="32"/>
        </w:rPr>
        <w:t>4</w:t>
      </w:r>
      <w:r>
        <w:rPr>
          <w:rFonts w:ascii="仿宋_GB2312" w:eastAsia="仿宋_GB2312" w:hAnsi="Times New Roman"/>
          <w:kern w:val="0"/>
          <w:sz w:val="22"/>
        </w:rPr>
        <w:t xml:space="preserve"> </w:t>
      </w:r>
      <w:r>
        <w:rPr>
          <w:rFonts w:ascii="Times New Roman" w:eastAsia="Times New Roman" w:hAnsi="Times New Roman"/>
          <w:kern w:val="0"/>
          <w:sz w:val="22"/>
        </w:rPr>
        <w:t xml:space="preserve">          </w:t>
      </w:r>
      <w:r>
        <w:rPr>
          <w:rFonts w:ascii="Times New Roman" w:hAnsi="Times New Roman"/>
          <w:kern w:val="0"/>
          <w:sz w:val="22"/>
        </w:rPr>
        <w:t xml:space="preserve">  </w:t>
      </w:r>
      <w:r>
        <w:rPr>
          <w:rFonts w:ascii="Times New Roman" w:eastAsia="Times New Roman" w:hAnsi="Times New Roman"/>
          <w:kern w:val="0"/>
          <w:sz w:val="22"/>
        </w:rPr>
        <w:t xml:space="preserve">      </w:t>
      </w:r>
      <w:r>
        <w:rPr>
          <w:rFonts w:ascii="Times New Roman" w:hAnsi="Times New Roman" w:hint="eastAsia"/>
          <w:color w:val="000000"/>
          <w:kern w:val="0"/>
          <w:sz w:val="36"/>
          <w:szCs w:val="36"/>
        </w:rPr>
        <w:t>项目支出绩效自评表</w:t>
      </w:r>
    </w:p>
    <w:tbl>
      <w:tblPr>
        <w:tblW w:w="10060" w:type="dxa"/>
        <w:jc w:val="center"/>
        <w:tblLayout w:type="fixed"/>
        <w:tblLook w:val="04A0" w:firstRow="1" w:lastRow="0" w:firstColumn="1" w:lastColumn="0" w:noHBand="0" w:noVBand="1"/>
      </w:tblPr>
      <w:tblGrid>
        <w:gridCol w:w="769"/>
        <w:gridCol w:w="962"/>
        <w:gridCol w:w="990"/>
        <w:gridCol w:w="1485"/>
        <w:gridCol w:w="1491"/>
        <w:gridCol w:w="1276"/>
        <w:gridCol w:w="1073"/>
        <w:gridCol w:w="2014"/>
      </w:tblGrid>
      <w:tr w:rsidR="00B1406E">
        <w:trPr>
          <w:trHeight w:val="270"/>
          <w:jc w:val="center"/>
        </w:trPr>
        <w:tc>
          <w:tcPr>
            <w:tcW w:w="10060" w:type="dxa"/>
            <w:gridSpan w:val="8"/>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359"/>
          <w:jc w:val="center"/>
        </w:trPr>
        <w:tc>
          <w:tcPr>
            <w:tcW w:w="2721"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97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int="eastAsia"/>
                <w:kern w:val="0"/>
                <w:sz w:val="18"/>
                <w:szCs w:val="18"/>
              </w:rPr>
              <w:t>业务办案经费</w:t>
            </w:r>
          </w:p>
        </w:tc>
        <w:tc>
          <w:tcPr>
            <w:tcW w:w="127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w:t>
            </w:r>
          </w:p>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及电话</w:t>
            </w:r>
          </w:p>
        </w:tc>
        <w:tc>
          <w:tcPr>
            <w:tcW w:w="3087" w:type="dxa"/>
            <w:gridSpan w:val="2"/>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250"/>
          <w:jc w:val="center"/>
        </w:trPr>
        <w:tc>
          <w:tcPr>
            <w:tcW w:w="2721"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339" w:type="dxa"/>
            <w:gridSpan w:val="5"/>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265"/>
          <w:jc w:val="center"/>
        </w:trPr>
        <w:tc>
          <w:tcPr>
            <w:tcW w:w="2721"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97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3087" w:type="dxa"/>
            <w:gridSpan w:val="2"/>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340"/>
          <w:jc w:val="center"/>
        </w:trPr>
        <w:tc>
          <w:tcPr>
            <w:tcW w:w="2721"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4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9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全年预算数（</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01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340"/>
          <w:jc w:val="center"/>
        </w:trPr>
        <w:tc>
          <w:tcPr>
            <w:tcW w:w="272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149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16</w:t>
            </w:r>
            <w:r>
              <w:rPr>
                <w:kern w:val="0"/>
                <w:sz w:val="18"/>
                <w:szCs w:val="18"/>
              </w:rPr>
              <w:t xml:space="preserve"> </w:t>
            </w: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1.76</w:t>
            </w:r>
            <w:r>
              <w:rPr>
                <w:rFonts w:ascii="Times New Roman" w:hAnsi="Times New Roman" w:hint="eastAsia"/>
                <w:color w:val="000000"/>
                <w:kern w:val="0"/>
                <w:sz w:val="18"/>
                <w:szCs w:val="18"/>
              </w:rPr>
              <w:t xml:space="preserve">　</w:t>
            </w:r>
          </w:p>
        </w:tc>
        <w:tc>
          <w:tcPr>
            <w:tcW w:w="201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11%</w:t>
            </w:r>
          </w:p>
        </w:tc>
      </w:tr>
      <w:tr w:rsidR="00B1406E">
        <w:trPr>
          <w:trHeight w:val="319"/>
          <w:jc w:val="center"/>
        </w:trPr>
        <w:tc>
          <w:tcPr>
            <w:tcW w:w="272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3"/>
                <w:szCs w:val="13"/>
              </w:rPr>
              <w:t>其中：中央、省补助</w:t>
            </w:r>
          </w:p>
        </w:tc>
        <w:tc>
          <w:tcPr>
            <w:tcW w:w="149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16</w:t>
            </w:r>
            <w:r>
              <w:rPr>
                <w:kern w:val="0"/>
                <w:sz w:val="18"/>
                <w:szCs w:val="18"/>
              </w:rPr>
              <w:t xml:space="preserve"> </w:t>
            </w: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1.76</w:t>
            </w:r>
            <w:r>
              <w:rPr>
                <w:rFonts w:ascii="Times New Roman" w:hAnsi="Times New Roman" w:hint="eastAsia"/>
                <w:color w:val="000000"/>
                <w:kern w:val="0"/>
                <w:sz w:val="18"/>
                <w:szCs w:val="18"/>
              </w:rPr>
              <w:t xml:space="preserve">　　</w:t>
            </w:r>
          </w:p>
        </w:tc>
        <w:tc>
          <w:tcPr>
            <w:tcW w:w="201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11%</w:t>
            </w:r>
          </w:p>
        </w:tc>
      </w:tr>
      <w:tr w:rsidR="00B1406E">
        <w:trPr>
          <w:trHeight w:val="265"/>
          <w:jc w:val="center"/>
        </w:trPr>
        <w:tc>
          <w:tcPr>
            <w:tcW w:w="272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149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65"/>
          <w:jc w:val="center"/>
        </w:trPr>
        <w:tc>
          <w:tcPr>
            <w:tcW w:w="272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149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0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50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tabs>
                <w:tab w:val="left" w:pos="1588"/>
                <w:tab w:val="center" w:pos="2521"/>
              </w:tabs>
              <w:jc w:val="left"/>
              <w:rPr>
                <w:rFonts w:ascii="Times New Roman" w:hAnsi="Times New Roman"/>
                <w:color w:val="000000"/>
                <w:kern w:val="0"/>
                <w:sz w:val="18"/>
                <w:szCs w:val="18"/>
              </w:rPr>
            </w:pPr>
            <w:r>
              <w:rPr>
                <w:rFonts w:hAnsi="宋体" w:hint="eastAsia"/>
                <w:kern w:val="0"/>
                <w:sz w:val="18"/>
                <w:szCs w:val="18"/>
              </w:rPr>
              <w:t>严厉打击各类违法犯罪活动，提升打击犯罪的能力和水平，增强人民群众幸福感、安全感</w:t>
            </w:r>
            <w:r>
              <w:rPr>
                <w:rFonts w:ascii="Times New Roman" w:hAnsi="Times New Roman" w:hint="eastAsia"/>
                <w:color w:val="000000"/>
                <w:kern w:val="0"/>
                <w:sz w:val="18"/>
                <w:szCs w:val="18"/>
              </w:rPr>
              <w:t xml:space="preserve">。　</w:t>
            </w:r>
          </w:p>
        </w:tc>
        <w:tc>
          <w:tcPr>
            <w:tcW w:w="4363" w:type="dxa"/>
            <w:gridSpan w:val="3"/>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有效打击各类违法犯罪活动，提升打击犯罪的能力和水平，增强人民群众幸福感、安全感</w:t>
            </w:r>
            <w:r>
              <w:rPr>
                <w:rFonts w:ascii="Times New Roman" w:hAnsi="Times New Roman" w:hint="eastAsia"/>
                <w:color w:val="000000"/>
                <w:kern w:val="0"/>
                <w:sz w:val="18"/>
                <w:szCs w:val="18"/>
              </w:rPr>
              <w:t>。</w:t>
            </w:r>
            <w:r>
              <w:rPr>
                <w:rFonts w:ascii="Times New Roman" w:eastAsia="Times New Roman" w:hAnsi="Times New Roman"/>
                <w:color w:val="000000"/>
                <w:kern w:val="0"/>
                <w:sz w:val="18"/>
                <w:szCs w:val="18"/>
              </w:rPr>
              <w:t xml:space="preserve">                                                                                                                                                                                                                                                                                                                                                                                                                                                                                                                                                                                                                                                                                                                                                                                                                                                                                                                                                          </w:t>
            </w:r>
          </w:p>
        </w:tc>
      </w:tr>
      <w:tr w:rsidR="00B1406E">
        <w:trPr>
          <w:trHeight w:val="389"/>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962"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99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485"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1491"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1073"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全年完成值</w:t>
            </w:r>
          </w:p>
        </w:tc>
        <w:tc>
          <w:tcPr>
            <w:tcW w:w="2014"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未完成原因和改进措施</w:t>
            </w:r>
          </w:p>
        </w:tc>
      </w:tr>
      <w:tr w:rsidR="00B1406E">
        <w:trPr>
          <w:trHeight w:val="49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严厉查处辖区内的各类犯罪活动</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查处治安案件</w:t>
            </w:r>
            <w:r>
              <w:rPr>
                <w:rFonts w:hAnsi="宋体" w:hint="eastAsia"/>
                <w:kern w:val="0"/>
                <w:sz w:val="18"/>
                <w:szCs w:val="18"/>
              </w:rPr>
              <w:t>60</w:t>
            </w:r>
            <w:r>
              <w:rPr>
                <w:rFonts w:hAnsi="宋体" w:hint="eastAsia"/>
                <w:kern w:val="0"/>
                <w:sz w:val="18"/>
                <w:szCs w:val="18"/>
              </w:rPr>
              <w:t>起</w:t>
            </w: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妥善处置每起警情</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责任落实到人</w:t>
            </w: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100%</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及时、有效处置警情</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依法依规办案</w:t>
            </w: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100%</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74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int="eastAsia"/>
                <w:kern w:val="0"/>
                <w:sz w:val="18"/>
                <w:szCs w:val="18"/>
              </w:rPr>
              <w:t>保障执法办案工作顺利开展</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hAnsi="宋体"/>
                <w:kern w:val="0"/>
                <w:sz w:val="18"/>
                <w:szCs w:val="18"/>
              </w:rPr>
            </w:pPr>
            <w:r>
              <w:rPr>
                <w:rFonts w:hAnsi="宋体" w:hint="eastAsia"/>
                <w:kern w:val="0"/>
                <w:sz w:val="18"/>
                <w:szCs w:val="18"/>
              </w:rPr>
              <w:t>业务办案费预算</w:t>
            </w:r>
            <w:r>
              <w:rPr>
                <w:rFonts w:hAnsi="宋体" w:hint="eastAsia"/>
                <w:kern w:val="0"/>
                <w:sz w:val="18"/>
                <w:szCs w:val="18"/>
              </w:rPr>
              <w:t>16</w:t>
            </w:r>
            <w:r>
              <w:rPr>
                <w:rFonts w:hAnsi="宋体" w:hint="eastAsia"/>
                <w:kern w:val="0"/>
                <w:sz w:val="18"/>
                <w:szCs w:val="18"/>
              </w:rPr>
              <w:t>万元。</w:t>
            </w:r>
          </w:p>
          <w:p w:rsidR="00B1406E" w:rsidRDefault="00B1406E">
            <w:pPr>
              <w:widowControl/>
              <w:jc w:val="left"/>
              <w:rPr>
                <w:rFonts w:ascii="Times New Roman" w:eastAsia="Times New Roman" w:hAnsi="Times New Roman"/>
                <w:color w:val="000000"/>
                <w:kern w:val="0"/>
                <w:sz w:val="18"/>
                <w:szCs w:val="18"/>
              </w:rPr>
            </w:pP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100%</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无</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无</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确保机场社会秩序良好</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降低辖区内的发案率</w:t>
            </w: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100%</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58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99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int="eastAsia"/>
                <w:kern w:val="0"/>
                <w:sz w:val="18"/>
                <w:szCs w:val="18"/>
              </w:rPr>
              <w:t>提高公众满意率</w:t>
            </w:r>
          </w:p>
        </w:tc>
        <w:tc>
          <w:tcPr>
            <w:tcW w:w="149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int="eastAsia"/>
                <w:kern w:val="0"/>
                <w:sz w:val="18"/>
                <w:szCs w:val="18"/>
              </w:rPr>
              <w:t>≥９０</w:t>
            </w:r>
            <w:r>
              <w:rPr>
                <w:rFonts w:hint="eastAsia"/>
                <w:kern w:val="0"/>
                <w:sz w:val="18"/>
                <w:szCs w:val="18"/>
              </w:rPr>
              <w:t>%</w:t>
            </w:r>
            <w:r>
              <w:rPr>
                <w:kern w:val="0"/>
                <w:sz w:val="18"/>
                <w:szCs w:val="18"/>
              </w:rPr>
              <w:t xml:space="preserve">　</w:t>
            </w:r>
          </w:p>
        </w:tc>
        <w:tc>
          <w:tcPr>
            <w:tcW w:w="107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100%</w:t>
            </w:r>
          </w:p>
        </w:tc>
        <w:tc>
          <w:tcPr>
            <w:tcW w:w="201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42"/>
          <w:jc w:val="center"/>
        </w:trPr>
        <w:tc>
          <w:tcPr>
            <w:tcW w:w="769"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291" w:type="dxa"/>
            <w:gridSpan w:val="7"/>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060" w:type="dxa"/>
            <w:gridSpan w:val="8"/>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注：</w:t>
            </w:r>
            <w:r>
              <w:rPr>
                <w:rFonts w:ascii="Times New Roman" w:hAnsi="Times New Roman"/>
                <w:color w:val="000000"/>
                <w:kern w:val="0"/>
                <w:sz w:val="15"/>
                <w:szCs w:val="15"/>
              </w:rPr>
              <w:t>1</w:t>
            </w:r>
            <w:r>
              <w:rPr>
                <w:rFonts w:ascii="Times New Roman" w:hAnsi="Times New Roman" w:hint="eastAsia"/>
                <w:color w:val="000000"/>
                <w:kern w:val="0"/>
                <w:sz w:val="15"/>
                <w:szCs w:val="15"/>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2</w:t>
            </w:r>
            <w:r>
              <w:rPr>
                <w:rFonts w:ascii="Times New Roman" w:hAnsi="Times New Roman" w:hint="eastAsia"/>
                <w:color w:val="000000"/>
                <w:kern w:val="0"/>
                <w:sz w:val="15"/>
                <w:szCs w:val="15"/>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3</w:t>
            </w:r>
            <w:r>
              <w:rPr>
                <w:rFonts w:ascii="Times New Roman" w:hAnsi="Times New Roman" w:hint="eastAsia"/>
                <w:color w:val="000000"/>
                <w:kern w:val="0"/>
                <w:sz w:val="15"/>
                <w:szCs w:val="15"/>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5"/>
                <w:szCs w:val="15"/>
              </w:rPr>
              <w:t>100</w:t>
            </w:r>
            <w:r>
              <w:rPr>
                <w:rFonts w:ascii="Times New Roman" w:hAnsi="Times New Roman" w:hint="eastAsia"/>
                <w:color w:val="000000"/>
                <w:kern w:val="0"/>
                <w:sz w:val="15"/>
                <w:szCs w:val="15"/>
              </w:rPr>
              <w:t>％</w:t>
            </w:r>
            <w:r>
              <w:rPr>
                <w:rFonts w:ascii="Times New Roman" w:hAnsi="Times New Roman"/>
                <w:color w:val="000000"/>
                <w:kern w:val="0"/>
                <w:sz w:val="15"/>
                <w:szCs w:val="15"/>
              </w:rPr>
              <w:t>—80</w:t>
            </w:r>
            <w:r>
              <w:rPr>
                <w:rFonts w:ascii="Times New Roman" w:hAnsi="Times New Roman" w:hint="eastAsia"/>
                <w:color w:val="000000"/>
                <w:kern w:val="0"/>
                <w:sz w:val="15"/>
                <w:szCs w:val="15"/>
              </w:rPr>
              <w:t>％（含）、</w:t>
            </w:r>
            <w:r>
              <w:rPr>
                <w:rFonts w:ascii="Times New Roman" w:hAnsi="Times New Roman"/>
                <w:color w:val="000000"/>
                <w:kern w:val="0"/>
                <w:sz w:val="15"/>
                <w:szCs w:val="15"/>
              </w:rPr>
              <w:t>80</w:t>
            </w:r>
            <w:r>
              <w:rPr>
                <w:rFonts w:ascii="Times New Roman" w:hAnsi="Times New Roman" w:hint="eastAsia"/>
                <w:color w:val="000000"/>
                <w:kern w:val="0"/>
                <w:sz w:val="15"/>
                <w:szCs w:val="15"/>
              </w:rPr>
              <w:t>％</w:t>
            </w:r>
            <w:r>
              <w:rPr>
                <w:rFonts w:ascii="Times New Roman" w:hAnsi="Times New Roman"/>
                <w:color w:val="000000"/>
                <w:kern w:val="0"/>
                <w:sz w:val="15"/>
                <w:szCs w:val="15"/>
              </w:rPr>
              <w:t>—60</w:t>
            </w:r>
            <w:r>
              <w:rPr>
                <w:rFonts w:ascii="Times New Roman" w:hAnsi="Times New Roman" w:hint="eastAsia"/>
                <w:color w:val="000000"/>
                <w:kern w:val="0"/>
                <w:sz w:val="15"/>
                <w:szCs w:val="15"/>
              </w:rPr>
              <w:t>％（含）、</w:t>
            </w:r>
            <w:r>
              <w:rPr>
                <w:rFonts w:ascii="Times New Roman" w:hAnsi="Times New Roman"/>
                <w:color w:val="000000"/>
                <w:kern w:val="0"/>
                <w:sz w:val="15"/>
                <w:szCs w:val="15"/>
              </w:rPr>
              <w:t>60</w:t>
            </w:r>
            <w:r>
              <w:rPr>
                <w:rFonts w:ascii="Times New Roman" w:hAnsi="Times New Roman" w:hint="eastAsia"/>
                <w:color w:val="000000"/>
                <w:kern w:val="0"/>
                <w:sz w:val="15"/>
                <w:szCs w:val="15"/>
              </w:rPr>
              <w:t>％</w:t>
            </w:r>
            <w:r>
              <w:rPr>
                <w:rFonts w:ascii="Times New Roman" w:hAnsi="Times New Roman"/>
                <w:color w:val="000000"/>
                <w:kern w:val="0"/>
                <w:sz w:val="15"/>
                <w:szCs w:val="15"/>
              </w:rPr>
              <w:t>—0</w:t>
            </w:r>
            <w:r>
              <w:rPr>
                <w:rFonts w:ascii="Times New Roman" w:hAnsi="Times New Roman" w:hint="eastAsia"/>
                <w:color w:val="000000"/>
                <w:kern w:val="0"/>
                <w:sz w:val="15"/>
                <w:szCs w:val="15"/>
              </w:rPr>
              <w:t>％合理填写完成比例。</w:t>
            </w:r>
          </w:p>
          <w:p w:rsidR="00B1406E" w:rsidRDefault="009D22B8">
            <w:pPr>
              <w:widowControl/>
              <w:spacing w:line="360" w:lineRule="exact"/>
              <w:ind w:firstLineChars="200" w:firstLine="300"/>
              <w:jc w:val="left"/>
              <w:rPr>
                <w:rFonts w:ascii="Times New Roman" w:eastAsia="Times New Roman" w:hAnsi="Times New Roman"/>
                <w:color w:val="000000"/>
                <w:kern w:val="0"/>
                <w:sz w:val="18"/>
                <w:szCs w:val="18"/>
              </w:rPr>
            </w:pPr>
            <w:r>
              <w:rPr>
                <w:rFonts w:ascii="Times New Roman" w:hAnsi="Times New Roman"/>
                <w:color w:val="000000"/>
                <w:kern w:val="0"/>
                <w:sz w:val="15"/>
                <w:szCs w:val="15"/>
              </w:rPr>
              <w:t>4</w:t>
            </w:r>
            <w:r>
              <w:rPr>
                <w:rFonts w:ascii="Times New Roman" w:hAnsi="Times New Roman" w:hint="eastAsia"/>
                <w:color w:val="000000"/>
                <w:kern w:val="0"/>
                <w:sz w:val="15"/>
                <w:szCs w:val="15"/>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lastRenderedPageBreak/>
        <w:t>项目支出绩效自评表</w:t>
      </w:r>
    </w:p>
    <w:tbl>
      <w:tblPr>
        <w:tblW w:w="10355" w:type="dxa"/>
        <w:jc w:val="center"/>
        <w:tblLayout w:type="fixed"/>
        <w:tblLook w:val="04A0" w:firstRow="1" w:lastRow="0" w:firstColumn="1" w:lastColumn="0" w:noHBand="0" w:noVBand="1"/>
      </w:tblPr>
      <w:tblGrid>
        <w:gridCol w:w="822"/>
        <w:gridCol w:w="873"/>
        <w:gridCol w:w="1159"/>
        <w:gridCol w:w="1961"/>
        <w:gridCol w:w="979"/>
        <w:gridCol w:w="1420"/>
        <w:gridCol w:w="885"/>
        <w:gridCol w:w="231"/>
        <w:gridCol w:w="2025"/>
      </w:tblGrid>
      <w:tr w:rsidR="00B1406E">
        <w:trPr>
          <w:trHeight w:val="270"/>
          <w:jc w:val="center"/>
        </w:trPr>
        <w:tc>
          <w:tcPr>
            <w:tcW w:w="10355" w:type="dxa"/>
            <w:gridSpan w:val="9"/>
            <w:tcBorders>
              <w:top w:val="nil"/>
              <w:left w:val="nil"/>
              <w:bottom w:val="single" w:sz="4" w:space="0" w:color="auto"/>
              <w:right w:val="nil"/>
            </w:tcBorders>
            <w:vAlign w:val="center"/>
          </w:tcPr>
          <w:p w:rsidR="00B1406E" w:rsidRDefault="00B1406E">
            <w:pPr>
              <w:widowControl/>
              <w:rPr>
                <w:rFonts w:ascii="Times New Roman" w:eastAsia="楷体_GB2312" w:hAnsi="Times New Roman"/>
                <w:b/>
                <w:bCs/>
                <w:color w:val="000000"/>
                <w:kern w:val="0"/>
                <w:sz w:val="22"/>
              </w:rPr>
            </w:pPr>
          </w:p>
        </w:tc>
      </w:tr>
      <w:tr w:rsidR="00B1406E">
        <w:trPr>
          <w:trHeight w:val="364"/>
          <w:jc w:val="center"/>
        </w:trPr>
        <w:tc>
          <w:tcPr>
            <w:tcW w:w="2854"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940"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kern w:val="0"/>
                <w:sz w:val="18"/>
                <w:szCs w:val="18"/>
              </w:rPr>
              <w:t>业务装备购置经费</w:t>
            </w:r>
          </w:p>
        </w:tc>
        <w:tc>
          <w:tcPr>
            <w:tcW w:w="142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负责人及电话</w:t>
            </w:r>
          </w:p>
        </w:tc>
        <w:tc>
          <w:tcPr>
            <w:tcW w:w="3141"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王友元</w:t>
            </w:r>
            <w:r>
              <w:rPr>
                <w:rFonts w:ascii="Times New Roman" w:hAnsi="Times New Roman" w:hint="eastAsia"/>
                <w:color w:val="000000"/>
                <w:kern w:val="0"/>
                <w:sz w:val="18"/>
                <w:szCs w:val="18"/>
              </w:rPr>
              <w:t xml:space="preserve"> 07348696053</w:t>
            </w:r>
          </w:p>
        </w:tc>
      </w:tr>
      <w:tr w:rsidR="00B1406E">
        <w:trPr>
          <w:trHeight w:val="310"/>
          <w:jc w:val="center"/>
        </w:trPr>
        <w:tc>
          <w:tcPr>
            <w:tcW w:w="2854"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501" w:type="dxa"/>
            <w:gridSpan w:val="6"/>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265"/>
          <w:jc w:val="center"/>
        </w:trPr>
        <w:tc>
          <w:tcPr>
            <w:tcW w:w="2854"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940"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3141"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255"/>
          <w:jc w:val="center"/>
        </w:trPr>
        <w:tc>
          <w:tcPr>
            <w:tcW w:w="2854"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96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97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1"/>
                <w:szCs w:val="11"/>
              </w:rPr>
              <w:t>全年预算数（</w:t>
            </w:r>
            <w:r>
              <w:rPr>
                <w:rFonts w:ascii="Times New Roman" w:hAnsi="Times New Roman"/>
                <w:color w:val="000000"/>
                <w:kern w:val="0"/>
                <w:sz w:val="11"/>
                <w:szCs w:val="11"/>
              </w:rPr>
              <w:t>A</w:t>
            </w:r>
            <w:r>
              <w:rPr>
                <w:rFonts w:ascii="Times New Roman" w:hAnsi="Times New Roman" w:hint="eastAsia"/>
                <w:color w:val="000000"/>
                <w:kern w:val="0"/>
                <w:sz w:val="11"/>
                <w:szCs w:val="11"/>
              </w:rPr>
              <w:t>）</w:t>
            </w:r>
          </w:p>
        </w:tc>
        <w:tc>
          <w:tcPr>
            <w:tcW w:w="230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210"/>
          <w:jc w:val="center"/>
        </w:trPr>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6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97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12</w:t>
            </w:r>
          </w:p>
        </w:tc>
        <w:tc>
          <w:tcPr>
            <w:tcW w:w="230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4.62</w:t>
            </w:r>
          </w:p>
        </w:tc>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38.5%</w:t>
            </w:r>
            <w:r>
              <w:rPr>
                <w:rFonts w:ascii="Times New Roman" w:hAnsi="Times New Roman" w:hint="eastAsia"/>
                <w:color w:val="000000"/>
                <w:kern w:val="0"/>
                <w:sz w:val="18"/>
                <w:szCs w:val="18"/>
              </w:rPr>
              <w:t xml:space="preserve">　</w:t>
            </w:r>
          </w:p>
        </w:tc>
      </w:tr>
      <w:tr w:rsidR="00B1406E">
        <w:trPr>
          <w:trHeight w:val="257"/>
          <w:jc w:val="center"/>
        </w:trPr>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6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其中：中央、省补助</w:t>
            </w:r>
          </w:p>
        </w:tc>
        <w:tc>
          <w:tcPr>
            <w:tcW w:w="97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12</w:t>
            </w:r>
          </w:p>
        </w:tc>
        <w:tc>
          <w:tcPr>
            <w:tcW w:w="230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4.62</w:t>
            </w:r>
            <w:r>
              <w:rPr>
                <w:rFonts w:ascii="Times New Roman" w:hAnsi="Times New Roman" w:hint="eastAsia"/>
                <w:color w:val="000000"/>
                <w:kern w:val="0"/>
                <w:sz w:val="18"/>
                <w:szCs w:val="18"/>
              </w:rPr>
              <w:t xml:space="preserve">　</w:t>
            </w:r>
          </w:p>
        </w:tc>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38.5%</w:t>
            </w:r>
            <w:r>
              <w:rPr>
                <w:rFonts w:ascii="Times New Roman" w:hAnsi="Times New Roman" w:hint="eastAsia"/>
                <w:color w:val="000000"/>
                <w:kern w:val="0"/>
                <w:sz w:val="18"/>
                <w:szCs w:val="18"/>
              </w:rPr>
              <w:t xml:space="preserve">　</w:t>
            </w:r>
          </w:p>
        </w:tc>
      </w:tr>
      <w:tr w:rsidR="00B1406E">
        <w:trPr>
          <w:trHeight w:val="212"/>
          <w:jc w:val="center"/>
        </w:trPr>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6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97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0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67"/>
          <w:jc w:val="center"/>
        </w:trPr>
        <w:tc>
          <w:tcPr>
            <w:tcW w:w="2854"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6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97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0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2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50"/>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72"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561"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49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72"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8"/>
                <w:szCs w:val="18"/>
              </w:rPr>
            </w:pPr>
            <w:r>
              <w:rPr>
                <w:rFonts w:hAnsi="宋体" w:hint="eastAsia"/>
                <w:kern w:val="0"/>
                <w:sz w:val="18"/>
                <w:szCs w:val="18"/>
              </w:rPr>
              <w:t>为一线民警配备更具战斗力、防护力的装备，提高民警的警务工作效率和实战能力。</w:t>
            </w:r>
          </w:p>
        </w:tc>
        <w:tc>
          <w:tcPr>
            <w:tcW w:w="4561"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hAnsi="宋体" w:hint="eastAsia"/>
                <w:kern w:val="0"/>
                <w:sz w:val="18"/>
                <w:szCs w:val="18"/>
              </w:rPr>
              <w:t>民警的警务工作效率和实战能力有效提高。</w:t>
            </w:r>
            <w:r>
              <w:rPr>
                <w:rFonts w:ascii="Times New Roman" w:hAnsi="Times New Roman" w:hint="eastAsia"/>
                <w:color w:val="000000"/>
                <w:kern w:val="0"/>
                <w:sz w:val="18"/>
                <w:szCs w:val="18"/>
              </w:rPr>
              <w:t xml:space="preserve">　</w:t>
            </w:r>
          </w:p>
          <w:p w:rsidR="00B1406E" w:rsidRDefault="009D22B8">
            <w:pPr>
              <w:widowControl/>
              <w:jc w:val="center"/>
              <w:rPr>
                <w:rFonts w:ascii="Times New Roman" w:eastAsia="Times New Roman" w:hAnsi="Times New Roman"/>
                <w:color w:val="000000"/>
                <w:kern w:val="0"/>
                <w:sz w:val="18"/>
                <w:szCs w:val="18"/>
              </w:rPr>
            </w:pPr>
            <w:r>
              <w:rPr>
                <w:rFonts w:ascii="Times New Roman" w:eastAsia="Times New Roman" w:hAnsi="Times New Roman"/>
                <w:color w:val="000000"/>
                <w:kern w:val="0"/>
                <w:sz w:val="18"/>
                <w:szCs w:val="18"/>
              </w:rPr>
              <w:t xml:space="preserve">                                                                                                                                                                                                                                                                                                                                                                                                                                                                                                                                                                                                                                                                                                                                                                                                                                                                                                                                                                              </w:t>
            </w:r>
          </w:p>
        </w:tc>
      </w:tr>
      <w:tr w:rsidR="00B1406E">
        <w:trPr>
          <w:trHeight w:val="280"/>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873"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15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961"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979"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1116" w:type="dxa"/>
            <w:gridSpan w:val="2"/>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全年完成值</w:t>
            </w:r>
          </w:p>
        </w:tc>
        <w:tc>
          <w:tcPr>
            <w:tcW w:w="2025" w:type="dxa"/>
            <w:tcBorders>
              <w:top w:val="single" w:sz="4" w:space="0" w:color="auto"/>
              <w:left w:val="nil"/>
              <w:bottom w:val="single" w:sz="4" w:space="0" w:color="auto"/>
              <w:right w:val="single" w:sz="4" w:space="0" w:color="auto"/>
            </w:tcBorders>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未完成原因和改进措施</w:t>
            </w:r>
          </w:p>
        </w:tc>
      </w:tr>
      <w:tr w:rsidR="00B1406E">
        <w:trPr>
          <w:trHeight w:val="26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根据工作需求，采购一批装备</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kern w:val="0"/>
                <w:sz w:val="18"/>
                <w:szCs w:val="18"/>
              </w:rPr>
            </w:pPr>
            <w:r>
              <w:rPr>
                <w:rFonts w:hAnsi="宋体" w:hint="eastAsia"/>
                <w:kern w:val="0"/>
                <w:sz w:val="18"/>
                <w:szCs w:val="18"/>
              </w:rPr>
              <w:t>确保发放到位</w:t>
            </w:r>
          </w:p>
          <w:p w:rsidR="00B1406E" w:rsidRDefault="00B1406E">
            <w:pPr>
              <w:widowControl/>
              <w:jc w:val="left"/>
              <w:rPr>
                <w:rFonts w:ascii="Times New Roman" w:eastAsia="Times New Roman" w:hAnsi="Times New Roman"/>
                <w:color w:val="000000"/>
                <w:kern w:val="0"/>
                <w:sz w:val="18"/>
                <w:szCs w:val="18"/>
              </w:rPr>
            </w:pP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89"/>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严格按照政府采购的要求履行采购手续</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kern w:val="0"/>
                <w:sz w:val="18"/>
                <w:szCs w:val="18"/>
              </w:rPr>
            </w:pPr>
            <w:r>
              <w:rPr>
                <w:rFonts w:hAnsi="宋体" w:hint="eastAsia"/>
                <w:kern w:val="0"/>
                <w:sz w:val="18"/>
                <w:szCs w:val="18"/>
              </w:rPr>
              <w:t>确保正常使用</w:t>
            </w:r>
          </w:p>
          <w:p w:rsidR="00B1406E" w:rsidRDefault="00B1406E">
            <w:pPr>
              <w:widowControl/>
              <w:jc w:val="left"/>
              <w:rPr>
                <w:rFonts w:ascii="Times New Roman" w:eastAsia="Times New Roman" w:hAnsi="Times New Roman"/>
                <w:color w:val="000000"/>
                <w:kern w:val="0"/>
                <w:sz w:val="18"/>
                <w:szCs w:val="18"/>
              </w:rPr>
            </w:pP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596"/>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根据实际情况，提前做好采购计划</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kern w:val="0"/>
                <w:sz w:val="18"/>
                <w:szCs w:val="18"/>
              </w:rPr>
            </w:pPr>
            <w:r>
              <w:rPr>
                <w:rFonts w:hAnsi="宋体" w:hint="eastAsia"/>
                <w:kern w:val="0"/>
                <w:sz w:val="18"/>
                <w:szCs w:val="18"/>
              </w:rPr>
              <w:t>为民警工作提供保障</w:t>
            </w:r>
          </w:p>
          <w:p w:rsidR="00B1406E" w:rsidRDefault="00B1406E">
            <w:pPr>
              <w:widowControl/>
              <w:jc w:val="left"/>
              <w:rPr>
                <w:rFonts w:ascii="Times New Roman" w:eastAsia="Times New Roman" w:hAnsi="Times New Roman"/>
                <w:color w:val="000000"/>
                <w:kern w:val="0"/>
                <w:sz w:val="18"/>
                <w:szCs w:val="18"/>
              </w:rPr>
            </w:pP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0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按需购买，及时更换装备</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各项装备全年预算</w:t>
            </w:r>
            <w:r>
              <w:rPr>
                <w:rFonts w:hAnsi="宋体" w:hint="eastAsia"/>
                <w:kern w:val="0"/>
                <w:sz w:val="18"/>
                <w:szCs w:val="18"/>
              </w:rPr>
              <w:t>12</w:t>
            </w:r>
            <w:r>
              <w:rPr>
                <w:rFonts w:hAnsi="宋体" w:hint="eastAsia"/>
                <w:kern w:val="0"/>
                <w:sz w:val="18"/>
                <w:szCs w:val="18"/>
              </w:rPr>
              <w:t>万元</w:t>
            </w: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14"/>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3"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无</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24"/>
          <w:jc w:val="center"/>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无</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936"/>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hAnsi="宋体" w:hint="eastAsia"/>
                <w:kern w:val="0"/>
                <w:sz w:val="18"/>
                <w:szCs w:val="18"/>
              </w:rPr>
              <w:t>提高民警的警务工作效率和实战能力</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为维护社会秩序和社会长治久安提供保障</w:t>
            </w: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70"/>
          <w:jc w:val="center"/>
        </w:trPr>
        <w:tc>
          <w:tcPr>
            <w:tcW w:w="82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3"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159"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961" w:type="dxa"/>
            <w:tcBorders>
              <w:top w:val="single" w:sz="4" w:space="0" w:color="auto"/>
              <w:left w:val="nil"/>
              <w:bottom w:val="single" w:sz="4" w:space="0" w:color="auto"/>
              <w:right w:val="single" w:sz="4" w:space="0" w:color="auto"/>
            </w:tcBorders>
            <w:noWrap/>
            <w:vAlign w:val="bottom"/>
          </w:tcPr>
          <w:p w:rsidR="00B1406E" w:rsidRDefault="009D22B8">
            <w:pPr>
              <w:widowControl/>
              <w:tabs>
                <w:tab w:val="center" w:pos="742"/>
              </w:tabs>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ab/>
            </w:r>
            <w:r>
              <w:rPr>
                <w:rFonts w:hint="eastAsia"/>
                <w:kern w:val="0"/>
                <w:sz w:val="18"/>
                <w:szCs w:val="18"/>
              </w:rPr>
              <w:t>提高公众满意率</w:t>
            </w:r>
          </w:p>
        </w:tc>
        <w:tc>
          <w:tcPr>
            <w:tcW w:w="97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int="eastAsia"/>
                <w:kern w:val="0"/>
                <w:sz w:val="18"/>
                <w:szCs w:val="18"/>
              </w:rPr>
              <w:t>≥９０</w:t>
            </w:r>
            <w:r>
              <w:rPr>
                <w:rFonts w:hint="eastAsia"/>
                <w:kern w:val="0"/>
                <w:sz w:val="18"/>
                <w:szCs w:val="18"/>
              </w:rPr>
              <w:t>%</w:t>
            </w:r>
            <w:r>
              <w:rPr>
                <w:kern w:val="0"/>
                <w:sz w:val="18"/>
                <w:szCs w:val="18"/>
              </w:rPr>
              <w:t xml:space="preserve">　</w:t>
            </w:r>
          </w:p>
        </w:tc>
        <w:tc>
          <w:tcPr>
            <w:tcW w:w="111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02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12"/>
          <w:jc w:val="center"/>
        </w:trPr>
        <w:tc>
          <w:tcPr>
            <w:tcW w:w="822"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533" w:type="dxa"/>
            <w:gridSpan w:val="8"/>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355" w:type="dxa"/>
            <w:gridSpan w:val="9"/>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注：</w:t>
            </w:r>
            <w:r>
              <w:rPr>
                <w:rFonts w:ascii="Times New Roman" w:hAnsi="Times New Roman"/>
                <w:color w:val="000000"/>
                <w:kern w:val="0"/>
                <w:sz w:val="15"/>
                <w:szCs w:val="15"/>
              </w:rPr>
              <w:t>1</w:t>
            </w:r>
            <w:r>
              <w:rPr>
                <w:rFonts w:ascii="Times New Roman" w:hAnsi="Times New Roman" w:hint="eastAsia"/>
                <w:color w:val="000000"/>
                <w:kern w:val="0"/>
                <w:sz w:val="15"/>
                <w:szCs w:val="15"/>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2</w:t>
            </w:r>
            <w:r>
              <w:rPr>
                <w:rFonts w:ascii="Times New Roman" w:hAnsi="Times New Roman" w:hint="eastAsia"/>
                <w:color w:val="000000"/>
                <w:kern w:val="0"/>
                <w:sz w:val="15"/>
                <w:szCs w:val="15"/>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3</w:t>
            </w:r>
            <w:r>
              <w:rPr>
                <w:rFonts w:ascii="Times New Roman" w:hAnsi="Times New Roman" w:hint="eastAsia"/>
                <w:color w:val="000000"/>
                <w:kern w:val="0"/>
                <w:sz w:val="15"/>
                <w:szCs w:val="15"/>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5"/>
                <w:szCs w:val="15"/>
              </w:rPr>
              <w:t>100</w:t>
            </w:r>
            <w:r>
              <w:rPr>
                <w:rFonts w:ascii="Times New Roman" w:hAnsi="Times New Roman" w:hint="eastAsia"/>
                <w:color w:val="000000"/>
                <w:kern w:val="0"/>
                <w:sz w:val="15"/>
                <w:szCs w:val="15"/>
              </w:rPr>
              <w:t>％</w:t>
            </w:r>
            <w:r>
              <w:rPr>
                <w:rFonts w:ascii="Times New Roman" w:hAnsi="Times New Roman"/>
                <w:color w:val="000000"/>
                <w:kern w:val="0"/>
                <w:sz w:val="15"/>
                <w:szCs w:val="15"/>
              </w:rPr>
              <w:t>—80</w:t>
            </w:r>
            <w:r>
              <w:rPr>
                <w:rFonts w:ascii="Times New Roman" w:hAnsi="Times New Roman" w:hint="eastAsia"/>
                <w:color w:val="000000"/>
                <w:kern w:val="0"/>
                <w:sz w:val="15"/>
                <w:szCs w:val="15"/>
              </w:rPr>
              <w:t>％（含）、</w:t>
            </w:r>
            <w:r>
              <w:rPr>
                <w:rFonts w:ascii="Times New Roman" w:hAnsi="Times New Roman"/>
                <w:color w:val="000000"/>
                <w:kern w:val="0"/>
                <w:sz w:val="15"/>
                <w:szCs w:val="15"/>
              </w:rPr>
              <w:t>80</w:t>
            </w:r>
            <w:r>
              <w:rPr>
                <w:rFonts w:ascii="Times New Roman" w:hAnsi="Times New Roman" w:hint="eastAsia"/>
                <w:color w:val="000000"/>
                <w:kern w:val="0"/>
                <w:sz w:val="15"/>
                <w:szCs w:val="15"/>
              </w:rPr>
              <w:t>％</w:t>
            </w:r>
            <w:r>
              <w:rPr>
                <w:rFonts w:ascii="Times New Roman" w:hAnsi="Times New Roman"/>
                <w:color w:val="000000"/>
                <w:kern w:val="0"/>
                <w:sz w:val="15"/>
                <w:szCs w:val="15"/>
              </w:rPr>
              <w:t>—60</w:t>
            </w:r>
            <w:r>
              <w:rPr>
                <w:rFonts w:ascii="Times New Roman" w:hAnsi="Times New Roman" w:hint="eastAsia"/>
                <w:color w:val="000000"/>
                <w:kern w:val="0"/>
                <w:sz w:val="15"/>
                <w:szCs w:val="15"/>
              </w:rPr>
              <w:t>％（含）、</w:t>
            </w:r>
            <w:r>
              <w:rPr>
                <w:rFonts w:ascii="Times New Roman" w:hAnsi="Times New Roman"/>
                <w:color w:val="000000"/>
                <w:kern w:val="0"/>
                <w:sz w:val="15"/>
                <w:szCs w:val="15"/>
              </w:rPr>
              <w:t>60</w:t>
            </w:r>
            <w:r>
              <w:rPr>
                <w:rFonts w:ascii="Times New Roman" w:hAnsi="Times New Roman" w:hint="eastAsia"/>
                <w:color w:val="000000"/>
                <w:kern w:val="0"/>
                <w:sz w:val="15"/>
                <w:szCs w:val="15"/>
              </w:rPr>
              <w:t>％</w:t>
            </w:r>
            <w:r>
              <w:rPr>
                <w:rFonts w:ascii="Times New Roman" w:hAnsi="Times New Roman"/>
                <w:color w:val="000000"/>
                <w:kern w:val="0"/>
                <w:sz w:val="15"/>
                <w:szCs w:val="15"/>
              </w:rPr>
              <w:t>—0</w:t>
            </w:r>
            <w:r>
              <w:rPr>
                <w:rFonts w:ascii="Times New Roman" w:hAnsi="Times New Roman" w:hint="eastAsia"/>
                <w:color w:val="000000"/>
                <w:kern w:val="0"/>
                <w:sz w:val="15"/>
                <w:szCs w:val="15"/>
              </w:rPr>
              <w:t>％合理填写完成比例。</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4</w:t>
            </w:r>
            <w:r>
              <w:rPr>
                <w:rFonts w:ascii="Times New Roman" w:hAnsi="Times New Roman" w:hint="eastAsia"/>
                <w:color w:val="000000"/>
                <w:kern w:val="0"/>
                <w:sz w:val="15"/>
                <w:szCs w:val="15"/>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lastRenderedPageBreak/>
        <w:t>项目支出绩效自评表</w:t>
      </w:r>
    </w:p>
    <w:tbl>
      <w:tblPr>
        <w:tblW w:w="10060" w:type="dxa"/>
        <w:jc w:val="center"/>
        <w:tblLayout w:type="fixed"/>
        <w:tblLook w:val="04A0" w:firstRow="1" w:lastRow="0" w:firstColumn="1" w:lastColumn="0" w:noHBand="0" w:noVBand="1"/>
      </w:tblPr>
      <w:tblGrid>
        <w:gridCol w:w="769"/>
        <w:gridCol w:w="872"/>
        <w:gridCol w:w="1515"/>
        <w:gridCol w:w="1605"/>
        <w:gridCol w:w="936"/>
        <w:gridCol w:w="1276"/>
        <w:gridCol w:w="1073"/>
        <w:gridCol w:w="31"/>
        <w:gridCol w:w="1983"/>
      </w:tblGrid>
      <w:tr w:rsidR="00B1406E">
        <w:trPr>
          <w:trHeight w:val="270"/>
          <w:jc w:val="center"/>
        </w:trPr>
        <w:tc>
          <w:tcPr>
            <w:tcW w:w="10060" w:type="dxa"/>
            <w:gridSpan w:val="9"/>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250"/>
          <w:jc w:val="center"/>
        </w:trPr>
        <w:tc>
          <w:tcPr>
            <w:tcW w:w="315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54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处置机场群体性事件</w:t>
            </w:r>
          </w:p>
        </w:tc>
        <w:tc>
          <w:tcPr>
            <w:tcW w:w="127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5"/>
                <w:szCs w:val="15"/>
              </w:rPr>
              <w:t>负责人及电话</w:t>
            </w:r>
          </w:p>
        </w:tc>
        <w:tc>
          <w:tcPr>
            <w:tcW w:w="3087"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220"/>
          <w:jc w:val="center"/>
        </w:trPr>
        <w:tc>
          <w:tcPr>
            <w:tcW w:w="3156"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6904" w:type="dxa"/>
            <w:gridSpan w:val="6"/>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227"/>
          <w:jc w:val="center"/>
        </w:trPr>
        <w:tc>
          <w:tcPr>
            <w:tcW w:w="315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54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250"/>
          <w:jc w:val="center"/>
        </w:trPr>
        <w:tc>
          <w:tcPr>
            <w:tcW w:w="3156"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60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0"/>
                <w:szCs w:val="10"/>
              </w:rPr>
              <w:t>全年预算数（</w:t>
            </w:r>
            <w:r>
              <w:rPr>
                <w:rFonts w:ascii="Times New Roman" w:hAnsi="Times New Roman"/>
                <w:color w:val="000000"/>
                <w:kern w:val="0"/>
                <w:sz w:val="10"/>
                <w:szCs w:val="10"/>
              </w:rPr>
              <w:t>A</w:t>
            </w:r>
            <w:r>
              <w:rPr>
                <w:rFonts w:ascii="Times New Roman" w:hAnsi="Times New Roman" w:hint="eastAsia"/>
                <w:color w:val="000000"/>
                <w:kern w:val="0"/>
                <w:sz w:val="10"/>
                <w:szCs w:val="10"/>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212"/>
          <w:jc w:val="center"/>
        </w:trPr>
        <w:tc>
          <w:tcPr>
            <w:tcW w:w="315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3.39</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67.8%</w:t>
            </w:r>
            <w:r>
              <w:rPr>
                <w:rFonts w:ascii="Times New Roman" w:hAnsi="Times New Roman" w:hint="eastAsia"/>
                <w:color w:val="000000"/>
                <w:kern w:val="0"/>
                <w:sz w:val="18"/>
                <w:szCs w:val="18"/>
              </w:rPr>
              <w:t xml:space="preserve">　</w:t>
            </w:r>
          </w:p>
        </w:tc>
      </w:tr>
      <w:tr w:rsidR="00B1406E">
        <w:trPr>
          <w:trHeight w:val="167"/>
          <w:jc w:val="center"/>
        </w:trPr>
        <w:tc>
          <w:tcPr>
            <w:tcW w:w="315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5"/>
                <w:szCs w:val="15"/>
              </w:rPr>
              <w:t>其中：中央、省补助</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05"/>
          <w:jc w:val="center"/>
        </w:trPr>
        <w:tc>
          <w:tcPr>
            <w:tcW w:w="315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3.39</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67.8%</w:t>
            </w:r>
            <w:r>
              <w:rPr>
                <w:rFonts w:ascii="Times New Roman" w:hAnsi="Times New Roman" w:hint="eastAsia"/>
                <w:color w:val="000000"/>
                <w:kern w:val="0"/>
                <w:sz w:val="18"/>
                <w:szCs w:val="18"/>
              </w:rPr>
              <w:t xml:space="preserve">　　</w:t>
            </w:r>
          </w:p>
        </w:tc>
      </w:tr>
      <w:tr w:rsidR="00B1406E">
        <w:trPr>
          <w:trHeight w:val="212"/>
          <w:jc w:val="center"/>
        </w:trPr>
        <w:tc>
          <w:tcPr>
            <w:tcW w:w="315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8"/>
                <w:szCs w:val="18"/>
              </w:rPr>
            </w:pPr>
            <w:r>
              <w:rPr>
                <w:rFonts w:hAnsi="宋体" w:hint="eastAsia"/>
                <w:kern w:val="0"/>
                <w:sz w:val="18"/>
                <w:szCs w:val="18"/>
              </w:rPr>
              <w:t>积极预防、认真妥善处置机场群体性事件，保证航空运输安全和空防安全，消除不安定因素。</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有效</w:t>
            </w:r>
            <w:r>
              <w:rPr>
                <w:rFonts w:hAnsi="宋体" w:hint="eastAsia"/>
                <w:kern w:val="0"/>
                <w:sz w:val="18"/>
                <w:szCs w:val="18"/>
              </w:rPr>
              <w:t>预防、妥善处置好机场群体性事件，保证航空运输安全和空防安全，消除不安定因素。</w:t>
            </w:r>
            <w:r>
              <w:rPr>
                <w:rFonts w:ascii="Times New Roman" w:eastAsia="Times New Roman" w:hAnsi="Times New Roman"/>
                <w:color w:val="000000"/>
                <w:kern w:val="0"/>
                <w:sz w:val="18"/>
                <w:szCs w:val="18"/>
              </w:rPr>
              <w:t xml:space="preserve">                                                                                                                                                                                                                                                                                                                                                                                                                                                                                                                                                                                                                                                                                                                                                                                                                                                                                                                                                                              </w:t>
            </w:r>
          </w:p>
        </w:tc>
      </w:tr>
      <w:tr w:rsidR="00B1406E">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872"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51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605"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93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全年完成值</w:t>
            </w:r>
          </w:p>
        </w:tc>
        <w:tc>
          <w:tcPr>
            <w:tcW w:w="19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未完成原因和改进措施</w:t>
            </w:r>
          </w:p>
        </w:tc>
      </w:tr>
      <w:tr w:rsidR="00B1406E">
        <w:trPr>
          <w:trHeight w:val="64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60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每天安排</w:t>
            </w:r>
            <w:r>
              <w:rPr>
                <w:rFonts w:hAnsi="宋体" w:hint="eastAsia"/>
                <w:kern w:val="0"/>
                <w:sz w:val="18"/>
                <w:szCs w:val="18"/>
              </w:rPr>
              <w:t>8</w:t>
            </w:r>
            <w:r>
              <w:rPr>
                <w:rFonts w:hAnsi="宋体" w:hint="eastAsia"/>
                <w:kern w:val="0"/>
                <w:sz w:val="18"/>
                <w:szCs w:val="18"/>
              </w:rPr>
              <w:t>名警力值班</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实行</w:t>
            </w:r>
            <w:r>
              <w:rPr>
                <w:rFonts w:hAnsi="宋体" w:hint="eastAsia"/>
                <w:kern w:val="0"/>
                <w:sz w:val="18"/>
                <w:szCs w:val="18"/>
              </w:rPr>
              <w:t>24</w:t>
            </w:r>
            <w:r>
              <w:rPr>
                <w:rFonts w:hAnsi="宋体" w:hint="eastAsia"/>
                <w:kern w:val="0"/>
                <w:sz w:val="18"/>
                <w:szCs w:val="18"/>
              </w:rPr>
              <w:t>小时值班制</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61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60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hAnsi="宋体" w:hint="eastAsia"/>
                <w:kern w:val="0"/>
                <w:sz w:val="18"/>
                <w:szCs w:val="18"/>
              </w:rPr>
              <w:t>妥善处置群众性事件</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实行</w:t>
            </w:r>
            <w:r>
              <w:rPr>
                <w:rFonts w:hAnsi="宋体" w:hint="eastAsia"/>
                <w:kern w:val="0"/>
                <w:sz w:val="18"/>
                <w:szCs w:val="18"/>
              </w:rPr>
              <w:t>24</w:t>
            </w:r>
            <w:r>
              <w:rPr>
                <w:rFonts w:hAnsi="宋体" w:hint="eastAsia"/>
                <w:kern w:val="0"/>
                <w:sz w:val="18"/>
                <w:szCs w:val="18"/>
              </w:rPr>
              <w:t>小时值班制</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55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60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发生警情第一时间处置</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实行</w:t>
            </w:r>
            <w:r>
              <w:rPr>
                <w:rFonts w:hAnsi="宋体" w:hint="eastAsia"/>
                <w:kern w:val="0"/>
                <w:sz w:val="18"/>
                <w:szCs w:val="18"/>
              </w:rPr>
              <w:t>24</w:t>
            </w:r>
            <w:r>
              <w:rPr>
                <w:rFonts w:hAnsi="宋体" w:hint="eastAsia"/>
                <w:kern w:val="0"/>
                <w:sz w:val="18"/>
                <w:szCs w:val="18"/>
              </w:rPr>
              <w:t>小时值班制</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56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60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出动警力</w:t>
            </w:r>
            <w:r>
              <w:rPr>
                <w:rFonts w:hAnsi="宋体" w:hint="eastAsia"/>
                <w:kern w:val="0"/>
                <w:sz w:val="18"/>
                <w:szCs w:val="18"/>
              </w:rPr>
              <w:t>8</w:t>
            </w:r>
            <w:r>
              <w:rPr>
                <w:rFonts w:hAnsi="宋体" w:hint="eastAsia"/>
                <w:kern w:val="0"/>
                <w:sz w:val="18"/>
                <w:szCs w:val="18"/>
              </w:rPr>
              <w:t>人</w:t>
            </w:r>
            <w:r>
              <w:rPr>
                <w:rFonts w:hAnsi="宋体" w:hint="eastAsia"/>
                <w:kern w:val="0"/>
                <w:sz w:val="18"/>
                <w:szCs w:val="18"/>
              </w:rPr>
              <w:t>/</w:t>
            </w:r>
            <w:r>
              <w:rPr>
                <w:rFonts w:hAnsi="宋体" w:hint="eastAsia"/>
                <w:kern w:val="0"/>
                <w:sz w:val="18"/>
                <w:szCs w:val="18"/>
              </w:rPr>
              <w:t>次</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年初预算</w:t>
            </w:r>
            <w:r>
              <w:rPr>
                <w:rFonts w:hAnsi="宋体" w:hint="eastAsia"/>
                <w:kern w:val="0"/>
                <w:sz w:val="18"/>
                <w:szCs w:val="18"/>
              </w:rPr>
              <w:t>5</w:t>
            </w:r>
            <w:r>
              <w:rPr>
                <w:rFonts w:hAnsi="宋体" w:hint="eastAsia"/>
                <w:kern w:val="0"/>
                <w:sz w:val="18"/>
                <w:szCs w:val="18"/>
              </w:rPr>
              <w:t>万元。</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5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60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无</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22"/>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60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无</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67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60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保证航空运输安全和空防安全，消除不安定因素。</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确保每起群众性事件得到妥善处置</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7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51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605"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8"/>
                <w:szCs w:val="18"/>
              </w:rPr>
            </w:pPr>
            <w:r>
              <w:rPr>
                <w:rFonts w:hint="eastAsia"/>
                <w:kern w:val="0"/>
                <w:sz w:val="18"/>
                <w:szCs w:val="18"/>
              </w:rPr>
              <w:t>提高公众满意率</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int="eastAsia"/>
                <w:kern w:val="0"/>
                <w:sz w:val="18"/>
                <w:szCs w:val="18"/>
              </w:rPr>
              <w:t>≥９０</w:t>
            </w:r>
            <w:r>
              <w:rPr>
                <w:rFonts w:hint="eastAsia"/>
                <w:kern w:val="0"/>
                <w:sz w:val="18"/>
                <w:szCs w:val="18"/>
              </w:rPr>
              <w:t>%</w:t>
            </w:r>
            <w:r>
              <w:rPr>
                <w:kern w:val="0"/>
                <w:sz w:val="18"/>
                <w:szCs w:val="18"/>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32"/>
          <w:jc w:val="center"/>
        </w:trPr>
        <w:tc>
          <w:tcPr>
            <w:tcW w:w="769"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291" w:type="dxa"/>
            <w:gridSpan w:val="8"/>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060" w:type="dxa"/>
            <w:gridSpan w:val="9"/>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注：</w:t>
            </w:r>
            <w:r>
              <w:rPr>
                <w:rFonts w:ascii="Times New Roman" w:hAnsi="Times New Roman"/>
                <w:color w:val="000000"/>
                <w:kern w:val="0"/>
                <w:sz w:val="15"/>
                <w:szCs w:val="15"/>
              </w:rPr>
              <w:t>1</w:t>
            </w:r>
            <w:r>
              <w:rPr>
                <w:rFonts w:ascii="Times New Roman" w:hAnsi="Times New Roman" w:hint="eastAsia"/>
                <w:color w:val="000000"/>
                <w:kern w:val="0"/>
                <w:sz w:val="15"/>
                <w:szCs w:val="15"/>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2</w:t>
            </w:r>
            <w:r>
              <w:rPr>
                <w:rFonts w:ascii="Times New Roman" w:hAnsi="Times New Roman" w:hint="eastAsia"/>
                <w:color w:val="000000"/>
                <w:kern w:val="0"/>
                <w:sz w:val="15"/>
                <w:szCs w:val="15"/>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3</w:t>
            </w:r>
            <w:r>
              <w:rPr>
                <w:rFonts w:ascii="Times New Roman" w:hAnsi="Times New Roman" w:hint="eastAsia"/>
                <w:color w:val="000000"/>
                <w:kern w:val="0"/>
                <w:sz w:val="15"/>
                <w:szCs w:val="15"/>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5"/>
                <w:szCs w:val="15"/>
              </w:rPr>
              <w:t>100</w:t>
            </w:r>
            <w:r>
              <w:rPr>
                <w:rFonts w:ascii="Times New Roman" w:hAnsi="Times New Roman" w:hint="eastAsia"/>
                <w:color w:val="000000"/>
                <w:kern w:val="0"/>
                <w:sz w:val="15"/>
                <w:szCs w:val="15"/>
              </w:rPr>
              <w:t>％</w:t>
            </w:r>
            <w:r>
              <w:rPr>
                <w:rFonts w:ascii="Times New Roman" w:hAnsi="Times New Roman"/>
                <w:color w:val="000000"/>
                <w:kern w:val="0"/>
                <w:sz w:val="15"/>
                <w:szCs w:val="15"/>
              </w:rPr>
              <w:t>—80</w:t>
            </w:r>
            <w:r>
              <w:rPr>
                <w:rFonts w:ascii="Times New Roman" w:hAnsi="Times New Roman" w:hint="eastAsia"/>
                <w:color w:val="000000"/>
                <w:kern w:val="0"/>
                <w:sz w:val="15"/>
                <w:szCs w:val="15"/>
              </w:rPr>
              <w:t>％（含）、</w:t>
            </w:r>
            <w:r>
              <w:rPr>
                <w:rFonts w:ascii="Times New Roman" w:hAnsi="Times New Roman"/>
                <w:color w:val="000000"/>
                <w:kern w:val="0"/>
                <w:sz w:val="15"/>
                <w:szCs w:val="15"/>
              </w:rPr>
              <w:t>80</w:t>
            </w:r>
            <w:r>
              <w:rPr>
                <w:rFonts w:ascii="Times New Roman" w:hAnsi="Times New Roman" w:hint="eastAsia"/>
                <w:color w:val="000000"/>
                <w:kern w:val="0"/>
                <w:sz w:val="15"/>
                <w:szCs w:val="15"/>
              </w:rPr>
              <w:t>％</w:t>
            </w:r>
            <w:r>
              <w:rPr>
                <w:rFonts w:ascii="Times New Roman" w:hAnsi="Times New Roman"/>
                <w:color w:val="000000"/>
                <w:kern w:val="0"/>
                <w:sz w:val="15"/>
                <w:szCs w:val="15"/>
              </w:rPr>
              <w:t>—60</w:t>
            </w:r>
            <w:r>
              <w:rPr>
                <w:rFonts w:ascii="Times New Roman" w:hAnsi="Times New Roman" w:hint="eastAsia"/>
                <w:color w:val="000000"/>
                <w:kern w:val="0"/>
                <w:sz w:val="15"/>
                <w:szCs w:val="15"/>
              </w:rPr>
              <w:t>％（含）、</w:t>
            </w:r>
            <w:r>
              <w:rPr>
                <w:rFonts w:ascii="Times New Roman" w:hAnsi="Times New Roman"/>
                <w:color w:val="000000"/>
                <w:kern w:val="0"/>
                <w:sz w:val="15"/>
                <w:szCs w:val="15"/>
              </w:rPr>
              <w:t>60</w:t>
            </w:r>
            <w:r>
              <w:rPr>
                <w:rFonts w:ascii="Times New Roman" w:hAnsi="Times New Roman" w:hint="eastAsia"/>
                <w:color w:val="000000"/>
                <w:kern w:val="0"/>
                <w:sz w:val="15"/>
                <w:szCs w:val="15"/>
              </w:rPr>
              <w:t>％</w:t>
            </w:r>
            <w:r>
              <w:rPr>
                <w:rFonts w:ascii="Times New Roman" w:hAnsi="Times New Roman"/>
                <w:color w:val="000000"/>
                <w:kern w:val="0"/>
                <w:sz w:val="15"/>
                <w:szCs w:val="15"/>
              </w:rPr>
              <w:t>—0</w:t>
            </w:r>
            <w:r>
              <w:rPr>
                <w:rFonts w:ascii="Times New Roman" w:hAnsi="Times New Roman" w:hint="eastAsia"/>
                <w:color w:val="000000"/>
                <w:kern w:val="0"/>
                <w:sz w:val="15"/>
                <w:szCs w:val="15"/>
              </w:rPr>
              <w:t>％合理填写完成比例。</w:t>
            </w:r>
          </w:p>
          <w:p w:rsidR="00B1406E" w:rsidRDefault="009D22B8">
            <w:pPr>
              <w:widowControl/>
              <w:spacing w:line="360" w:lineRule="exact"/>
              <w:ind w:firstLineChars="200" w:firstLine="300"/>
              <w:jc w:val="left"/>
              <w:rPr>
                <w:rFonts w:ascii="Times New Roman" w:eastAsia="Times New Roman" w:hAnsi="Times New Roman"/>
                <w:color w:val="000000"/>
                <w:kern w:val="0"/>
                <w:sz w:val="18"/>
                <w:szCs w:val="18"/>
              </w:rPr>
            </w:pPr>
            <w:r>
              <w:rPr>
                <w:rFonts w:ascii="Times New Roman" w:hAnsi="Times New Roman"/>
                <w:color w:val="000000"/>
                <w:kern w:val="0"/>
                <w:sz w:val="15"/>
                <w:szCs w:val="15"/>
              </w:rPr>
              <w:t>4</w:t>
            </w:r>
            <w:r>
              <w:rPr>
                <w:rFonts w:ascii="Times New Roman" w:hAnsi="Times New Roman" w:hint="eastAsia"/>
                <w:color w:val="000000"/>
                <w:kern w:val="0"/>
                <w:sz w:val="15"/>
                <w:szCs w:val="15"/>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B1406E">
      <w:pPr>
        <w:rPr>
          <w:rFonts w:ascii="Times New Roman" w:hAnsi="Times New Roman"/>
        </w:rPr>
      </w:pPr>
    </w:p>
    <w:p w:rsidR="00B1406E" w:rsidRDefault="00B1406E">
      <w:pPr>
        <w:rPr>
          <w:rFonts w:ascii="Times New Roman" w:hAnsi="Times New Roman"/>
        </w:rPr>
      </w:pPr>
    </w:p>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lastRenderedPageBreak/>
        <w:t>项目支出绩效自评表</w:t>
      </w:r>
    </w:p>
    <w:tbl>
      <w:tblPr>
        <w:tblW w:w="10362" w:type="dxa"/>
        <w:jc w:val="center"/>
        <w:tblLayout w:type="fixed"/>
        <w:tblLook w:val="04A0" w:firstRow="1" w:lastRow="0" w:firstColumn="1" w:lastColumn="0" w:noHBand="0" w:noVBand="1"/>
      </w:tblPr>
      <w:tblGrid>
        <w:gridCol w:w="769"/>
        <w:gridCol w:w="872"/>
        <w:gridCol w:w="1455"/>
        <w:gridCol w:w="1665"/>
        <w:gridCol w:w="936"/>
        <w:gridCol w:w="1374"/>
        <w:gridCol w:w="975"/>
        <w:gridCol w:w="180"/>
        <w:gridCol w:w="2136"/>
      </w:tblGrid>
      <w:tr w:rsidR="00B1406E">
        <w:trPr>
          <w:trHeight w:val="270"/>
          <w:jc w:val="center"/>
        </w:trPr>
        <w:tc>
          <w:tcPr>
            <w:tcW w:w="10362" w:type="dxa"/>
            <w:gridSpan w:val="9"/>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314"/>
          <w:jc w:val="center"/>
        </w:trPr>
        <w:tc>
          <w:tcPr>
            <w:tcW w:w="309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60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打击机场盗抢犯罪活动</w:t>
            </w:r>
          </w:p>
        </w:tc>
        <w:tc>
          <w:tcPr>
            <w:tcW w:w="137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负责人及电话</w:t>
            </w:r>
          </w:p>
        </w:tc>
        <w:tc>
          <w:tcPr>
            <w:tcW w:w="3291"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152"/>
          <w:jc w:val="center"/>
        </w:trPr>
        <w:tc>
          <w:tcPr>
            <w:tcW w:w="3096"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266" w:type="dxa"/>
            <w:gridSpan w:val="6"/>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145"/>
          <w:jc w:val="center"/>
        </w:trPr>
        <w:tc>
          <w:tcPr>
            <w:tcW w:w="309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60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3291"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325"/>
          <w:jc w:val="center"/>
        </w:trPr>
        <w:tc>
          <w:tcPr>
            <w:tcW w:w="3096"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66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0"/>
                <w:szCs w:val="10"/>
              </w:rPr>
              <w:t>全年预算数（</w:t>
            </w:r>
            <w:r>
              <w:rPr>
                <w:rFonts w:ascii="Times New Roman" w:hAnsi="Times New Roman"/>
                <w:color w:val="000000"/>
                <w:kern w:val="0"/>
                <w:sz w:val="10"/>
                <w:szCs w:val="10"/>
              </w:rPr>
              <w:t>A</w:t>
            </w:r>
            <w:r>
              <w:rPr>
                <w:rFonts w:ascii="Times New Roman" w:hAnsi="Times New Roman" w:hint="eastAsia"/>
                <w:color w:val="000000"/>
                <w:kern w:val="0"/>
                <w:sz w:val="10"/>
                <w:szCs w:val="10"/>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31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265"/>
          <w:jc w:val="center"/>
        </w:trPr>
        <w:tc>
          <w:tcPr>
            <w:tcW w:w="309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6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1.44</w:t>
            </w:r>
            <w:r>
              <w:rPr>
                <w:rFonts w:ascii="Times New Roman" w:hAnsi="Times New Roman" w:hint="eastAsia"/>
                <w:color w:val="000000"/>
                <w:kern w:val="0"/>
                <w:sz w:val="18"/>
                <w:szCs w:val="18"/>
              </w:rPr>
              <w:t xml:space="preserve">　</w:t>
            </w:r>
          </w:p>
        </w:tc>
        <w:tc>
          <w:tcPr>
            <w:tcW w:w="231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14.4%</w:t>
            </w:r>
            <w:r>
              <w:rPr>
                <w:rFonts w:ascii="Times New Roman" w:hAnsi="Times New Roman" w:hint="eastAsia"/>
                <w:color w:val="000000"/>
                <w:kern w:val="0"/>
                <w:sz w:val="18"/>
                <w:szCs w:val="18"/>
              </w:rPr>
              <w:t xml:space="preserve">　</w:t>
            </w:r>
          </w:p>
        </w:tc>
      </w:tr>
      <w:tr w:rsidR="00B1406E">
        <w:trPr>
          <w:trHeight w:val="175"/>
          <w:jc w:val="center"/>
        </w:trPr>
        <w:tc>
          <w:tcPr>
            <w:tcW w:w="309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6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5"/>
                <w:szCs w:val="15"/>
              </w:rPr>
              <w:t>其中：中央、省补助</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1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05"/>
          <w:jc w:val="center"/>
        </w:trPr>
        <w:tc>
          <w:tcPr>
            <w:tcW w:w="309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6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1.44</w:t>
            </w:r>
            <w:r>
              <w:rPr>
                <w:rFonts w:ascii="Times New Roman" w:hAnsi="Times New Roman" w:hint="eastAsia"/>
                <w:color w:val="000000"/>
                <w:kern w:val="0"/>
                <w:sz w:val="18"/>
                <w:szCs w:val="18"/>
              </w:rPr>
              <w:t xml:space="preserve">　</w:t>
            </w:r>
          </w:p>
        </w:tc>
        <w:tc>
          <w:tcPr>
            <w:tcW w:w="231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14.4%</w:t>
            </w:r>
            <w:r>
              <w:rPr>
                <w:rFonts w:ascii="Times New Roman" w:hAnsi="Times New Roman" w:hint="eastAsia"/>
                <w:color w:val="000000"/>
                <w:kern w:val="0"/>
                <w:sz w:val="18"/>
                <w:szCs w:val="18"/>
              </w:rPr>
              <w:t xml:space="preserve">　</w:t>
            </w:r>
          </w:p>
        </w:tc>
      </w:tr>
      <w:tr w:rsidR="00B1406E">
        <w:trPr>
          <w:trHeight w:val="90"/>
          <w:jc w:val="center"/>
        </w:trPr>
        <w:tc>
          <w:tcPr>
            <w:tcW w:w="309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6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1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50"/>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665"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41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8"/>
                <w:szCs w:val="18"/>
              </w:rPr>
            </w:pPr>
            <w:r>
              <w:rPr>
                <w:rFonts w:hAnsi="宋体" w:hint="eastAsia"/>
                <w:kern w:val="0"/>
                <w:sz w:val="18"/>
                <w:szCs w:val="18"/>
              </w:rPr>
              <w:t>严厉打击刑事犯罪，维护人民群众生命财产安全，确保社会大局稳定。</w:t>
            </w:r>
            <w:r>
              <w:rPr>
                <w:rFonts w:hAnsi="宋体"/>
                <w:kern w:val="0"/>
                <w:sz w:val="18"/>
                <w:szCs w:val="18"/>
              </w:rPr>
              <w:t xml:space="preserve">　</w:t>
            </w:r>
          </w:p>
        </w:tc>
        <w:tc>
          <w:tcPr>
            <w:tcW w:w="4665"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有效打击刑事犯罪，维护人民群众生命财产安全，确保社会大局稳定。</w:t>
            </w:r>
            <w:r>
              <w:rPr>
                <w:rFonts w:hAnsi="宋体"/>
                <w:kern w:val="0"/>
                <w:sz w:val="18"/>
                <w:szCs w:val="18"/>
              </w:rPr>
              <w:t xml:space="preserve">　</w:t>
            </w:r>
            <w:r>
              <w:rPr>
                <w:rFonts w:ascii="Times New Roman" w:eastAsia="Times New Roman" w:hAnsi="Times New Roman"/>
                <w:color w:val="000000"/>
                <w:kern w:val="0"/>
                <w:sz w:val="18"/>
                <w:szCs w:val="18"/>
              </w:rPr>
              <w:t xml:space="preserve">                                                                                                                                                                                                                                                                                                                                                                                                                                                                                                                                                                                                                                                                                                                                                                                                                                                                                                                                                                           </w:t>
            </w:r>
          </w:p>
        </w:tc>
      </w:tr>
      <w:tr w:rsidR="00B1406E">
        <w:trPr>
          <w:trHeight w:val="374"/>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872"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45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93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1155" w:type="dxa"/>
            <w:gridSpan w:val="2"/>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全年完成值</w:t>
            </w:r>
          </w:p>
        </w:tc>
        <w:tc>
          <w:tcPr>
            <w:tcW w:w="2136"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未完成原因和改进措施</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hint="eastAsia"/>
                <w:kern w:val="0"/>
                <w:sz w:val="18"/>
                <w:szCs w:val="18"/>
              </w:rPr>
              <w:t>每天安排</w:t>
            </w:r>
            <w:r>
              <w:rPr>
                <w:rFonts w:hAnsi="宋体" w:hint="eastAsia"/>
                <w:kern w:val="0"/>
                <w:sz w:val="18"/>
                <w:szCs w:val="18"/>
              </w:rPr>
              <w:t>8</w:t>
            </w:r>
            <w:r>
              <w:rPr>
                <w:rFonts w:hAnsi="宋体" w:hint="eastAsia"/>
                <w:kern w:val="0"/>
                <w:sz w:val="18"/>
                <w:szCs w:val="18"/>
              </w:rPr>
              <w:t>名警力值班</w:t>
            </w:r>
          </w:p>
          <w:p w:rsidR="00B1406E" w:rsidRDefault="00B1406E">
            <w:pPr>
              <w:widowControl/>
              <w:jc w:val="left"/>
              <w:rPr>
                <w:rFonts w:ascii="Times New Roman" w:eastAsia="Times New Roman" w:hAnsi="Times New Roman"/>
                <w:color w:val="000000"/>
                <w:kern w:val="0"/>
                <w:sz w:val="18"/>
                <w:szCs w:val="18"/>
              </w:rPr>
            </w:pP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24</w:t>
            </w:r>
            <w:r>
              <w:rPr>
                <w:rFonts w:hAnsi="宋体" w:hint="eastAsia"/>
                <w:kern w:val="0"/>
                <w:sz w:val="18"/>
                <w:szCs w:val="18"/>
              </w:rPr>
              <w:t>小时值班巡查</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53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严厉打击机场盗抢犯罪</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确保机场秩序稳定</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接到报警立即查处</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保障人民群众生命财产安全</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71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根据警情出动警力</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年初预算</w:t>
            </w:r>
            <w:r>
              <w:rPr>
                <w:rFonts w:hAnsi="宋体" w:hint="eastAsia"/>
                <w:kern w:val="0"/>
                <w:sz w:val="18"/>
                <w:szCs w:val="18"/>
              </w:rPr>
              <w:t>10</w:t>
            </w:r>
            <w:r>
              <w:rPr>
                <w:rFonts w:hAnsi="宋体" w:hint="eastAsia"/>
                <w:kern w:val="0"/>
                <w:sz w:val="18"/>
                <w:szCs w:val="18"/>
              </w:rPr>
              <w:t>万元。</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0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无</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89"/>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保障人民群众生命财产安全</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确保社会大局稳定</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1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ind w:firstLineChars="100" w:firstLine="180"/>
              <w:jc w:val="left"/>
              <w:rPr>
                <w:rFonts w:ascii="Times New Roman" w:eastAsia="Times New Roman" w:hAnsi="Times New Roman"/>
                <w:color w:val="000000"/>
                <w:kern w:val="0"/>
                <w:sz w:val="18"/>
                <w:szCs w:val="18"/>
              </w:rPr>
            </w:pPr>
            <w:r>
              <w:rPr>
                <w:rFonts w:hAnsi="宋体" w:hint="eastAsia"/>
                <w:kern w:val="0"/>
                <w:sz w:val="18"/>
                <w:szCs w:val="18"/>
              </w:rPr>
              <w:t>无</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4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66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保障人民群众生命财产安全</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37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确保社会大局稳定</w:t>
            </w:r>
          </w:p>
        </w:tc>
        <w:tc>
          <w:tcPr>
            <w:tcW w:w="115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1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92"/>
          <w:jc w:val="center"/>
        </w:trPr>
        <w:tc>
          <w:tcPr>
            <w:tcW w:w="769"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593" w:type="dxa"/>
            <w:gridSpan w:val="8"/>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362" w:type="dxa"/>
            <w:gridSpan w:val="9"/>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注：</w:t>
            </w:r>
            <w:r>
              <w:rPr>
                <w:rFonts w:ascii="Times New Roman" w:hAnsi="Times New Roman"/>
                <w:color w:val="000000"/>
                <w:kern w:val="0"/>
                <w:sz w:val="18"/>
                <w:szCs w:val="18"/>
              </w:rPr>
              <w:t>1</w:t>
            </w:r>
            <w:r>
              <w:rPr>
                <w:rFonts w:ascii="Times New Roman" w:hAnsi="Times New Roman" w:hint="eastAsia"/>
                <w:color w:val="000000"/>
                <w:kern w:val="0"/>
                <w:sz w:val="18"/>
                <w:szCs w:val="18"/>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360"/>
              <w:jc w:val="left"/>
              <w:rPr>
                <w:rFonts w:ascii="Times New Roman" w:eastAsia="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hint="eastAsia"/>
                <w:color w:val="000000"/>
                <w:kern w:val="0"/>
                <w:sz w:val="18"/>
                <w:szCs w:val="18"/>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360"/>
              <w:jc w:val="left"/>
              <w:rPr>
                <w:rFonts w:ascii="Times New Roman" w:eastAsia="Times New Roman" w:hAnsi="Times New Roman"/>
                <w:color w:val="000000"/>
                <w:kern w:val="0"/>
                <w:sz w:val="18"/>
                <w:szCs w:val="18"/>
              </w:rPr>
            </w:pPr>
            <w:r>
              <w:rPr>
                <w:rFonts w:ascii="Times New Roman" w:hAnsi="Times New Roman"/>
                <w:color w:val="000000"/>
                <w:kern w:val="0"/>
                <w:sz w:val="18"/>
                <w:szCs w:val="18"/>
              </w:rPr>
              <w:t>3</w:t>
            </w:r>
            <w:r>
              <w:rPr>
                <w:rFonts w:ascii="Times New Roman" w:hAnsi="Times New Roman" w:hint="eastAsia"/>
                <w:color w:val="000000"/>
                <w:kern w:val="0"/>
                <w:sz w:val="18"/>
                <w:szCs w:val="18"/>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8"/>
                <w:szCs w:val="18"/>
              </w:rPr>
              <w:t>100</w:t>
            </w:r>
            <w:r>
              <w:rPr>
                <w:rFonts w:ascii="Times New Roman" w:hAnsi="Times New Roman" w:hint="eastAsia"/>
                <w:color w:val="000000"/>
                <w:kern w:val="0"/>
                <w:sz w:val="18"/>
                <w:szCs w:val="18"/>
              </w:rPr>
              <w:t>％</w:t>
            </w:r>
            <w:r>
              <w:rPr>
                <w:rFonts w:ascii="Times New Roman" w:hAnsi="Times New Roman"/>
                <w:color w:val="000000"/>
                <w:kern w:val="0"/>
                <w:sz w:val="18"/>
                <w:szCs w:val="18"/>
              </w:rPr>
              <w:t>—80</w:t>
            </w:r>
            <w:r>
              <w:rPr>
                <w:rFonts w:ascii="Times New Roman" w:hAnsi="Times New Roman" w:hint="eastAsia"/>
                <w:color w:val="000000"/>
                <w:kern w:val="0"/>
                <w:sz w:val="18"/>
                <w:szCs w:val="18"/>
              </w:rPr>
              <w:t>％（含）、</w:t>
            </w:r>
            <w:r>
              <w:rPr>
                <w:rFonts w:ascii="Times New Roman" w:hAnsi="Times New Roman"/>
                <w:color w:val="000000"/>
                <w:kern w:val="0"/>
                <w:sz w:val="18"/>
                <w:szCs w:val="18"/>
              </w:rPr>
              <w:t>80</w:t>
            </w:r>
            <w:r>
              <w:rPr>
                <w:rFonts w:ascii="Times New Roman" w:hAnsi="Times New Roman" w:hint="eastAsia"/>
                <w:color w:val="000000"/>
                <w:kern w:val="0"/>
                <w:sz w:val="18"/>
                <w:szCs w:val="18"/>
              </w:rPr>
              <w:t>％</w:t>
            </w:r>
            <w:r>
              <w:rPr>
                <w:rFonts w:ascii="Times New Roman" w:hAnsi="Times New Roman"/>
                <w:color w:val="000000"/>
                <w:kern w:val="0"/>
                <w:sz w:val="18"/>
                <w:szCs w:val="18"/>
              </w:rPr>
              <w:t>—60</w:t>
            </w:r>
            <w:r>
              <w:rPr>
                <w:rFonts w:ascii="Times New Roman" w:hAnsi="Times New Roman" w:hint="eastAsia"/>
                <w:color w:val="000000"/>
                <w:kern w:val="0"/>
                <w:sz w:val="18"/>
                <w:szCs w:val="18"/>
              </w:rPr>
              <w:t>％（含）、</w:t>
            </w:r>
            <w:r>
              <w:rPr>
                <w:rFonts w:ascii="Times New Roman" w:hAnsi="Times New Roman"/>
                <w:color w:val="000000"/>
                <w:kern w:val="0"/>
                <w:sz w:val="18"/>
                <w:szCs w:val="18"/>
              </w:rPr>
              <w:t>60</w:t>
            </w:r>
            <w:r>
              <w:rPr>
                <w:rFonts w:ascii="Times New Roman" w:hAnsi="Times New Roman" w:hint="eastAsia"/>
                <w:color w:val="000000"/>
                <w:kern w:val="0"/>
                <w:sz w:val="18"/>
                <w:szCs w:val="18"/>
              </w:rPr>
              <w:t>％</w:t>
            </w:r>
            <w:r>
              <w:rPr>
                <w:rFonts w:ascii="Times New Roman" w:hAnsi="Times New Roman"/>
                <w:color w:val="000000"/>
                <w:kern w:val="0"/>
                <w:sz w:val="18"/>
                <w:szCs w:val="18"/>
              </w:rPr>
              <w:t>—0</w:t>
            </w:r>
            <w:r>
              <w:rPr>
                <w:rFonts w:ascii="Times New Roman" w:hAnsi="Times New Roman" w:hint="eastAsia"/>
                <w:color w:val="000000"/>
                <w:kern w:val="0"/>
                <w:sz w:val="18"/>
                <w:szCs w:val="18"/>
              </w:rPr>
              <w:t>％合理填写完成比例。</w:t>
            </w:r>
          </w:p>
          <w:p w:rsidR="00B1406E" w:rsidRDefault="009D22B8">
            <w:pPr>
              <w:widowControl/>
              <w:spacing w:line="360" w:lineRule="exact"/>
              <w:ind w:firstLineChars="200" w:firstLine="360"/>
              <w:jc w:val="left"/>
              <w:rPr>
                <w:rFonts w:ascii="Times New Roman" w:eastAsia="Times New Roman" w:hAnsi="Times New Roman"/>
                <w:color w:val="000000"/>
                <w:kern w:val="0"/>
                <w:sz w:val="15"/>
                <w:szCs w:val="15"/>
              </w:rPr>
            </w:pPr>
            <w:r>
              <w:rPr>
                <w:rFonts w:ascii="Times New Roman" w:hAnsi="Times New Roman"/>
                <w:color w:val="000000"/>
                <w:kern w:val="0"/>
                <w:sz w:val="18"/>
                <w:szCs w:val="18"/>
              </w:rPr>
              <w:t>4</w:t>
            </w:r>
            <w:r>
              <w:rPr>
                <w:rFonts w:ascii="Times New Roman" w:hAnsi="Times New Roman" w:hint="eastAsia"/>
                <w:color w:val="000000"/>
                <w:kern w:val="0"/>
                <w:sz w:val="18"/>
                <w:szCs w:val="18"/>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B1406E">
      <w:pPr>
        <w:rPr>
          <w:rFonts w:ascii="Times New Roman" w:hAnsi="Times New Roman"/>
          <w:sz w:val="15"/>
          <w:szCs w:val="15"/>
        </w:rPr>
      </w:pPr>
    </w:p>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t>项目支出绩效自评表</w:t>
      </w:r>
    </w:p>
    <w:tbl>
      <w:tblPr>
        <w:tblW w:w="10060" w:type="dxa"/>
        <w:jc w:val="center"/>
        <w:tblLayout w:type="fixed"/>
        <w:tblLook w:val="04A0" w:firstRow="1" w:lastRow="0" w:firstColumn="1" w:lastColumn="0" w:noHBand="0" w:noVBand="1"/>
      </w:tblPr>
      <w:tblGrid>
        <w:gridCol w:w="769"/>
        <w:gridCol w:w="675"/>
        <w:gridCol w:w="1127"/>
        <w:gridCol w:w="1830"/>
        <w:gridCol w:w="1296"/>
        <w:gridCol w:w="1276"/>
        <w:gridCol w:w="143"/>
        <w:gridCol w:w="930"/>
        <w:gridCol w:w="31"/>
        <w:gridCol w:w="1983"/>
      </w:tblGrid>
      <w:tr w:rsidR="00B1406E">
        <w:trPr>
          <w:trHeight w:val="270"/>
          <w:jc w:val="center"/>
        </w:trPr>
        <w:tc>
          <w:tcPr>
            <w:tcW w:w="10060" w:type="dxa"/>
            <w:gridSpan w:val="10"/>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235"/>
          <w:jc w:val="center"/>
        </w:trPr>
        <w:tc>
          <w:tcPr>
            <w:tcW w:w="2571"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312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机场交警执法专项经费</w:t>
            </w:r>
          </w:p>
        </w:tc>
        <w:tc>
          <w:tcPr>
            <w:tcW w:w="141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负责人及电话</w:t>
            </w:r>
          </w:p>
        </w:tc>
        <w:tc>
          <w:tcPr>
            <w:tcW w:w="2944"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160"/>
          <w:jc w:val="center"/>
        </w:trPr>
        <w:tc>
          <w:tcPr>
            <w:tcW w:w="2571"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489" w:type="dxa"/>
            <w:gridSpan w:val="7"/>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90"/>
          <w:jc w:val="center"/>
        </w:trPr>
        <w:tc>
          <w:tcPr>
            <w:tcW w:w="2571"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312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1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2944"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130"/>
          <w:jc w:val="center"/>
        </w:trPr>
        <w:tc>
          <w:tcPr>
            <w:tcW w:w="2571"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83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9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全年预算数（</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c>
          <w:tcPr>
            <w:tcW w:w="2349"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205"/>
          <w:jc w:val="center"/>
        </w:trPr>
        <w:tc>
          <w:tcPr>
            <w:tcW w:w="257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129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w:t>
            </w:r>
          </w:p>
        </w:tc>
        <w:tc>
          <w:tcPr>
            <w:tcW w:w="2349"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2.33</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23.3%</w:t>
            </w:r>
            <w:r>
              <w:rPr>
                <w:rFonts w:ascii="Times New Roman" w:hAnsi="Times New Roman" w:hint="eastAsia"/>
                <w:color w:val="000000"/>
                <w:kern w:val="0"/>
                <w:sz w:val="18"/>
                <w:szCs w:val="18"/>
              </w:rPr>
              <w:t xml:space="preserve">　</w:t>
            </w:r>
          </w:p>
        </w:tc>
      </w:tr>
      <w:tr w:rsidR="00B1406E">
        <w:trPr>
          <w:trHeight w:val="100"/>
          <w:jc w:val="center"/>
        </w:trPr>
        <w:tc>
          <w:tcPr>
            <w:tcW w:w="257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其中：中央、省补助</w:t>
            </w:r>
          </w:p>
        </w:tc>
        <w:tc>
          <w:tcPr>
            <w:tcW w:w="129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75"/>
          <w:jc w:val="center"/>
        </w:trPr>
        <w:tc>
          <w:tcPr>
            <w:tcW w:w="257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129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w:t>
            </w:r>
          </w:p>
        </w:tc>
        <w:tc>
          <w:tcPr>
            <w:tcW w:w="2349"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2.33</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23.3%</w:t>
            </w:r>
            <w:r>
              <w:rPr>
                <w:rFonts w:ascii="Times New Roman" w:hAnsi="Times New Roman" w:hint="eastAsia"/>
                <w:color w:val="000000"/>
                <w:kern w:val="0"/>
                <w:sz w:val="18"/>
                <w:szCs w:val="18"/>
              </w:rPr>
              <w:t xml:space="preserve">　</w:t>
            </w:r>
          </w:p>
        </w:tc>
      </w:tr>
      <w:tr w:rsidR="00B1406E">
        <w:trPr>
          <w:trHeight w:val="175"/>
          <w:jc w:val="center"/>
        </w:trPr>
        <w:tc>
          <w:tcPr>
            <w:tcW w:w="257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129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4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363" w:type="dxa"/>
            <w:gridSpan w:val="5"/>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28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8"/>
                <w:szCs w:val="18"/>
              </w:rPr>
            </w:pPr>
            <w:r>
              <w:rPr>
                <w:rFonts w:hAnsi="宋体" w:hint="eastAsia"/>
                <w:kern w:val="0"/>
                <w:sz w:val="18"/>
                <w:szCs w:val="18"/>
              </w:rPr>
              <w:t>维护机场道路交通秩序，严格查处违法违章行为，进行交通安全宣传，确保机场道路交通秩序良好。</w:t>
            </w:r>
          </w:p>
        </w:tc>
        <w:tc>
          <w:tcPr>
            <w:tcW w:w="4363" w:type="dxa"/>
            <w:gridSpan w:val="5"/>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维护好机场道路交通秩序，查处各种违法违章行为，确保机场道路交通秩序良好。</w:t>
            </w:r>
            <w:r>
              <w:rPr>
                <w:rFonts w:ascii="Times New Roman" w:eastAsia="Times New Roman" w:hAnsi="Times New Roman"/>
                <w:color w:val="000000"/>
                <w:kern w:val="0"/>
                <w:sz w:val="18"/>
                <w:szCs w:val="18"/>
              </w:rPr>
              <w:t xml:space="preserve">                                                                                                                                                                                                                                                                                                                                                                                                                                                                                                                                                                                                                                                                                                                                                                                                                                                                                                                                                                              </w:t>
            </w:r>
          </w:p>
        </w:tc>
      </w:tr>
      <w:tr w:rsidR="00B1406E">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675"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127"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129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1104" w:type="dxa"/>
            <w:gridSpan w:val="3"/>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全年完成值</w:t>
            </w:r>
          </w:p>
        </w:tc>
        <w:tc>
          <w:tcPr>
            <w:tcW w:w="19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未完成原因和改进措施</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每天安排交警巡查</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hint="eastAsia"/>
                <w:kern w:val="0"/>
                <w:sz w:val="18"/>
                <w:szCs w:val="18"/>
              </w:rPr>
              <w:t>出动警力</w:t>
            </w:r>
            <w:r>
              <w:rPr>
                <w:rFonts w:hAnsi="宋体" w:hint="eastAsia"/>
                <w:kern w:val="0"/>
                <w:sz w:val="18"/>
                <w:szCs w:val="18"/>
              </w:rPr>
              <w:t>3</w:t>
            </w:r>
            <w:r>
              <w:rPr>
                <w:rFonts w:hAnsi="宋体" w:hint="eastAsia"/>
                <w:kern w:val="0"/>
                <w:sz w:val="18"/>
                <w:szCs w:val="18"/>
              </w:rPr>
              <w:t>人</w:t>
            </w:r>
            <w:r>
              <w:rPr>
                <w:rFonts w:hAnsi="宋体" w:hint="eastAsia"/>
                <w:kern w:val="0"/>
                <w:sz w:val="18"/>
                <w:szCs w:val="18"/>
              </w:rPr>
              <w:t>/</w:t>
            </w:r>
            <w:r>
              <w:rPr>
                <w:rFonts w:hAnsi="宋体" w:hint="eastAsia"/>
                <w:kern w:val="0"/>
                <w:sz w:val="18"/>
                <w:szCs w:val="18"/>
              </w:rPr>
              <w:t>次</w:t>
            </w:r>
          </w:p>
          <w:p w:rsidR="00B1406E" w:rsidRDefault="00B1406E">
            <w:pPr>
              <w:widowControl/>
              <w:jc w:val="left"/>
              <w:rPr>
                <w:rFonts w:ascii="Times New Roman" w:eastAsia="Times New Roman" w:hAnsi="Times New Roman"/>
                <w:color w:val="000000"/>
                <w:kern w:val="0"/>
                <w:sz w:val="18"/>
                <w:szCs w:val="18"/>
              </w:rPr>
            </w:pP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对违法违章行为严格查处</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不徇私，不枉法</w:t>
            </w:r>
            <w:r>
              <w:rPr>
                <w:rFonts w:hAnsi="宋体"/>
                <w:kern w:val="0"/>
                <w:sz w:val="18"/>
                <w:szCs w:val="18"/>
              </w:rPr>
              <w:t xml:space="preserve">　</w:t>
            </w: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int="eastAsia"/>
                <w:kern w:val="0"/>
                <w:sz w:val="18"/>
                <w:szCs w:val="18"/>
              </w:rPr>
              <w:t>规范执法行为，严格依法办案</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int="eastAsia"/>
                <w:kern w:val="0"/>
                <w:sz w:val="18"/>
                <w:szCs w:val="18"/>
              </w:rPr>
              <w:t>依法依规查处违法行动</w:t>
            </w: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int="eastAsia"/>
                <w:kern w:val="0"/>
                <w:sz w:val="18"/>
                <w:szCs w:val="18"/>
              </w:rPr>
              <w:t>保障交警执法工作顺利开展</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8"/>
                <w:szCs w:val="18"/>
              </w:rPr>
            </w:pPr>
            <w:r>
              <w:rPr>
                <w:rFonts w:hAnsi="宋体" w:hint="eastAsia"/>
                <w:kern w:val="0"/>
                <w:sz w:val="18"/>
                <w:szCs w:val="18"/>
              </w:rPr>
              <w:t>年初预算</w:t>
            </w:r>
            <w:r>
              <w:rPr>
                <w:rFonts w:hAnsi="宋体" w:hint="eastAsia"/>
                <w:kern w:val="0"/>
                <w:sz w:val="18"/>
                <w:szCs w:val="18"/>
              </w:rPr>
              <w:t>10</w:t>
            </w:r>
            <w:r>
              <w:rPr>
                <w:rFonts w:hAnsi="宋体" w:hint="eastAsia"/>
                <w:kern w:val="0"/>
                <w:sz w:val="18"/>
                <w:szCs w:val="18"/>
              </w:rPr>
              <w:t>万元。</w:t>
            </w: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无</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确保机场道路交通秩序良好</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8"/>
                <w:szCs w:val="18"/>
              </w:rPr>
            </w:pPr>
            <w:r>
              <w:rPr>
                <w:rFonts w:hAnsi="宋体" w:hint="eastAsia"/>
                <w:kern w:val="0"/>
                <w:sz w:val="18"/>
                <w:szCs w:val="18"/>
              </w:rPr>
              <w:t>查处违法行为</w:t>
            </w:r>
            <w:r>
              <w:rPr>
                <w:rFonts w:hAnsi="宋体" w:hint="eastAsia"/>
                <w:kern w:val="0"/>
                <w:sz w:val="18"/>
                <w:szCs w:val="18"/>
              </w:rPr>
              <w:t>600</w:t>
            </w:r>
            <w:r>
              <w:rPr>
                <w:rFonts w:hAnsi="宋体" w:hint="eastAsia"/>
                <w:kern w:val="0"/>
                <w:sz w:val="18"/>
                <w:szCs w:val="18"/>
              </w:rPr>
              <w:t>起</w:t>
            </w: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ind w:firstLineChars="100" w:firstLine="180"/>
              <w:jc w:val="left"/>
              <w:rPr>
                <w:rFonts w:ascii="Times New Roman" w:eastAsia="Times New Roman" w:hAnsi="Times New Roman"/>
                <w:color w:val="000000"/>
                <w:kern w:val="0"/>
                <w:sz w:val="18"/>
                <w:szCs w:val="18"/>
              </w:rPr>
            </w:pPr>
            <w:r>
              <w:rPr>
                <w:rFonts w:hAnsi="宋体" w:hint="eastAsia"/>
                <w:kern w:val="0"/>
                <w:sz w:val="18"/>
                <w:szCs w:val="18"/>
              </w:rPr>
              <w:t>无</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12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83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确保机场道路交通秩序良好</w:t>
            </w:r>
          </w:p>
        </w:tc>
        <w:tc>
          <w:tcPr>
            <w:tcW w:w="129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严格查处违法违章行为</w:t>
            </w:r>
          </w:p>
        </w:tc>
        <w:tc>
          <w:tcPr>
            <w:tcW w:w="1104" w:type="dxa"/>
            <w:gridSpan w:val="3"/>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 xml:space="preserve">　</w:t>
            </w:r>
          </w:p>
        </w:tc>
      </w:tr>
      <w:tr w:rsidR="00B1406E">
        <w:trPr>
          <w:trHeight w:val="322"/>
          <w:jc w:val="center"/>
        </w:trPr>
        <w:tc>
          <w:tcPr>
            <w:tcW w:w="769"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291" w:type="dxa"/>
            <w:gridSpan w:val="9"/>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060" w:type="dxa"/>
            <w:gridSpan w:val="10"/>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注：</w:t>
            </w:r>
            <w:r>
              <w:rPr>
                <w:rFonts w:ascii="Times New Roman" w:hAnsi="Times New Roman"/>
                <w:color w:val="000000"/>
                <w:kern w:val="0"/>
                <w:sz w:val="15"/>
                <w:szCs w:val="15"/>
              </w:rPr>
              <w:t>1</w:t>
            </w:r>
            <w:r>
              <w:rPr>
                <w:rFonts w:ascii="Times New Roman" w:hAnsi="Times New Roman" w:hint="eastAsia"/>
                <w:color w:val="000000"/>
                <w:kern w:val="0"/>
                <w:sz w:val="15"/>
                <w:szCs w:val="15"/>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2</w:t>
            </w:r>
            <w:r>
              <w:rPr>
                <w:rFonts w:ascii="Times New Roman" w:hAnsi="Times New Roman" w:hint="eastAsia"/>
                <w:color w:val="000000"/>
                <w:kern w:val="0"/>
                <w:sz w:val="15"/>
                <w:szCs w:val="15"/>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3</w:t>
            </w:r>
            <w:r>
              <w:rPr>
                <w:rFonts w:ascii="Times New Roman" w:hAnsi="Times New Roman" w:hint="eastAsia"/>
                <w:color w:val="000000"/>
                <w:kern w:val="0"/>
                <w:sz w:val="15"/>
                <w:szCs w:val="15"/>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5"/>
                <w:szCs w:val="15"/>
              </w:rPr>
              <w:t>100</w:t>
            </w:r>
            <w:r>
              <w:rPr>
                <w:rFonts w:ascii="Times New Roman" w:hAnsi="Times New Roman" w:hint="eastAsia"/>
                <w:color w:val="000000"/>
                <w:kern w:val="0"/>
                <w:sz w:val="15"/>
                <w:szCs w:val="15"/>
              </w:rPr>
              <w:t>％</w:t>
            </w:r>
            <w:r>
              <w:rPr>
                <w:rFonts w:ascii="Times New Roman" w:hAnsi="Times New Roman"/>
                <w:color w:val="000000"/>
                <w:kern w:val="0"/>
                <w:sz w:val="15"/>
                <w:szCs w:val="15"/>
              </w:rPr>
              <w:t>—80</w:t>
            </w:r>
            <w:r>
              <w:rPr>
                <w:rFonts w:ascii="Times New Roman" w:hAnsi="Times New Roman" w:hint="eastAsia"/>
                <w:color w:val="000000"/>
                <w:kern w:val="0"/>
                <w:sz w:val="15"/>
                <w:szCs w:val="15"/>
              </w:rPr>
              <w:t>％（含）、</w:t>
            </w:r>
            <w:r>
              <w:rPr>
                <w:rFonts w:ascii="Times New Roman" w:hAnsi="Times New Roman"/>
                <w:color w:val="000000"/>
                <w:kern w:val="0"/>
                <w:sz w:val="15"/>
                <w:szCs w:val="15"/>
              </w:rPr>
              <w:t>80</w:t>
            </w:r>
            <w:r>
              <w:rPr>
                <w:rFonts w:ascii="Times New Roman" w:hAnsi="Times New Roman" w:hint="eastAsia"/>
                <w:color w:val="000000"/>
                <w:kern w:val="0"/>
                <w:sz w:val="15"/>
                <w:szCs w:val="15"/>
              </w:rPr>
              <w:t>％</w:t>
            </w:r>
            <w:r>
              <w:rPr>
                <w:rFonts w:ascii="Times New Roman" w:hAnsi="Times New Roman"/>
                <w:color w:val="000000"/>
                <w:kern w:val="0"/>
                <w:sz w:val="15"/>
                <w:szCs w:val="15"/>
              </w:rPr>
              <w:t>—60</w:t>
            </w:r>
            <w:r>
              <w:rPr>
                <w:rFonts w:ascii="Times New Roman" w:hAnsi="Times New Roman" w:hint="eastAsia"/>
                <w:color w:val="000000"/>
                <w:kern w:val="0"/>
                <w:sz w:val="15"/>
                <w:szCs w:val="15"/>
              </w:rPr>
              <w:t>％（含）、</w:t>
            </w:r>
            <w:r>
              <w:rPr>
                <w:rFonts w:ascii="Times New Roman" w:hAnsi="Times New Roman"/>
                <w:color w:val="000000"/>
                <w:kern w:val="0"/>
                <w:sz w:val="15"/>
                <w:szCs w:val="15"/>
              </w:rPr>
              <w:t>60</w:t>
            </w:r>
            <w:r>
              <w:rPr>
                <w:rFonts w:ascii="Times New Roman" w:hAnsi="Times New Roman" w:hint="eastAsia"/>
                <w:color w:val="000000"/>
                <w:kern w:val="0"/>
                <w:sz w:val="15"/>
                <w:szCs w:val="15"/>
              </w:rPr>
              <w:t>％</w:t>
            </w:r>
            <w:r>
              <w:rPr>
                <w:rFonts w:ascii="Times New Roman" w:hAnsi="Times New Roman"/>
                <w:color w:val="000000"/>
                <w:kern w:val="0"/>
                <w:sz w:val="15"/>
                <w:szCs w:val="15"/>
              </w:rPr>
              <w:t>—0</w:t>
            </w:r>
            <w:r>
              <w:rPr>
                <w:rFonts w:ascii="Times New Roman" w:hAnsi="Times New Roman" w:hint="eastAsia"/>
                <w:color w:val="000000"/>
                <w:kern w:val="0"/>
                <w:sz w:val="15"/>
                <w:szCs w:val="15"/>
              </w:rPr>
              <w:t>％合理填写完成比例。</w:t>
            </w:r>
          </w:p>
          <w:p w:rsidR="00B1406E" w:rsidRDefault="009D22B8">
            <w:pPr>
              <w:widowControl/>
              <w:spacing w:line="360" w:lineRule="exact"/>
              <w:ind w:firstLineChars="200" w:firstLine="300"/>
              <w:jc w:val="left"/>
              <w:rPr>
                <w:rFonts w:ascii="Times New Roman" w:eastAsia="Times New Roman" w:hAnsi="Times New Roman"/>
                <w:color w:val="000000"/>
                <w:kern w:val="0"/>
                <w:sz w:val="15"/>
                <w:szCs w:val="15"/>
              </w:rPr>
            </w:pPr>
            <w:r>
              <w:rPr>
                <w:rFonts w:ascii="Times New Roman" w:hAnsi="Times New Roman"/>
                <w:color w:val="000000"/>
                <w:kern w:val="0"/>
                <w:sz w:val="15"/>
                <w:szCs w:val="15"/>
              </w:rPr>
              <w:t>4</w:t>
            </w:r>
            <w:r>
              <w:rPr>
                <w:rFonts w:ascii="Times New Roman" w:hAnsi="Times New Roman" w:hint="eastAsia"/>
                <w:color w:val="000000"/>
                <w:kern w:val="0"/>
                <w:sz w:val="15"/>
                <w:szCs w:val="15"/>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B1406E">
      <w:pPr>
        <w:rPr>
          <w:rFonts w:ascii="Times New Roman" w:hAnsi="Times New Roman"/>
        </w:rPr>
      </w:pPr>
    </w:p>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t>项目支出绩效自评表</w:t>
      </w:r>
    </w:p>
    <w:tbl>
      <w:tblPr>
        <w:tblW w:w="10060" w:type="dxa"/>
        <w:jc w:val="center"/>
        <w:tblLayout w:type="fixed"/>
        <w:tblLook w:val="04A0" w:firstRow="1" w:lastRow="0" w:firstColumn="1" w:lastColumn="0" w:noHBand="0" w:noVBand="1"/>
      </w:tblPr>
      <w:tblGrid>
        <w:gridCol w:w="769"/>
        <w:gridCol w:w="1157"/>
        <w:gridCol w:w="1050"/>
        <w:gridCol w:w="1785"/>
        <w:gridCol w:w="936"/>
        <w:gridCol w:w="1464"/>
        <w:gridCol w:w="885"/>
        <w:gridCol w:w="210"/>
        <w:gridCol w:w="1804"/>
      </w:tblGrid>
      <w:tr w:rsidR="00B1406E">
        <w:trPr>
          <w:trHeight w:val="270"/>
          <w:jc w:val="center"/>
        </w:trPr>
        <w:tc>
          <w:tcPr>
            <w:tcW w:w="10060" w:type="dxa"/>
            <w:gridSpan w:val="9"/>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265"/>
          <w:jc w:val="center"/>
        </w:trPr>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72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hint="eastAsia"/>
                <w:kern w:val="0"/>
                <w:sz w:val="18"/>
                <w:szCs w:val="18"/>
              </w:rPr>
              <w:t>警保卫专项经费</w:t>
            </w:r>
          </w:p>
        </w:tc>
        <w:tc>
          <w:tcPr>
            <w:tcW w:w="146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负责人及电话</w:t>
            </w:r>
          </w:p>
        </w:tc>
        <w:tc>
          <w:tcPr>
            <w:tcW w:w="2899"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190"/>
          <w:jc w:val="center"/>
        </w:trPr>
        <w:tc>
          <w:tcPr>
            <w:tcW w:w="2976"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084" w:type="dxa"/>
            <w:gridSpan w:val="6"/>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190"/>
          <w:jc w:val="center"/>
        </w:trPr>
        <w:tc>
          <w:tcPr>
            <w:tcW w:w="297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72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2899"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220"/>
          <w:jc w:val="center"/>
        </w:trPr>
        <w:tc>
          <w:tcPr>
            <w:tcW w:w="2976"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7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0"/>
                <w:szCs w:val="10"/>
              </w:rPr>
              <w:t>全年预算数（</w:t>
            </w:r>
            <w:r>
              <w:rPr>
                <w:rFonts w:ascii="Times New Roman" w:hAnsi="Times New Roman"/>
                <w:color w:val="000000"/>
                <w:kern w:val="0"/>
                <w:sz w:val="10"/>
                <w:szCs w:val="10"/>
              </w:rPr>
              <w:t>A</w:t>
            </w:r>
            <w:r>
              <w:rPr>
                <w:rFonts w:ascii="Times New Roman" w:hAnsi="Times New Roman" w:hint="eastAsia"/>
                <w:color w:val="000000"/>
                <w:kern w:val="0"/>
                <w:sz w:val="10"/>
                <w:szCs w:val="10"/>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145"/>
          <w:jc w:val="center"/>
        </w:trPr>
        <w:tc>
          <w:tcPr>
            <w:tcW w:w="297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5</w:t>
            </w:r>
            <w:r>
              <w:rPr>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4.77</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95.4%</w:t>
            </w:r>
            <w:r>
              <w:rPr>
                <w:rFonts w:ascii="Times New Roman" w:hAnsi="Times New Roman" w:hint="eastAsia"/>
                <w:color w:val="000000"/>
                <w:kern w:val="0"/>
                <w:sz w:val="18"/>
                <w:szCs w:val="18"/>
              </w:rPr>
              <w:t xml:space="preserve">　</w:t>
            </w:r>
          </w:p>
        </w:tc>
      </w:tr>
      <w:tr w:rsidR="00B1406E">
        <w:trPr>
          <w:trHeight w:val="205"/>
          <w:jc w:val="center"/>
        </w:trPr>
        <w:tc>
          <w:tcPr>
            <w:tcW w:w="297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其中：中央、省补助</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60"/>
          <w:jc w:val="center"/>
        </w:trPr>
        <w:tc>
          <w:tcPr>
            <w:tcW w:w="297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5</w:t>
            </w:r>
            <w:r>
              <w:rPr>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4.77</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95.4%</w:t>
            </w:r>
            <w:r>
              <w:rPr>
                <w:rFonts w:ascii="Times New Roman" w:hAnsi="Times New Roman" w:hint="eastAsia"/>
                <w:color w:val="000000"/>
                <w:kern w:val="0"/>
                <w:sz w:val="18"/>
                <w:szCs w:val="18"/>
              </w:rPr>
              <w:t xml:space="preserve">　</w:t>
            </w:r>
          </w:p>
        </w:tc>
      </w:tr>
      <w:tr w:rsidR="00B1406E">
        <w:trPr>
          <w:trHeight w:val="265"/>
          <w:jc w:val="center"/>
        </w:trPr>
        <w:tc>
          <w:tcPr>
            <w:tcW w:w="297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78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93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50"/>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46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8"/>
                <w:szCs w:val="18"/>
              </w:rPr>
            </w:pPr>
            <w:r>
              <w:rPr>
                <w:rFonts w:hAnsi="宋体" w:hint="eastAsia"/>
                <w:kern w:val="0"/>
                <w:sz w:val="18"/>
                <w:szCs w:val="18"/>
              </w:rPr>
              <w:t>充分发挥职能作用和工作优势，适时开展警保卫演练，完成好全年警保卫任务。</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多次开展警保卫演练，完成好全年警保卫任务。</w:t>
            </w:r>
            <w:r>
              <w:rPr>
                <w:rFonts w:ascii="Times New Roman" w:eastAsia="Times New Roman" w:hAnsi="Times New Roman"/>
                <w:color w:val="000000"/>
                <w:kern w:val="0"/>
                <w:sz w:val="18"/>
                <w:szCs w:val="18"/>
              </w:rPr>
              <w:t xml:space="preserve">                                                                                                                                                                                                                                                                                                                                                                                                                                                                                                                                                                                                                                                                                                                                                                                                                                                                                                                                                                           </w:t>
            </w:r>
          </w:p>
        </w:tc>
      </w:tr>
      <w:tr w:rsidR="00B1406E">
        <w:trPr>
          <w:trHeight w:val="304"/>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1157"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05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93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1095" w:type="dxa"/>
            <w:gridSpan w:val="2"/>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全年完成值</w:t>
            </w:r>
          </w:p>
        </w:tc>
        <w:tc>
          <w:tcPr>
            <w:tcW w:w="1804"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未完成原因和改进措施</w:t>
            </w:r>
          </w:p>
        </w:tc>
      </w:tr>
      <w:tr w:rsidR="00B1406E">
        <w:trPr>
          <w:trHeight w:val="908"/>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7"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根据警保卫任务级别合理安排警力。</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警保卫任务机场分局全员参加</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将警保卫工作任务分解到岗</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责任落实到人</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一切行动听指挥</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不迟到早退，不脱岗溜岗</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int="eastAsia"/>
                <w:kern w:val="0"/>
                <w:sz w:val="18"/>
                <w:szCs w:val="18"/>
              </w:rPr>
              <w:t>定期组织</w:t>
            </w:r>
            <w:r>
              <w:rPr>
                <w:rFonts w:hAnsi="宋体" w:hint="eastAsia"/>
                <w:kern w:val="0"/>
                <w:sz w:val="18"/>
                <w:szCs w:val="18"/>
              </w:rPr>
              <w:t>警保卫演练</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年初预算</w:t>
            </w:r>
            <w:r>
              <w:rPr>
                <w:rFonts w:hAnsi="宋体" w:hint="eastAsia"/>
                <w:kern w:val="0"/>
                <w:sz w:val="18"/>
                <w:szCs w:val="18"/>
              </w:rPr>
              <w:t>5</w:t>
            </w:r>
            <w:r>
              <w:rPr>
                <w:rFonts w:hAnsi="宋体" w:hint="eastAsia"/>
                <w:kern w:val="0"/>
                <w:sz w:val="18"/>
                <w:szCs w:val="18"/>
              </w:rPr>
              <w:t>万元。</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无</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圆满完成各类警保卫任务</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确保机场社会秩序良好</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ind w:firstLineChars="100" w:firstLine="180"/>
              <w:jc w:val="left"/>
              <w:rPr>
                <w:rFonts w:ascii="Times New Roman" w:eastAsia="Times New Roman" w:hAnsi="Times New Roman"/>
                <w:color w:val="000000"/>
                <w:kern w:val="0"/>
                <w:sz w:val="18"/>
                <w:szCs w:val="18"/>
              </w:rPr>
            </w:pPr>
            <w:r>
              <w:rPr>
                <w:rFonts w:hAnsi="宋体" w:hint="eastAsia"/>
                <w:kern w:val="0"/>
                <w:sz w:val="18"/>
                <w:szCs w:val="18"/>
              </w:rPr>
              <w:t>无</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05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785"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圆满完成各类警保卫任务</w:t>
            </w:r>
          </w:p>
        </w:tc>
        <w:tc>
          <w:tcPr>
            <w:tcW w:w="936"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64"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确保机场社会秩序良好</w:t>
            </w:r>
          </w:p>
        </w:tc>
        <w:tc>
          <w:tcPr>
            <w:tcW w:w="109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04"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67"/>
          <w:jc w:val="center"/>
        </w:trPr>
        <w:tc>
          <w:tcPr>
            <w:tcW w:w="769"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291" w:type="dxa"/>
            <w:gridSpan w:val="8"/>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060" w:type="dxa"/>
            <w:gridSpan w:val="9"/>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3"/>
                <w:szCs w:val="13"/>
              </w:rPr>
            </w:pPr>
            <w:r>
              <w:rPr>
                <w:rFonts w:ascii="Times New Roman" w:hAnsi="Times New Roman" w:hint="eastAsia"/>
                <w:color w:val="000000"/>
                <w:kern w:val="0"/>
                <w:sz w:val="13"/>
                <w:szCs w:val="13"/>
              </w:rPr>
              <w:t>注：</w:t>
            </w:r>
            <w:r>
              <w:rPr>
                <w:rFonts w:ascii="Times New Roman" w:hAnsi="Times New Roman"/>
                <w:color w:val="000000"/>
                <w:kern w:val="0"/>
                <w:sz w:val="13"/>
                <w:szCs w:val="13"/>
              </w:rPr>
              <w:t>1</w:t>
            </w:r>
            <w:r>
              <w:rPr>
                <w:rFonts w:ascii="Times New Roman" w:hAnsi="Times New Roman" w:hint="eastAsia"/>
                <w:color w:val="000000"/>
                <w:kern w:val="0"/>
                <w:sz w:val="13"/>
                <w:szCs w:val="13"/>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260"/>
              <w:jc w:val="left"/>
              <w:rPr>
                <w:rFonts w:ascii="Times New Roman" w:eastAsia="Times New Roman" w:hAnsi="Times New Roman"/>
                <w:color w:val="000000"/>
                <w:kern w:val="0"/>
                <w:sz w:val="13"/>
                <w:szCs w:val="13"/>
              </w:rPr>
            </w:pPr>
            <w:r>
              <w:rPr>
                <w:rFonts w:ascii="Times New Roman" w:hAnsi="Times New Roman"/>
                <w:color w:val="000000"/>
                <w:kern w:val="0"/>
                <w:sz w:val="13"/>
                <w:szCs w:val="13"/>
              </w:rPr>
              <w:t>2</w:t>
            </w:r>
            <w:r>
              <w:rPr>
                <w:rFonts w:ascii="Times New Roman" w:hAnsi="Times New Roman" w:hint="eastAsia"/>
                <w:color w:val="000000"/>
                <w:kern w:val="0"/>
                <w:sz w:val="13"/>
                <w:szCs w:val="13"/>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260"/>
              <w:jc w:val="left"/>
              <w:rPr>
                <w:rFonts w:ascii="Times New Roman" w:eastAsia="Times New Roman" w:hAnsi="Times New Roman"/>
                <w:color w:val="000000"/>
                <w:kern w:val="0"/>
                <w:sz w:val="13"/>
                <w:szCs w:val="13"/>
              </w:rPr>
            </w:pPr>
            <w:r>
              <w:rPr>
                <w:rFonts w:ascii="Times New Roman" w:hAnsi="Times New Roman"/>
                <w:color w:val="000000"/>
                <w:kern w:val="0"/>
                <w:sz w:val="13"/>
                <w:szCs w:val="13"/>
              </w:rPr>
              <w:t>3</w:t>
            </w:r>
            <w:r>
              <w:rPr>
                <w:rFonts w:ascii="Times New Roman" w:hAnsi="Times New Roman" w:hint="eastAsia"/>
                <w:color w:val="000000"/>
                <w:kern w:val="0"/>
                <w:sz w:val="13"/>
                <w:szCs w:val="13"/>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3"/>
                <w:szCs w:val="13"/>
              </w:rPr>
              <w:t>100</w:t>
            </w:r>
            <w:r>
              <w:rPr>
                <w:rFonts w:ascii="Times New Roman" w:hAnsi="Times New Roman" w:hint="eastAsia"/>
                <w:color w:val="000000"/>
                <w:kern w:val="0"/>
                <w:sz w:val="13"/>
                <w:szCs w:val="13"/>
              </w:rPr>
              <w:t>％</w:t>
            </w:r>
            <w:r>
              <w:rPr>
                <w:rFonts w:ascii="Times New Roman" w:hAnsi="Times New Roman"/>
                <w:color w:val="000000"/>
                <w:kern w:val="0"/>
                <w:sz w:val="13"/>
                <w:szCs w:val="13"/>
              </w:rPr>
              <w:t>—80</w:t>
            </w:r>
            <w:r>
              <w:rPr>
                <w:rFonts w:ascii="Times New Roman" w:hAnsi="Times New Roman" w:hint="eastAsia"/>
                <w:color w:val="000000"/>
                <w:kern w:val="0"/>
                <w:sz w:val="13"/>
                <w:szCs w:val="13"/>
              </w:rPr>
              <w:t>％（含）、</w:t>
            </w:r>
            <w:r>
              <w:rPr>
                <w:rFonts w:ascii="Times New Roman" w:hAnsi="Times New Roman"/>
                <w:color w:val="000000"/>
                <w:kern w:val="0"/>
                <w:sz w:val="13"/>
                <w:szCs w:val="13"/>
              </w:rPr>
              <w:t>80</w:t>
            </w:r>
            <w:r>
              <w:rPr>
                <w:rFonts w:ascii="Times New Roman" w:hAnsi="Times New Roman" w:hint="eastAsia"/>
                <w:color w:val="000000"/>
                <w:kern w:val="0"/>
                <w:sz w:val="13"/>
                <w:szCs w:val="13"/>
              </w:rPr>
              <w:t>％</w:t>
            </w:r>
            <w:r>
              <w:rPr>
                <w:rFonts w:ascii="Times New Roman" w:hAnsi="Times New Roman"/>
                <w:color w:val="000000"/>
                <w:kern w:val="0"/>
                <w:sz w:val="13"/>
                <w:szCs w:val="13"/>
              </w:rPr>
              <w:t>—60</w:t>
            </w:r>
            <w:r>
              <w:rPr>
                <w:rFonts w:ascii="Times New Roman" w:hAnsi="Times New Roman" w:hint="eastAsia"/>
                <w:color w:val="000000"/>
                <w:kern w:val="0"/>
                <w:sz w:val="13"/>
                <w:szCs w:val="13"/>
              </w:rPr>
              <w:t>％（含）、</w:t>
            </w:r>
            <w:r>
              <w:rPr>
                <w:rFonts w:ascii="Times New Roman" w:hAnsi="Times New Roman"/>
                <w:color w:val="000000"/>
                <w:kern w:val="0"/>
                <w:sz w:val="13"/>
                <w:szCs w:val="13"/>
              </w:rPr>
              <w:t>60</w:t>
            </w:r>
            <w:r>
              <w:rPr>
                <w:rFonts w:ascii="Times New Roman" w:hAnsi="Times New Roman" w:hint="eastAsia"/>
                <w:color w:val="000000"/>
                <w:kern w:val="0"/>
                <w:sz w:val="13"/>
                <w:szCs w:val="13"/>
              </w:rPr>
              <w:t>％</w:t>
            </w:r>
            <w:r>
              <w:rPr>
                <w:rFonts w:ascii="Times New Roman" w:hAnsi="Times New Roman"/>
                <w:color w:val="000000"/>
                <w:kern w:val="0"/>
                <w:sz w:val="13"/>
                <w:szCs w:val="13"/>
              </w:rPr>
              <w:t>—0</w:t>
            </w:r>
            <w:r>
              <w:rPr>
                <w:rFonts w:ascii="Times New Roman" w:hAnsi="Times New Roman" w:hint="eastAsia"/>
                <w:color w:val="000000"/>
                <w:kern w:val="0"/>
                <w:sz w:val="13"/>
                <w:szCs w:val="13"/>
              </w:rPr>
              <w:t>％合理填写完成比例。</w:t>
            </w:r>
          </w:p>
          <w:p w:rsidR="00B1406E" w:rsidRDefault="009D22B8">
            <w:pPr>
              <w:widowControl/>
              <w:spacing w:line="360" w:lineRule="exact"/>
              <w:ind w:firstLineChars="200" w:firstLine="260"/>
              <w:jc w:val="left"/>
              <w:rPr>
                <w:rFonts w:ascii="Times New Roman" w:eastAsia="Times New Roman" w:hAnsi="Times New Roman"/>
                <w:color w:val="000000"/>
                <w:kern w:val="0"/>
                <w:sz w:val="18"/>
                <w:szCs w:val="18"/>
              </w:rPr>
            </w:pPr>
            <w:r>
              <w:rPr>
                <w:rFonts w:ascii="Times New Roman" w:hAnsi="Times New Roman"/>
                <w:color w:val="000000"/>
                <w:kern w:val="0"/>
                <w:sz w:val="13"/>
                <w:szCs w:val="13"/>
              </w:rPr>
              <w:t>4</w:t>
            </w:r>
            <w:r>
              <w:rPr>
                <w:rFonts w:ascii="Times New Roman" w:hAnsi="Times New Roman" w:hint="eastAsia"/>
                <w:color w:val="000000"/>
                <w:kern w:val="0"/>
                <w:sz w:val="13"/>
                <w:szCs w:val="13"/>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9D22B8">
      <w:pPr>
        <w:widowControl/>
        <w:jc w:val="left"/>
        <w:rPr>
          <w:rFonts w:ascii="Times New Roman" w:eastAsia="Times New Roman" w:hAnsi="Times New Roman"/>
          <w:kern w:val="0"/>
          <w:sz w:val="22"/>
        </w:rPr>
      </w:pPr>
      <w:r>
        <w:rPr>
          <w:rFonts w:ascii="Times New Roman" w:eastAsia="Times New Roman" w:hAnsi="Times New Roman"/>
          <w:kern w:val="0"/>
          <w:sz w:val="22"/>
        </w:rPr>
        <w:t xml:space="preserve">  </w:t>
      </w:r>
    </w:p>
    <w:p w:rsidR="00B1406E" w:rsidRDefault="00B1406E">
      <w:pPr>
        <w:widowControl/>
        <w:jc w:val="left"/>
        <w:rPr>
          <w:rFonts w:ascii="Times New Roman" w:eastAsia="Times New Roman" w:hAnsi="Times New Roman"/>
          <w:kern w:val="0"/>
          <w:sz w:val="22"/>
        </w:rPr>
      </w:pPr>
    </w:p>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lastRenderedPageBreak/>
        <w:t>项目支出绩效自评表</w:t>
      </w:r>
    </w:p>
    <w:tbl>
      <w:tblPr>
        <w:tblW w:w="10060" w:type="dxa"/>
        <w:jc w:val="center"/>
        <w:tblLayout w:type="fixed"/>
        <w:tblLook w:val="04A0" w:firstRow="1" w:lastRow="0" w:firstColumn="1" w:lastColumn="0" w:noHBand="0" w:noVBand="1"/>
      </w:tblPr>
      <w:tblGrid>
        <w:gridCol w:w="769"/>
        <w:gridCol w:w="962"/>
        <w:gridCol w:w="1110"/>
        <w:gridCol w:w="1950"/>
        <w:gridCol w:w="900"/>
        <w:gridCol w:w="1500"/>
        <w:gridCol w:w="855"/>
        <w:gridCol w:w="31"/>
        <w:gridCol w:w="1983"/>
      </w:tblGrid>
      <w:tr w:rsidR="00B1406E">
        <w:trPr>
          <w:trHeight w:val="270"/>
          <w:jc w:val="center"/>
        </w:trPr>
        <w:tc>
          <w:tcPr>
            <w:tcW w:w="10060" w:type="dxa"/>
            <w:gridSpan w:val="9"/>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265"/>
          <w:jc w:val="center"/>
        </w:trPr>
        <w:tc>
          <w:tcPr>
            <w:tcW w:w="2841"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850"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日常办公运行</w:t>
            </w:r>
          </w:p>
        </w:tc>
        <w:tc>
          <w:tcPr>
            <w:tcW w:w="150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负责人及电话</w:t>
            </w:r>
          </w:p>
        </w:tc>
        <w:tc>
          <w:tcPr>
            <w:tcW w:w="2869"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220"/>
          <w:jc w:val="center"/>
        </w:trPr>
        <w:tc>
          <w:tcPr>
            <w:tcW w:w="2841"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219" w:type="dxa"/>
            <w:gridSpan w:val="6"/>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145"/>
          <w:jc w:val="center"/>
        </w:trPr>
        <w:tc>
          <w:tcPr>
            <w:tcW w:w="2841"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850"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2869"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122"/>
          <w:jc w:val="center"/>
        </w:trPr>
        <w:tc>
          <w:tcPr>
            <w:tcW w:w="2841"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95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3"/>
                <w:szCs w:val="13"/>
              </w:rPr>
            </w:pPr>
            <w:r>
              <w:rPr>
                <w:rFonts w:ascii="Times New Roman" w:hAnsi="Times New Roman" w:hint="eastAsia"/>
                <w:color w:val="000000"/>
                <w:kern w:val="0"/>
                <w:sz w:val="13"/>
                <w:szCs w:val="13"/>
              </w:rPr>
              <w:t>全年预算数（</w:t>
            </w:r>
            <w:r>
              <w:rPr>
                <w:rFonts w:ascii="Times New Roman" w:hAnsi="Times New Roman"/>
                <w:color w:val="000000"/>
                <w:kern w:val="0"/>
                <w:sz w:val="13"/>
                <w:szCs w:val="13"/>
              </w:rPr>
              <w:t>A</w:t>
            </w:r>
            <w:r>
              <w:rPr>
                <w:rFonts w:ascii="Times New Roman" w:hAnsi="Times New Roman" w:hint="eastAsia"/>
                <w:color w:val="000000"/>
                <w:kern w:val="0"/>
                <w:sz w:val="13"/>
                <w:szCs w:val="13"/>
              </w:rPr>
              <w:t>）</w:t>
            </w:r>
          </w:p>
        </w:tc>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205"/>
          <w:jc w:val="center"/>
        </w:trPr>
        <w:tc>
          <w:tcPr>
            <w:tcW w:w="284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5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90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29.5</w:t>
            </w:r>
          </w:p>
        </w:tc>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3.39</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11.49%</w:t>
            </w:r>
            <w:r>
              <w:rPr>
                <w:rFonts w:ascii="Times New Roman" w:hAnsi="Times New Roman" w:hint="eastAsia"/>
                <w:color w:val="000000"/>
                <w:kern w:val="0"/>
                <w:sz w:val="18"/>
                <w:szCs w:val="18"/>
              </w:rPr>
              <w:t xml:space="preserve">　</w:t>
            </w:r>
          </w:p>
        </w:tc>
      </w:tr>
      <w:tr w:rsidR="00B1406E">
        <w:trPr>
          <w:trHeight w:val="130"/>
          <w:jc w:val="center"/>
        </w:trPr>
        <w:tc>
          <w:tcPr>
            <w:tcW w:w="284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5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其中：中央、省补助</w:t>
            </w:r>
          </w:p>
        </w:tc>
        <w:tc>
          <w:tcPr>
            <w:tcW w:w="90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60"/>
          <w:jc w:val="center"/>
        </w:trPr>
        <w:tc>
          <w:tcPr>
            <w:tcW w:w="284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5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90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29.5</w:t>
            </w:r>
          </w:p>
        </w:tc>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3.39</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11.49%</w:t>
            </w:r>
            <w:r>
              <w:rPr>
                <w:rFonts w:ascii="Times New Roman" w:hAnsi="Times New Roman" w:hint="eastAsia"/>
                <w:color w:val="000000"/>
                <w:kern w:val="0"/>
                <w:sz w:val="18"/>
                <w:szCs w:val="18"/>
              </w:rPr>
              <w:t xml:space="preserve">　</w:t>
            </w:r>
          </w:p>
        </w:tc>
      </w:tr>
      <w:tr w:rsidR="00B1406E">
        <w:trPr>
          <w:trHeight w:val="100"/>
          <w:jc w:val="center"/>
        </w:trPr>
        <w:tc>
          <w:tcPr>
            <w:tcW w:w="2841"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95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90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5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0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22"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369"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74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22"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8"/>
                <w:szCs w:val="18"/>
              </w:rPr>
            </w:pPr>
            <w:r>
              <w:rPr>
                <w:rFonts w:hAnsi="宋体" w:hint="eastAsia"/>
                <w:kern w:val="0"/>
                <w:sz w:val="18"/>
                <w:szCs w:val="18"/>
              </w:rPr>
              <w:t>做好全局工作计划、总结，及时安排和落实好上级及局领导班子决定的事项，为全局各项工作的顺利开展提供保障。</w:t>
            </w:r>
          </w:p>
        </w:tc>
        <w:tc>
          <w:tcPr>
            <w:tcW w:w="4369"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做好全局工作计划、总结，及时安排和落实好上级及局领导班子决定的事项，为全局各项工作的顺利开展提供有力保障。</w:t>
            </w:r>
            <w:r>
              <w:rPr>
                <w:rFonts w:ascii="Times New Roman" w:eastAsia="Times New Roman" w:hAnsi="Times New Roman"/>
                <w:color w:val="000000"/>
                <w:kern w:val="0"/>
                <w:sz w:val="18"/>
                <w:szCs w:val="18"/>
              </w:rPr>
              <w:t xml:space="preserve">                                                                                                                                                                                                                                                                                                                                                                                                                                                                                                                                                                                                                                                                                                                                                                                                                                                                                                                                                                             </w:t>
            </w:r>
          </w:p>
        </w:tc>
      </w:tr>
      <w:tr w:rsidR="00B1406E">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962"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11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900"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886" w:type="dxa"/>
            <w:gridSpan w:val="2"/>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w:t>
            </w:r>
          </w:p>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完成值</w:t>
            </w:r>
          </w:p>
        </w:tc>
        <w:tc>
          <w:tcPr>
            <w:tcW w:w="1983"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未完成原因和</w:t>
            </w:r>
          </w:p>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改进措施</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起草各类工作方案、总结</w:t>
            </w: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r>
              <w:rPr>
                <w:rFonts w:hAnsi="宋体" w:hint="eastAsia"/>
                <w:kern w:val="0"/>
                <w:sz w:val="18"/>
                <w:szCs w:val="18"/>
              </w:rPr>
              <w:t>100</w:t>
            </w:r>
            <w:r>
              <w:rPr>
                <w:rFonts w:hAnsi="宋体" w:hint="eastAsia"/>
                <w:kern w:val="0"/>
                <w:sz w:val="18"/>
                <w:szCs w:val="18"/>
              </w:rPr>
              <w:t>篇</w:t>
            </w:r>
          </w:p>
          <w:p w:rsidR="00B1406E" w:rsidRDefault="00B1406E">
            <w:pPr>
              <w:widowControl/>
              <w:jc w:val="left"/>
              <w:rPr>
                <w:rFonts w:ascii="Times New Roman" w:eastAsia="Times New Roman" w:hAnsi="Times New Roman"/>
                <w:color w:val="000000"/>
                <w:kern w:val="0"/>
                <w:sz w:val="18"/>
                <w:szCs w:val="18"/>
              </w:rPr>
            </w:pP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hint="eastAsia"/>
                <w:kern w:val="0"/>
                <w:sz w:val="18"/>
                <w:szCs w:val="18"/>
              </w:rPr>
              <w:t>及时收集汇总分局相关工作情况</w:t>
            </w:r>
          </w:p>
          <w:p w:rsidR="00B1406E" w:rsidRDefault="00B1406E">
            <w:pPr>
              <w:widowControl/>
              <w:ind w:firstLineChars="100" w:firstLine="180"/>
              <w:jc w:val="left"/>
              <w:rPr>
                <w:rFonts w:ascii="Times New Roman" w:eastAsia="Times New Roman" w:hAnsi="Times New Roman"/>
                <w:color w:val="000000"/>
                <w:kern w:val="0"/>
                <w:sz w:val="18"/>
                <w:szCs w:val="18"/>
              </w:rPr>
            </w:pP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r>
              <w:rPr>
                <w:rFonts w:hAnsi="宋体" w:hint="eastAsia"/>
                <w:kern w:val="0"/>
                <w:sz w:val="18"/>
                <w:szCs w:val="18"/>
              </w:rPr>
              <w:t>100</w:t>
            </w:r>
            <w:r>
              <w:rPr>
                <w:rFonts w:hAnsi="宋体" w:hint="eastAsia"/>
                <w:kern w:val="0"/>
                <w:sz w:val="18"/>
                <w:szCs w:val="18"/>
              </w:rPr>
              <w:t>篇</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int="eastAsia"/>
                <w:kern w:val="0"/>
                <w:sz w:val="18"/>
                <w:szCs w:val="18"/>
              </w:rPr>
              <w:t>及时上报相关工作情况</w:t>
            </w: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做好上传下达</w:t>
            </w: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各类文件整理建档</w:t>
            </w: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8"/>
                <w:szCs w:val="18"/>
              </w:rPr>
            </w:pPr>
            <w:r>
              <w:rPr>
                <w:rFonts w:hAnsi="宋体" w:hint="eastAsia"/>
                <w:kern w:val="0"/>
                <w:sz w:val="18"/>
                <w:szCs w:val="18"/>
              </w:rPr>
              <w:t>年初预算</w:t>
            </w:r>
            <w:r>
              <w:rPr>
                <w:rFonts w:hAnsi="宋体" w:hint="eastAsia"/>
                <w:kern w:val="0"/>
                <w:sz w:val="18"/>
                <w:szCs w:val="18"/>
              </w:rPr>
              <w:t>29.5</w:t>
            </w:r>
            <w:r>
              <w:rPr>
                <w:rFonts w:hAnsi="宋体" w:hint="eastAsia"/>
                <w:kern w:val="0"/>
                <w:sz w:val="18"/>
                <w:szCs w:val="18"/>
              </w:rPr>
              <w:t>万元</w:t>
            </w:r>
            <w:r>
              <w:rPr>
                <w:rFonts w:hAnsi="宋体" w:hint="eastAsia"/>
                <w:kern w:val="0"/>
                <w:sz w:val="18"/>
                <w:szCs w:val="18"/>
              </w:rPr>
              <w:t>/</w:t>
            </w:r>
            <w:r>
              <w:rPr>
                <w:rFonts w:hAnsi="宋体" w:hint="eastAsia"/>
                <w:kern w:val="0"/>
                <w:sz w:val="18"/>
                <w:szCs w:val="18"/>
              </w:rPr>
              <w:t>年。</w:t>
            </w:r>
            <w:r>
              <w:rPr>
                <w:rFonts w:hAnsi="宋体"/>
                <w:kern w:val="0"/>
                <w:sz w:val="18"/>
                <w:szCs w:val="18"/>
              </w:rPr>
              <w:t xml:space="preserve">　</w:t>
            </w: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无</w:t>
            </w: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完成好全年各项工作任务</w:t>
            </w: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8"/>
                <w:szCs w:val="18"/>
              </w:rPr>
            </w:pPr>
            <w:r>
              <w:rPr>
                <w:rFonts w:hAnsi="宋体" w:hint="eastAsia"/>
                <w:kern w:val="0"/>
                <w:sz w:val="18"/>
                <w:szCs w:val="18"/>
              </w:rPr>
              <w:t>全年各项工作任务均达标</w:t>
            </w: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ind w:firstLineChars="100" w:firstLine="180"/>
              <w:jc w:val="left"/>
              <w:rPr>
                <w:rFonts w:ascii="Times New Roman" w:eastAsia="Times New Roman" w:hAnsi="Times New Roman"/>
                <w:color w:val="000000"/>
                <w:kern w:val="0"/>
                <w:sz w:val="18"/>
                <w:szCs w:val="18"/>
              </w:rPr>
            </w:pPr>
            <w:r>
              <w:rPr>
                <w:rFonts w:hAnsi="宋体" w:hint="eastAsia"/>
                <w:kern w:val="0"/>
                <w:sz w:val="18"/>
                <w:szCs w:val="18"/>
              </w:rPr>
              <w:t>无</w:t>
            </w: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11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95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确保分局各项工作顺利开展</w:t>
            </w:r>
          </w:p>
        </w:tc>
        <w:tc>
          <w:tcPr>
            <w:tcW w:w="900"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0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确保社会大局稳定</w:t>
            </w:r>
          </w:p>
        </w:tc>
        <w:tc>
          <w:tcPr>
            <w:tcW w:w="886"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983"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22"/>
          <w:jc w:val="center"/>
        </w:trPr>
        <w:tc>
          <w:tcPr>
            <w:tcW w:w="769"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291" w:type="dxa"/>
            <w:gridSpan w:val="8"/>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060" w:type="dxa"/>
            <w:gridSpan w:val="9"/>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3"/>
                <w:szCs w:val="13"/>
              </w:rPr>
            </w:pPr>
            <w:r>
              <w:rPr>
                <w:rFonts w:ascii="Times New Roman" w:hAnsi="Times New Roman" w:hint="eastAsia"/>
                <w:color w:val="000000"/>
                <w:kern w:val="0"/>
                <w:sz w:val="13"/>
                <w:szCs w:val="13"/>
              </w:rPr>
              <w:t>注：</w:t>
            </w:r>
            <w:r>
              <w:rPr>
                <w:rFonts w:ascii="Times New Roman" w:hAnsi="Times New Roman"/>
                <w:color w:val="000000"/>
                <w:kern w:val="0"/>
                <w:sz w:val="13"/>
                <w:szCs w:val="13"/>
              </w:rPr>
              <w:t>1</w:t>
            </w:r>
            <w:r>
              <w:rPr>
                <w:rFonts w:ascii="Times New Roman" w:hAnsi="Times New Roman" w:hint="eastAsia"/>
                <w:color w:val="000000"/>
                <w:kern w:val="0"/>
                <w:sz w:val="13"/>
                <w:szCs w:val="13"/>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260"/>
              <w:jc w:val="left"/>
              <w:rPr>
                <w:rFonts w:ascii="Times New Roman" w:eastAsia="Times New Roman" w:hAnsi="Times New Roman"/>
                <w:color w:val="000000"/>
                <w:kern w:val="0"/>
                <w:sz w:val="13"/>
                <w:szCs w:val="13"/>
              </w:rPr>
            </w:pPr>
            <w:r>
              <w:rPr>
                <w:rFonts w:ascii="Times New Roman" w:hAnsi="Times New Roman"/>
                <w:color w:val="000000"/>
                <w:kern w:val="0"/>
                <w:sz w:val="13"/>
                <w:szCs w:val="13"/>
              </w:rPr>
              <w:t>2</w:t>
            </w:r>
            <w:r>
              <w:rPr>
                <w:rFonts w:ascii="Times New Roman" w:hAnsi="Times New Roman" w:hint="eastAsia"/>
                <w:color w:val="000000"/>
                <w:kern w:val="0"/>
                <w:sz w:val="13"/>
                <w:szCs w:val="13"/>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260"/>
              <w:jc w:val="left"/>
              <w:rPr>
                <w:rFonts w:ascii="Times New Roman" w:eastAsia="Times New Roman" w:hAnsi="Times New Roman"/>
                <w:color w:val="000000"/>
                <w:kern w:val="0"/>
                <w:sz w:val="13"/>
                <w:szCs w:val="13"/>
              </w:rPr>
            </w:pPr>
            <w:r>
              <w:rPr>
                <w:rFonts w:ascii="Times New Roman" w:hAnsi="Times New Roman"/>
                <w:color w:val="000000"/>
                <w:kern w:val="0"/>
                <w:sz w:val="13"/>
                <w:szCs w:val="13"/>
              </w:rPr>
              <w:t>3</w:t>
            </w:r>
            <w:r>
              <w:rPr>
                <w:rFonts w:ascii="Times New Roman" w:hAnsi="Times New Roman" w:hint="eastAsia"/>
                <w:color w:val="000000"/>
                <w:kern w:val="0"/>
                <w:sz w:val="13"/>
                <w:szCs w:val="13"/>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3"/>
                <w:szCs w:val="13"/>
              </w:rPr>
              <w:t>100</w:t>
            </w:r>
            <w:r>
              <w:rPr>
                <w:rFonts w:ascii="Times New Roman" w:hAnsi="Times New Roman" w:hint="eastAsia"/>
                <w:color w:val="000000"/>
                <w:kern w:val="0"/>
                <w:sz w:val="13"/>
                <w:szCs w:val="13"/>
              </w:rPr>
              <w:t>％</w:t>
            </w:r>
            <w:r>
              <w:rPr>
                <w:rFonts w:ascii="Times New Roman" w:hAnsi="Times New Roman"/>
                <w:color w:val="000000"/>
                <w:kern w:val="0"/>
                <w:sz w:val="13"/>
                <w:szCs w:val="13"/>
              </w:rPr>
              <w:t>—80</w:t>
            </w:r>
            <w:r>
              <w:rPr>
                <w:rFonts w:ascii="Times New Roman" w:hAnsi="Times New Roman" w:hint="eastAsia"/>
                <w:color w:val="000000"/>
                <w:kern w:val="0"/>
                <w:sz w:val="13"/>
                <w:szCs w:val="13"/>
              </w:rPr>
              <w:t>％（含）、</w:t>
            </w:r>
            <w:r>
              <w:rPr>
                <w:rFonts w:ascii="Times New Roman" w:hAnsi="Times New Roman"/>
                <w:color w:val="000000"/>
                <w:kern w:val="0"/>
                <w:sz w:val="13"/>
                <w:szCs w:val="13"/>
              </w:rPr>
              <w:t>80</w:t>
            </w:r>
            <w:r>
              <w:rPr>
                <w:rFonts w:ascii="Times New Roman" w:hAnsi="Times New Roman" w:hint="eastAsia"/>
                <w:color w:val="000000"/>
                <w:kern w:val="0"/>
                <w:sz w:val="13"/>
                <w:szCs w:val="13"/>
              </w:rPr>
              <w:t>％</w:t>
            </w:r>
            <w:r>
              <w:rPr>
                <w:rFonts w:ascii="Times New Roman" w:hAnsi="Times New Roman"/>
                <w:color w:val="000000"/>
                <w:kern w:val="0"/>
                <w:sz w:val="13"/>
                <w:szCs w:val="13"/>
              </w:rPr>
              <w:t>—60</w:t>
            </w:r>
            <w:r>
              <w:rPr>
                <w:rFonts w:ascii="Times New Roman" w:hAnsi="Times New Roman" w:hint="eastAsia"/>
                <w:color w:val="000000"/>
                <w:kern w:val="0"/>
                <w:sz w:val="13"/>
                <w:szCs w:val="13"/>
              </w:rPr>
              <w:t>％（含）、</w:t>
            </w:r>
            <w:r>
              <w:rPr>
                <w:rFonts w:ascii="Times New Roman" w:hAnsi="Times New Roman"/>
                <w:color w:val="000000"/>
                <w:kern w:val="0"/>
                <w:sz w:val="13"/>
                <w:szCs w:val="13"/>
              </w:rPr>
              <w:t>60</w:t>
            </w:r>
            <w:r>
              <w:rPr>
                <w:rFonts w:ascii="Times New Roman" w:hAnsi="Times New Roman" w:hint="eastAsia"/>
                <w:color w:val="000000"/>
                <w:kern w:val="0"/>
                <w:sz w:val="13"/>
                <w:szCs w:val="13"/>
              </w:rPr>
              <w:t>％</w:t>
            </w:r>
            <w:r>
              <w:rPr>
                <w:rFonts w:ascii="Times New Roman" w:hAnsi="Times New Roman"/>
                <w:color w:val="000000"/>
                <w:kern w:val="0"/>
                <w:sz w:val="13"/>
                <w:szCs w:val="13"/>
              </w:rPr>
              <w:t>—0</w:t>
            </w:r>
            <w:r>
              <w:rPr>
                <w:rFonts w:ascii="Times New Roman" w:hAnsi="Times New Roman" w:hint="eastAsia"/>
                <w:color w:val="000000"/>
                <w:kern w:val="0"/>
                <w:sz w:val="13"/>
                <w:szCs w:val="13"/>
              </w:rPr>
              <w:t>％合理填写完成比例。</w:t>
            </w:r>
          </w:p>
          <w:p w:rsidR="00B1406E" w:rsidRDefault="009D22B8">
            <w:pPr>
              <w:widowControl/>
              <w:spacing w:line="360" w:lineRule="exact"/>
              <w:ind w:firstLineChars="200" w:firstLine="260"/>
              <w:jc w:val="left"/>
              <w:rPr>
                <w:rFonts w:ascii="Times New Roman" w:eastAsia="Times New Roman" w:hAnsi="Times New Roman"/>
                <w:color w:val="000000"/>
                <w:kern w:val="0"/>
                <w:sz w:val="18"/>
                <w:szCs w:val="18"/>
              </w:rPr>
            </w:pPr>
            <w:r>
              <w:rPr>
                <w:rFonts w:ascii="Times New Roman" w:hAnsi="Times New Roman"/>
                <w:color w:val="000000"/>
                <w:kern w:val="0"/>
                <w:sz w:val="13"/>
                <w:szCs w:val="13"/>
              </w:rPr>
              <w:t>4</w:t>
            </w:r>
            <w:r>
              <w:rPr>
                <w:rFonts w:ascii="Times New Roman" w:hAnsi="Times New Roman" w:hint="eastAsia"/>
                <w:color w:val="000000"/>
                <w:kern w:val="0"/>
                <w:sz w:val="13"/>
                <w:szCs w:val="13"/>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B1406E">
      <w:pPr>
        <w:rPr>
          <w:rFonts w:ascii="Times New Roman" w:hAnsi="Times New Roman"/>
          <w:sz w:val="18"/>
          <w:szCs w:val="18"/>
        </w:rPr>
      </w:pPr>
    </w:p>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t>项目支出绩效自评表</w:t>
      </w:r>
    </w:p>
    <w:tbl>
      <w:tblPr>
        <w:tblW w:w="11053" w:type="dxa"/>
        <w:jc w:val="center"/>
        <w:tblLayout w:type="fixed"/>
        <w:tblLook w:val="04A0" w:firstRow="1" w:lastRow="0" w:firstColumn="1" w:lastColumn="0" w:noHBand="0" w:noVBand="1"/>
      </w:tblPr>
      <w:tblGrid>
        <w:gridCol w:w="1033"/>
        <w:gridCol w:w="1155"/>
        <w:gridCol w:w="1395"/>
        <w:gridCol w:w="1656"/>
        <w:gridCol w:w="939"/>
        <w:gridCol w:w="1581"/>
        <w:gridCol w:w="275"/>
        <w:gridCol w:w="534"/>
        <w:gridCol w:w="2485"/>
      </w:tblGrid>
      <w:tr w:rsidR="00B1406E">
        <w:trPr>
          <w:trHeight w:val="270"/>
          <w:jc w:val="center"/>
        </w:trPr>
        <w:tc>
          <w:tcPr>
            <w:tcW w:w="11053" w:type="dxa"/>
            <w:gridSpan w:val="9"/>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235"/>
          <w:jc w:val="center"/>
        </w:trPr>
        <w:tc>
          <w:tcPr>
            <w:tcW w:w="3583"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59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hint="eastAsia"/>
                <w:kern w:val="0"/>
                <w:sz w:val="18"/>
                <w:szCs w:val="18"/>
              </w:rPr>
              <w:t>人民警察执勤岗位津贴</w:t>
            </w:r>
          </w:p>
        </w:tc>
        <w:tc>
          <w:tcPr>
            <w:tcW w:w="158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负责人及电话</w:t>
            </w:r>
          </w:p>
        </w:tc>
        <w:tc>
          <w:tcPr>
            <w:tcW w:w="3294"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190"/>
          <w:jc w:val="center"/>
        </w:trPr>
        <w:tc>
          <w:tcPr>
            <w:tcW w:w="3583"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470" w:type="dxa"/>
            <w:gridSpan w:val="6"/>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90"/>
          <w:jc w:val="center"/>
        </w:trPr>
        <w:tc>
          <w:tcPr>
            <w:tcW w:w="3583"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595"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3294"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190"/>
          <w:jc w:val="center"/>
        </w:trPr>
        <w:tc>
          <w:tcPr>
            <w:tcW w:w="3583"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65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93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0"/>
                <w:szCs w:val="10"/>
              </w:rPr>
              <w:t>全年预算数（</w:t>
            </w:r>
            <w:r>
              <w:rPr>
                <w:rFonts w:ascii="Times New Roman" w:hAnsi="Times New Roman"/>
                <w:color w:val="000000"/>
                <w:kern w:val="0"/>
                <w:sz w:val="10"/>
                <w:szCs w:val="10"/>
              </w:rPr>
              <w:t>A</w:t>
            </w:r>
            <w:r>
              <w:rPr>
                <w:rFonts w:ascii="Times New Roman" w:hAnsi="Times New Roman" w:hint="eastAsia"/>
                <w:color w:val="000000"/>
                <w:kern w:val="0"/>
                <w:sz w:val="10"/>
                <w:szCs w:val="10"/>
              </w:rPr>
              <w:t>）</w:t>
            </w:r>
          </w:p>
        </w:tc>
        <w:tc>
          <w:tcPr>
            <w:tcW w:w="18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301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175"/>
          <w:jc w:val="center"/>
        </w:trPr>
        <w:tc>
          <w:tcPr>
            <w:tcW w:w="3583"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5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93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14.36</w:t>
            </w:r>
            <w:r>
              <w:rPr>
                <w:rFonts w:ascii="Times New Roman" w:hAnsi="Times New Roman" w:hint="eastAsia"/>
                <w:color w:val="000000"/>
                <w:kern w:val="0"/>
                <w:sz w:val="18"/>
                <w:szCs w:val="18"/>
              </w:rPr>
              <w:t xml:space="preserve">　</w:t>
            </w:r>
          </w:p>
        </w:tc>
        <w:tc>
          <w:tcPr>
            <w:tcW w:w="18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14.26</w:t>
            </w:r>
          </w:p>
        </w:tc>
        <w:tc>
          <w:tcPr>
            <w:tcW w:w="301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99.3%</w:t>
            </w:r>
            <w:r>
              <w:rPr>
                <w:rFonts w:ascii="Times New Roman" w:hAnsi="Times New Roman" w:hint="eastAsia"/>
                <w:color w:val="000000"/>
                <w:kern w:val="0"/>
                <w:sz w:val="18"/>
                <w:szCs w:val="18"/>
              </w:rPr>
              <w:t xml:space="preserve">　</w:t>
            </w:r>
          </w:p>
        </w:tc>
      </w:tr>
      <w:tr w:rsidR="00B1406E">
        <w:trPr>
          <w:trHeight w:val="280"/>
          <w:jc w:val="center"/>
        </w:trPr>
        <w:tc>
          <w:tcPr>
            <w:tcW w:w="3583"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5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1"/>
                <w:szCs w:val="11"/>
              </w:rPr>
              <w:t>其中：中央、省补助</w:t>
            </w:r>
          </w:p>
        </w:tc>
        <w:tc>
          <w:tcPr>
            <w:tcW w:w="93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8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301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60"/>
          <w:jc w:val="center"/>
        </w:trPr>
        <w:tc>
          <w:tcPr>
            <w:tcW w:w="3583"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5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93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14.36</w:t>
            </w:r>
            <w:r>
              <w:rPr>
                <w:rFonts w:ascii="Times New Roman" w:hAnsi="Times New Roman" w:hint="eastAsia"/>
                <w:color w:val="000000"/>
                <w:kern w:val="0"/>
                <w:sz w:val="18"/>
                <w:szCs w:val="18"/>
              </w:rPr>
              <w:t xml:space="preserve">　</w:t>
            </w:r>
          </w:p>
        </w:tc>
        <w:tc>
          <w:tcPr>
            <w:tcW w:w="18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14.26</w:t>
            </w:r>
          </w:p>
        </w:tc>
        <w:tc>
          <w:tcPr>
            <w:tcW w:w="301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99.3%</w:t>
            </w:r>
            <w:r>
              <w:rPr>
                <w:rFonts w:ascii="Times New Roman" w:hAnsi="Times New Roman" w:hint="eastAsia"/>
                <w:color w:val="000000"/>
                <w:kern w:val="0"/>
                <w:sz w:val="18"/>
                <w:szCs w:val="18"/>
              </w:rPr>
              <w:t xml:space="preserve">　</w:t>
            </w:r>
          </w:p>
        </w:tc>
      </w:tr>
      <w:tr w:rsidR="00B1406E">
        <w:trPr>
          <w:trHeight w:val="115"/>
          <w:jc w:val="center"/>
        </w:trPr>
        <w:tc>
          <w:tcPr>
            <w:tcW w:w="3583"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56"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93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856"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301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45"/>
          <w:jc w:val="center"/>
        </w:trPr>
        <w:tc>
          <w:tcPr>
            <w:tcW w:w="1033"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5145"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875"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598"/>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5145"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3"/>
                <w:szCs w:val="13"/>
              </w:rPr>
            </w:pPr>
            <w:r>
              <w:rPr>
                <w:rFonts w:hAnsi="宋体" w:hint="eastAsia"/>
                <w:kern w:val="0"/>
                <w:sz w:val="13"/>
                <w:szCs w:val="13"/>
              </w:rPr>
              <w:t>通过执勤巡逻，确保辖区的社会治安秩序稳定，保障航空器的安全，防止涉恐涉爆事件发生，及时处理人民群众的报警求助，保障过往旅客生命财产安全。</w:t>
            </w:r>
          </w:p>
        </w:tc>
        <w:tc>
          <w:tcPr>
            <w:tcW w:w="4875"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3"/>
                <w:szCs w:val="13"/>
              </w:rPr>
            </w:pPr>
            <w:r>
              <w:rPr>
                <w:rFonts w:hAnsi="宋体" w:hint="eastAsia"/>
                <w:kern w:val="0"/>
                <w:sz w:val="13"/>
                <w:szCs w:val="13"/>
              </w:rPr>
              <w:t>通过执勤巡逻，确保了辖区的社会治安秩序稳定，保障航空器的安全，未发生涉恐涉爆事件发生，及时处理好人民群众的报警求助，保障过往旅客生命财产安全。</w:t>
            </w:r>
            <w:r>
              <w:rPr>
                <w:rFonts w:ascii="Times New Roman" w:eastAsia="Times New Roman" w:hAnsi="Times New Roman"/>
                <w:color w:val="000000"/>
                <w:kern w:val="0"/>
                <w:sz w:val="13"/>
                <w:szCs w:val="13"/>
              </w:rPr>
              <w:t xml:space="preserve">                                                                                                                                                                                                                                                                                                                                                                                                                                                                                                                                                                                                                                                                                                                                                                                                                                                                                                                                                                            </w:t>
            </w:r>
          </w:p>
        </w:tc>
      </w:tr>
      <w:tr w:rsidR="00B1406E">
        <w:trPr>
          <w:trHeight w:val="425"/>
          <w:jc w:val="center"/>
        </w:trPr>
        <w:tc>
          <w:tcPr>
            <w:tcW w:w="1033"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1155"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395"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939"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809" w:type="dxa"/>
            <w:gridSpan w:val="2"/>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全年完成值</w:t>
            </w:r>
          </w:p>
        </w:tc>
        <w:tc>
          <w:tcPr>
            <w:tcW w:w="2485"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未完成原因和改进措施</w:t>
            </w:r>
          </w:p>
        </w:tc>
      </w:tr>
      <w:tr w:rsidR="00B1406E">
        <w:trPr>
          <w:trHeight w:val="425"/>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r>
              <w:rPr>
                <w:rFonts w:hAnsi="宋体" w:hint="eastAsia"/>
                <w:kern w:val="0"/>
                <w:sz w:val="18"/>
                <w:szCs w:val="18"/>
              </w:rPr>
              <w:t>每天执勤人数达</w:t>
            </w:r>
            <w:r>
              <w:rPr>
                <w:rFonts w:hAnsi="宋体" w:hint="eastAsia"/>
                <w:kern w:val="0"/>
                <w:sz w:val="18"/>
                <w:szCs w:val="18"/>
              </w:rPr>
              <w:t>15</w:t>
            </w:r>
            <w:r>
              <w:rPr>
                <w:rFonts w:hAnsi="宋体" w:hint="eastAsia"/>
                <w:kern w:val="0"/>
                <w:sz w:val="18"/>
                <w:szCs w:val="18"/>
              </w:rPr>
              <w:t>人</w:t>
            </w:r>
            <w:r>
              <w:rPr>
                <w:rFonts w:hAnsi="宋体" w:hint="eastAsia"/>
                <w:kern w:val="0"/>
                <w:sz w:val="18"/>
                <w:szCs w:val="18"/>
              </w:rPr>
              <w:t>/</w:t>
            </w:r>
            <w:r>
              <w:rPr>
                <w:rFonts w:hAnsi="宋体" w:hint="eastAsia"/>
                <w:kern w:val="0"/>
                <w:sz w:val="18"/>
                <w:szCs w:val="18"/>
              </w:rPr>
              <w:t>次</w:t>
            </w:r>
          </w:p>
          <w:p w:rsidR="00B1406E" w:rsidRDefault="00B1406E">
            <w:pPr>
              <w:widowControl/>
              <w:jc w:val="left"/>
              <w:rPr>
                <w:rFonts w:ascii="Times New Roman" w:eastAsia="Times New Roman" w:hAnsi="Times New Roman"/>
                <w:color w:val="000000"/>
                <w:kern w:val="0"/>
                <w:sz w:val="18"/>
                <w:szCs w:val="18"/>
              </w:rPr>
            </w:pP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每月执勤</w:t>
            </w:r>
            <w:r>
              <w:rPr>
                <w:rFonts w:hAnsi="宋体" w:hint="eastAsia"/>
                <w:kern w:val="0"/>
                <w:sz w:val="18"/>
                <w:szCs w:val="18"/>
              </w:rPr>
              <w:t>22</w:t>
            </w:r>
            <w:r>
              <w:rPr>
                <w:rFonts w:hAnsi="宋体" w:hint="eastAsia"/>
                <w:kern w:val="0"/>
                <w:sz w:val="18"/>
                <w:szCs w:val="18"/>
              </w:rPr>
              <w:t>天</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hint="eastAsia"/>
                <w:kern w:val="0"/>
                <w:sz w:val="18"/>
                <w:szCs w:val="18"/>
              </w:rPr>
              <w:t>根据工作需要安排执勤</w:t>
            </w:r>
          </w:p>
          <w:p w:rsidR="00B1406E" w:rsidRDefault="00B1406E">
            <w:pPr>
              <w:widowControl/>
              <w:ind w:firstLineChars="100" w:firstLine="180"/>
              <w:jc w:val="left"/>
              <w:rPr>
                <w:rFonts w:ascii="Times New Roman" w:eastAsia="Times New Roman" w:hAnsi="Times New Roman"/>
                <w:color w:val="000000"/>
                <w:kern w:val="0"/>
                <w:sz w:val="18"/>
                <w:szCs w:val="18"/>
              </w:rPr>
            </w:pP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每月执勤</w:t>
            </w:r>
            <w:r>
              <w:rPr>
                <w:rFonts w:hAnsi="宋体" w:hint="eastAsia"/>
                <w:kern w:val="0"/>
                <w:sz w:val="18"/>
                <w:szCs w:val="18"/>
              </w:rPr>
              <w:t>22</w:t>
            </w:r>
            <w:r>
              <w:rPr>
                <w:rFonts w:hAnsi="宋体" w:hint="eastAsia"/>
                <w:kern w:val="0"/>
                <w:sz w:val="18"/>
                <w:szCs w:val="18"/>
              </w:rPr>
              <w:t>天</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99"/>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完成每月执勤任务</w:t>
            </w: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ind w:firstLineChars="100" w:firstLine="180"/>
              <w:jc w:val="left"/>
              <w:rPr>
                <w:rFonts w:ascii="Times New Roman" w:eastAsia="Times New Roman" w:hAnsi="Times New Roman"/>
                <w:color w:val="000000"/>
                <w:kern w:val="0"/>
                <w:sz w:val="18"/>
                <w:szCs w:val="18"/>
              </w:rPr>
            </w:pPr>
            <w:r>
              <w:rPr>
                <w:rFonts w:hAnsi="宋体" w:hint="eastAsia"/>
                <w:kern w:val="0"/>
                <w:sz w:val="18"/>
                <w:szCs w:val="18"/>
              </w:rPr>
              <w:t>每月执勤</w:t>
            </w:r>
            <w:r>
              <w:rPr>
                <w:rFonts w:hAnsi="宋体" w:hint="eastAsia"/>
                <w:kern w:val="0"/>
                <w:sz w:val="18"/>
                <w:szCs w:val="18"/>
              </w:rPr>
              <w:t>22</w:t>
            </w:r>
            <w:r>
              <w:rPr>
                <w:rFonts w:hAnsi="宋体" w:hint="eastAsia"/>
                <w:kern w:val="0"/>
                <w:sz w:val="18"/>
                <w:szCs w:val="18"/>
              </w:rPr>
              <w:t>天</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755"/>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每月执勤</w:t>
            </w:r>
            <w:r>
              <w:rPr>
                <w:rFonts w:hAnsi="宋体" w:hint="eastAsia"/>
                <w:kern w:val="0"/>
                <w:sz w:val="18"/>
                <w:szCs w:val="18"/>
              </w:rPr>
              <w:t>22</w:t>
            </w:r>
            <w:r>
              <w:rPr>
                <w:rFonts w:hAnsi="宋体" w:hint="eastAsia"/>
                <w:kern w:val="0"/>
                <w:sz w:val="18"/>
                <w:szCs w:val="18"/>
              </w:rPr>
              <w:t>天</w:t>
            </w: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3"/>
                <w:szCs w:val="13"/>
              </w:rPr>
            </w:pPr>
            <w:r>
              <w:rPr>
                <w:rFonts w:hAnsi="宋体" w:hint="eastAsia"/>
                <w:kern w:val="0"/>
                <w:sz w:val="13"/>
                <w:szCs w:val="13"/>
              </w:rPr>
              <w:t>执勤岗位津贴</w:t>
            </w:r>
            <w:r>
              <w:rPr>
                <w:rFonts w:hAnsi="宋体" w:hint="eastAsia"/>
                <w:kern w:val="0"/>
                <w:sz w:val="13"/>
                <w:szCs w:val="13"/>
              </w:rPr>
              <w:t>6</w:t>
            </w:r>
            <w:r>
              <w:rPr>
                <w:rFonts w:hAnsi="宋体" w:hint="eastAsia"/>
                <w:kern w:val="0"/>
                <w:sz w:val="13"/>
                <w:szCs w:val="13"/>
              </w:rPr>
              <w:t>人按</w:t>
            </w:r>
            <w:r>
              <w:rPr>
                <w:rFonts w:hAnsi="宋体" w:hint="eastAsia"/>
                <w:kern w:val="0"/>
                <w:sz w:val="13"/>
                <w:szCs w:val="13"/>
              </w:rPr>
              <w:t>880</w:t>
            </w:r>
            <w:r>
              <w:rPr>
                <w:rFonts w:hAnsi="宋体" w:hint="eastAsia"/>
                <w:kern w:val="0"/>
                <w:sz w:val="13"/>
                <w:szCs w:val="13"/>
              </w:rPr>
              <w:t>元</w:t>
            </w:r>
            <w:r>
              <w:rPr>
                <w:rFonts w:hAnsi="宋体" w:hint="eastAsia"/>
                <w:kern w:val="0"/>
                <w:sz w:val="13"/>
                <w:szCs w:val="13"/>
              </w:rPr>
              <w:t>/</w:t>
            </w:r>
            <w:r>
              <w:rPr>
                <w:rFonts w:hAnsi="宋体" w:hint="eastAsia"/>
                <w:kern w:val="0"/>
                <w:sz w:val="13"/>
                <w:szCs w:val="13"/>
              </w:rPr>
              <w:t>人</w:t>
            </w:r>
            <w:r>
              <w:rPr>
                <w:rFonts w:hAnsi="宋体" w:hint="eastAsia"/>
                <w:kern w:val="0"/>
                <w:sz w:val="13"/>
                <w:szCs w:val="13"/>
              </w:rPr>
              <w:t>/</w:t>
            </w:r>
            <w:r>
              <w:rPr>
                <w:rFonts w:hAnsi="宋体" w:hint="eastAsia"/>
                <w:kern w:val="0"/>
                <w:sz w:val="13"/>
                <w:szCs w:val="13"/>
              </w:rPr>
              <w:t>月、</w:t>
            </w:r>
            <w:r>
              <w:rPr>
                <w:rFonts w:hAnsi="宋体" w:hint="eastAsia"/>
                <w:kern w:val="0"/>
                <w:sz w:val="13"/>
                <w:szCs w:val="13"/>
              </w:rPr>
              <w:t>9</w:t>
            </w:r>
            <w:r>
              <w:rPr>
                <w:rFonts w:hAnsi="宋体" w:hint="eastAsia"/>
                <w:kern w:val="0"/>
                <w:sz w:val="13"/>
                <w:szCs w:val="13"/>
              </w:rPr>
              <w:t>人按</w:t>
            </w:r>
            <w:r>
              <w:rPr>
                <w:rFonts w:hAnsi="宋体" w:hint="eastAsia"/>
                <w:kern w:val="0"/>
                <w:sz w:val="13"/>
                <w:szCs w:val="13"/>
              </w:rPr>
              <w:t>660</w:t>
            </w:r>
            <w:r>
              <w:rPr>
                <w:rFonts w:hAnsi="宋体" w:hint="eastAsia"/>
                <w:kern w:val="0"/>
                <w:sz w:val="13"/>
                <w:szCs w:val="13"/>
              </w:rPr>
              <w:t>元</w:t>
            </w:r>
            <w:r>
              <w:rPr>
                <w:rFonts w:hAnsi="宋体" w:hint="eastAsia"/>
                <w:kern w:val="0"/>
                <w:sz w:val="13"/>
                <w:szCs w:val="13"/>
              </w:rPr>
              <w:t>/</w:t>
            </w:r>
            <w:r>
              <w:rPr>
                <w:rFonts w:hAnsi="宋体" w:hint="eastAsia"/>
                <w:kern w:val="0"/>
                <w:sz w:val="13"/>
                <w:szCs w:val="13"/>
              </w:rPr>
              <w:t>人</w:t>
            </w:r>
            <w:r>
              <w:rPr>
                <w:rFonts w:hAnsi="宋体" w:hint="eastAsia"/>
                <w:kern w:val="0"/>
                <w:sz w:val="13"/>
                <w:szCs w:val="13"/>
              </w:rPr>
              <w:t>/</w:t>
            </w:r>
            <w:r>
              <w:rPr>
                <w:rFonts w:hAnsi="宋体" w:hint="eastAsia"/>
                <w:kern w:val="0"/>
                <w:sz w:val="13"/>
                <w:szCs w:val="13"/>
              </w:rPr>
              <w:t>月。</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无</w:t>
            </w: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3"/>
                <w:szCs w:val="13"/>
              </w:rPr>
            </w:pPr>
            <w:r>
              <w:rPr>
                <w:rFonts w:hAnsi="宋体"/>
                <w:kern w:val="0"/>
                <w:sz w:val="13"/>
                <w:szCs w:val="13"/>
              </w:rPr>
              <w:t xml:space="preserve">　</w:t>
            </w:r>
          </w:p>
          <w:p w:rsidR="00B1406E" w:rsidRDefault="009D22B8">
            <w:pPr>
              <w:widowControl/>
              <w:jc w:val="left"/>
              <w:rPr>
                <w:rFonts w:ascii="Times New Roman" w:eastAsia="Times New Roman" w:hAnsi="Times New Roman"/>
                <w:color w:val="000000"/>
                <w:kern w:val="0"/>
                <w:sz w:val="13"/>
                <w:szCs w:val="13"/>
              </w:rPr>
            </w:pPr>
            <w:r>
              <w:rPr>
                <w:rFonts w:hAnsi="宋体"/>
                <w:kern w:val="0"/>
                <w:sz w:val="13"/>
                <w:szCs w:val="13"/>
              </w:rPr>
              <w:t xml:space="preserve">　</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665"/>
          <w:jc w:val="center"/>
        </w:trPr>
        <w:tc>
          <w:tcPr>
            <w:tcW w:w="1033"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确保辖区社会治安秩序稳定</w:t>
            </w: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3"/>
                <w:szCs w:val="13"/>
              </w:rPr>
            </w:pPr>
            <w:r>
              <w:rPr>
                <w:rFonts w:hAnsi="宋体" w:hint="eastAsia"/>
                <w:kern w:val="0"/>
                <w:sz w:val="13"/>
                <w:szCs w:val="13"/>
              </w:rPr>
              <w:t>通过节假日加班和执勤巡逻，保障过往旅客生命财产安全。</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29"/>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ind w:firstLineChars="100" w:firstLine="180"/>
              <w:jc w:val="left"/>
              <w:rPr>
                <w:rFonts w:ascii="Times New Roman" w:eastAsia="Times New Roman" w:hAnsi="Times New Roman"/>
                <w:color w:val="000000"/>
                <w:kern w:val="0"/>
                <w:sz w:val="18"/>
                <w:szCs w:val="18"/>
              </w:rPr>
            </w:pPr>
            <w:r>
              <w:rPr>
                <w:rFonts w:hAnsi="宋体" w:hint="eastAsia"/>
                <w:kern w:val="0"/>
                <w:sz w:val="18"/>
                <w:szCs w:val="18"/>
              </w:rPr>
              <w:t>无</w:t>
            </w: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70"/>
          <w:jc w:val="center"/>
        </w:trPr>
        <w:tc>
          <w:tcPr>
            <w:tcW w:w="1033"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395"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656"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完成好执勤任务</w:t>
            </w:r>
          </w:p>
        </w:tc>
        <w:tc>
          <w:tcPr>
            <w:tcW w:w="93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581"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确保社会大局稳定</w:t>
            </w:r>
          </w:p>
        </w:tc>
        <w:tc>
          <w:tcPr>
            <w:tcW w:w="809"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2485"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07"/>
          <w:jc w:val="center"/>
        </w:trPr>
        <w:tc>
          <w:tcPr>
            <w:tcW w:w="1033"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10020" w:type="dxa"/>
            <w:gridSpan w:val="8"/>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1053" w:type="dxa"/>
            <w:gridSpan w:val="9"/>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3"/>
                <w:szCs w:val="13"/>
              </w:rPr>
            </w:pPr>
            <w:r>
              <w:rPr>
                <w:rFonts w:ascii="Times New Roman" w:hAnsi="Times New Roman" w:hint="eastAsia"/>
                <w:color w:val="000000"/>
                <w:kern w:val="0"/>
                <w:sz w:val="13"/>
                <w:szCs w:val="13"/>
              </w:rPr>
              <w:t>注：</w:t>
            </w:r>
            <w:r>
              <w:rPr>
                <w:rFonts w:ascii="Times New Roman" w:hAnsi="Times New Roman"/>
                <w:color w:val="000000"/>
                <w:kern w:val="0"/>
                <w:sz w:val="13"/>
                <w:szCs w:val="13"/>
              </w:rPr>
              <w:t>1</w:t>
            </w:r>
            <w:r>
              <w:rPr>
                <w:rFonts w:ascii="Times New Roman" w:hAnsi="Times New Roman" w:hint="eastAsia"/>
                <w:color w:val="000000"/>
                <w:kern w:val="0"/>
                <w:sz w:val="13"/>
                <w:szCs w:val="13"/>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260"/>
              <w:jc w:val="left"/>
              <w:rPr>
                <w:rFonts w:ascii="Times New Roman" w:eastAsia="Times New Roman" w:hAnsi="Times New Roman"/>
                <w:color w:val="000000"/>
                <w:kern w:val="0"/>
                <w:sz w:val="13"/>
                <w:szCs w:val="13"/>
              </w:rPr>
            </w:pPr>
            <w:r>
              <w:rPr>
                <w:rFonts w:ascii="Times New Roman" w:hAnsi="Times New Roman"/>
                <w:color w:val="000000"/>
                <w:kern w:val="0"/>
                <w:sz w:val="13"/>
                <w:szCs w:val="13"/>
              </w:rPr>
              <w:t>2</w:t>
            </w:r>
            <w:r>
              <w:rPr>
                <w:rFonts w:ascii="Times New Roman" w:hAnsi="Times New Roman" w:hint="eastAsia"/>
                <w:color w:val="000000"/>
                <w:kern w:val="0"/>
                <w:sz w:val="13"/>
                <w:szCs w:val="13"/>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260"/>
              <w:jc w:val="left"/>
              <w:rPr>
                <w:rFonts w:ascii="Times New Roman" w:eastAsia="Times New Roman" w:hAnsi="Times New Roman"/>
                <w:color w:val="000000"/>
                <w:kern w:val="0"/>
                <w:sz w:val="13"/>
                <w:szCs w:val="13"/>
              </w:rPr>
            </w:pPr>
            <w:r>
              <w:rPr>
                <w:rFonts w:ascii="Times New Roman" w:hAnsi="Times New Roman"/>
                <w:color w:val="000000"/>
                <w:kern w:val="0"/>
                <w:sz w:val="13"/>
                <w:szCs w:val="13"/>
              </w:rPr>
              <w:t>3</w:t>
            </w:r>
            <w:r>
              <w:rPr>
                <w:rFonts w:ascii="Times New Roman" w:hAnsi="Times New Roman" w:hint="eastAsia"/>
                <w:color w:val="000000"/>
                <w:kern w:val="0"/>
                <w:sz w:val="13"/>
                <w:szCs w:val="13"/>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3"/>
                <w:szCs w:val="13"/>
              </w:rPr>
              <w:t>100</w:t>
            </w:r>
            <w:r>
              <w:rPr>
                <w:rFonts w:ascii="Times New Roman" w:hAnsi="Times New Roman" w:hint="eastAsia"/>
                <w:color w:val="000000"/>
                <w:kern w:val="0"/>
                <w:sz w:val="13"/>
                <w:szCs w:val="13"/>
              </w:rPr>
              <w:t>％</w:t>
            </w:r>
            <w:r>
              <w:rPr>
                <w:rFonts w:ascii="Times New Roman" w:hAnsi="Times New Roman"/>
                <w:color w:val="000000"/>
                <w:kern w:val="0"/>
                <w:sz w:val="13"/>
                <w:szCs w:val="13"/>
              </w:rPr>
              <w:t>—80</w:t>
            </w:r>
            <w:r>
              <w:rPr>
                <w:rFonts w:ascii="Times New Roman" w:hAnsi="Times New Roman" w:hint="eastAsia"/>
                <w:color w:val="000000"/>
                <w:kern w:val="0"/>
                <w:sz w:val="13"/>
                <w:szCs w:val="13"/>
              </w:rPr>
              <w:t>％（含）、</w:t>
            </w:r>
            <w:r>
              <w:rPr>
                <w:rFonts w:ascii="Times New Roman" w:hAnsi="Times New Roman"/>
                <w:color w:val="000000"/>
                <w:kern w:val="0"/>
                <w:sz w:val="13"/>
                <w:szCs w:val="13"/>
              </w:rPr>
              <w:t>80</w:t>
            </w:r>
            <w:r>
              <w:rPr>
                <w:rFonts w:ascii="Times New Roman" w:hAnsi="Times New Roman" w:hint="eastAsia"/>
                <w:color w:val="000000"/>
                <w:kern w:val="0"/>
                <w:sz w:val="13"/>
                <w:szCs w:val="13"/>
              </w:rPr>
              <w:t>％</w:t>
            </w:r>
            <w:r>
              <w:rPr>
                <w:rFonts w:ascii="Times New Roman" w:hAnsi="Times New Roman"/>
                <w:color w:val="000000"/>
                <w:kern w:val="0"/>
                <w:sz w:val="13"/>
                <w:szCs w:val="13"/>
              </w:rPr>
              <w:t>—60</w:t>
            </w:r>
            <w:r>
              <w:rPr>
                <w:rFonts w:ascii="Times New Roman" w:hAnsi="Times New Roman" w:hint="eastAsia"/>
                <w:color w:val="000000"/>
                <w:kern w:val="0"/>
                <w:sz w:val="13"/>
                <w:szCs w:val="13"/>
              </w:rPr>
              <w:t>％（含）、</w:t>
            </w:r>
            <w:r>
              <w:rPr>
                <w:rFonts w:ascii="Times New Roman" w:hAnsi="Times New Roman"/>
                <w:color w:val="000000"/>
                <w:kern w:val="0"/>
                <w:sz w:val="13"/>
                <w:szCs w:val="13"/>
              </w:rPr>
              <w:t>60</w:t>
            </w:r>
            <w:r>
              <w:rPr>
                <w:rFonts w:ascii="Times New Roman" w:hAnsi="Times New Roman" w:hint="eastAsia"/>
                <w:color w:val="000000"/>
                <w:kern w:val="0"/>
                <w:sz w:val="13"/>
                <w:szCs w:val="13"/>
              </w:rPr>
              <w:t>％</w:t>
            </w:r>
            <w:r>
              <w:rPr>
                <w:rFonts w:ascii="Times New Roman" w:hAnsi="Times New Roman"/>
                <w:color w:val="000000"/>
                <w:kern w:val="0"/>
                <w:sz w:val="13"/>
                <w:szCs w:val="13"/>
              </w:rPr>
              <w:t>—0</w:t>
            </w:r>
            <w:r>
              <w:rPr>
                <w:rFonts w:ascii="Times New Roman" w:hAnsi="Times New Roman" w:hint="eastAsia"/>
                <w:color w:val="000000"/>
                <w:kern w:val="0"/>
                <w:sz w:val="13"/>
                <w:szCs w:val="13"/>
              </w:rPr>
              <w:t>％合理填写完成比例。</w:t>
            </w:r>
          </w:p>
          <w:p w:rsidR="00B1406E" w:rsidRDefault="009D22B8">
            <w:pPr>
              <w:widowControl/>
              <w:spacing w:line="360" w:lineRule="exact"/>
              <w:ind w:firstLineChars="200" w:firstLine="220"/>
              <w:jc w:val="left"/>
              <w:rPr>
                <w:rFonts w:ascii="Times New Roman" w:eastAsia="Times New Roman" w:hAnsi="Times New Roman"/>
                <w:color w:val="000000"/>
                <w:kern w:val="0"/>
                <w:sz w:val="18"/>
                <w:szCs w:val="18"/>
              </w:rPr>
            </w:pPr>
            <w:r>
              <w:rPr>
                <w:rFonts w:ascii="Times New Roman" w:hAnsi="Times New Roman"/>
                <w:color w:val="000000"/>
                <w:kern w:val="0"/>
                <w:sz w:val="11"/>
                <w:szCs w:val="11"/>
              </w:rPr>
              <w:t>4</w:t>
            </w:r>
            <w:r>
              <w:rPr>
                <w:rFonts w:ascii="Times New Roman" w:hAnsi="Times New Roman" w:hint="eastAsia"/>
                <w:color w:val="000000"/>
                <w:kern w:val="0"/>
                <w:sz w:val="11"/>
                <w:szCs w:val="11"/>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B1406E">
      <w:pPr>
        <w:rPr>
          <w:rFonts w:ascii="Times New Roman" w:hAnsi="Times New Roman"/>
        </w:rPr>
      </w:pPr>
    </w:p>
    <w:p w:rsidR="00B1406E" w:rsidRDefault="009D22B8">
      <w:pPr>
        <w:widowControl/>
        <w:jc w:val="center"/>
        <w:rPr>
          <w:rFonts w:ascii="Times New Roman" w:eastAsia="Times New Roman" w:hAnsi="Times New Roman"/>
          <w:kern w:val="0"/>
          <w:sz w:val="22"/>
        </w:rPr>
      </w:pPr>
      <w:r>
        <w:rPr>
          <w:rFonts w:ascii="Times New Roman" w:hAnsi="Times New Roman" w:hint="eastAsia"/>
          <w:color w:val="000000"/>
          <w:kern w:val="0"/>
          <w:sz w:val="36"/>
          <w:szCs w:val="36"/>
        </w:rPr>
        <w:t>项目支出绩效自评表</w:t>
      </w:r>
    </w:p>
    <w:tbl>
      <w:tblPr>
        <w:tblW w:w="10060" w:type="dxa"/>
        <w:jc w:val="center"/>
        <w:tblLayout w:type="fixed"/>
        <w:tblLook w:val="04A0" w:firstRow="1" w:lastRow="0" w:firstColumn="1" w:lastColumn="0" w:noHBand="0" w:noVBand="1"/>
      </w:tblPr>
      <w:tblGrid>
        <w:gridCol w:w="769"/>
        <w:gridCol w:w="1007"/>
        <w:gridCol w:w="1260"/>
        <w:gridCol w:w="1620"/>
        <w:gridCol w:w="1041"/>
        <w:gridCol w:w="1479"/>
        <w:gridCol w:w="870"/>
        <w:gridCol w:w="165"/>
        <w:gridCol w:w="1849"/>
      </w:tblGrid>
      <w:tr w:rsidR="00B1406E">
        <w:trPr>
          <w:trHeight w:val="270"/>
          <w:jc w:val="center"/>
        </w:trPr>
        <w:tc>
          <w:tcPr>
            <w:tcW w:w="10060" w:type="dxa"/>
            <w:gridSpan w:val="9"/>
            <w:tcBorders>
              <w:top w:val="nil"/>
              <w:left w:val="nil"/>
              <w:bottom w:val="single" w:sz="4" w:space="0" w:color="auto"/>
              <w:right w:val="nil"/>
            </w:tcBorders>
            <w:vAlign w:val="center"/>
          </w:tcPr>
          <w:p w:rsidR="00B1406E" w:rsidRDefault="00B1406E">
            <w:pPr>
              <w:widowControl/>
              <w:jc w:val="center"/>
              <w:rPr>
                <w:rFonts w:ascii="Times New Roman" w:eastAsia="楷体_GB2312" w:hAnsi="Times New Roman"/>
                <w:b/>
                <w:bCs/>
                <w:color w:val="000000"/>
                <w:kern w:val="0"/>
                <w:sz w:val="22"/>
              </w:rPr>
            </w:pPr>
          </w:p>
        </w:tc>
      </w:tr>
      <w:tr w:rsidR="00B1406E">
        <w:trPr>
          <w:trHeight w:val="205"/>
          <w:jc w:val="center"/>
        </w:trPr>
        <w:tc>
          <w:tcPr>
            <w:tcW w:w="303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项目资金名称</w:t>
            </w:r>
          </w:p>
        </w:tc>
        <w:tc>
          <w:tcPr>
            <w:tcW w:w="266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hint="eastAsia"/>
                <w:kern w:val="0"/>
                <w:sz w:val="18"/>
                <w:szCs w:val="18"/>
              </w:rPr>
              <w:t>民警法定节假日补助</w:t>
            </w:r>
          </w:p>
        </w:tc>
        <w:tc>
          <w:tcPr>
            <w:tcW w:w="147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负责人及电话</w:t>
            </w:r>
          </w:p>
        </w:tc>
        <w:tc>
          <w:tcPr>
            <w:tcW w:w="2884" w:type="dxa"/>
            <w:gridSpan w:val="3"/>
            <w:tcBorders>
              <w:top w:val="single" w:sz="4" w:space="0" w:color="auto"/>
              <w:left w:val="single" w:sz="4" w:space="0" w:color="auto"/>
              <w:bottom w:val="single" w:sz="4" w:space="0" w:color="auto"/>
              <w:right w:val="single" w:sz="4" w:space="0" w:color="auto"/>
            </w:tcBorders>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王友元</w:t>
            </w:r>
            <w:r>
              <w:rPr>
                <w:rFonts w:ascii="Times New Roman" w:hAnsi="Times New Roman" w:hint="eastAsia"/>
                <w:color w:val="000000"/>
                <w:kern w:val="0"/>
                <w:sz w:val="18"/>
                <w:szCs w:val="18"/>
              </w:rPr>
              <w:t xml:space="preserve"> 07348696053</w:t>
            </w:r>
          </w:p>
        </w:tc>
      </w:tr>
      <w:tr w:rsidR="00B1406E">
        <w:trPr>
          <w:trHeight w:val="205"/>
          <w:jc w:val="center"/>
        </w:trPr>
        <w:tc>
          <w:tcPr>
            <w:tcW w:w="3036" w:type="dxa"/>
            <w:gridSpan w:val="3"/>
            <w:tcBorders>
              <w:top w:val="single" w:sz="4" w:space="0" w:color="auto"/>
              <w:left w:val="single" w:sz="4" w:space="0" w:color="auto"/>
              <w:bottom w:val="single" w:sz="4" w:space="0" w:color="auto"/>
              <w:right w:val="nil"/>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市级主管部门</w:t>
            </w:r>
          </w:p>
        </w:tc>
        <w:tc>
          <w:tcPr>
            <w:tcW w:w="7024" w:type="dxa"/>
            <w:gridSpan w:val="6"/>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衡阳市公安局　</w:t>
            </w:r>
          </w:p>
        </w:tc>
      </w:tr>
      <w:tr w:rsidR="00B1406E">
        <w:trPr>
          <w:trHeight w:val="145"/>
          <w:jc w:val="center"/>
        </w:trPr>
        <w:tc>
          <w:tcPr>
            <w:tcW w:w="3036" w:type="dxa"/>
            <w:gridSpan w:val="3"/>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地方主管部门</w:t>
            </w:r>
          </w:p>
        </w:tc>
        <w:tc>
          <w:tcPr>
            <w:tcW w:w="2661"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实施单位</w:t>
            </w:r>
          </w:p>
        </w:tc>
        <w:tc>
          <w:tcPr>
            <w:tcW w:w="2884" w:type="dxa"/>
            <w:gridSpan w:val="3"/>
            <w:tcBorders>
              <w:top w:val="single" w:sz="4" w:space="0" w:color="auto"/>
              <w:left w:val="single" w:sz="4" w:space="0" w:color="auto"/>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南岳机场公安分局</w:t>
            </w:r>
          </w:p>
        </w:tc>
      </w:tr>
      <w:tr w:rsidR="00B1406E">
        <w:trPr>
          <w:trHeight w:val="425"/>
          <w:jc w:val="center"/>
        </w:trPr>
        <w:tc>
          <w:tcPr>
            <w:tcW w:w="3036" w:type="dxa"/>
            <w:gridSpan w:val="3"/>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项目资金（万元）</w:t>
            </w:r>
          </w:p>
        </w:tc>
        <w:tc>
          <w:tcPr>
            <w:tcW w:w="162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04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全年预算数（</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全年执行数（</w:t>
            </w:r>
            <w:r>
              <w:rPr>
                <w:rFonts w:ascii="Times New Roman" w:hAnsi="Times New Roman"/>
                <w:color w:val="000000"/>
                <w:kern w:val="0"/>
                <w:sz w:val="18"/>
                <w:szCs w:val="18"/>
              </w:rPr>
              <w:t>B</w:t>
            </w:r>
            <w:r>
              <w:rPr>
                <w:rFonts w:ascii="Times New Roman" w:hAnsi="Times New Roman" w:hint="eastAsia"/>
                <w:color w:val="000000"/>
                <w:kern w:val="0"/>
                <w:sz w:val="18"/>
                <w:szCs w:val="18"/>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执行率（</w:t>
            </w:r>
            <w:r>
              <w:rPr>
                <w:rFonts w:ascii="Times New Roman" w:hAnsi="Times New Roman"/>
                <w:color w:val="000000"/>
                <w:kern w:val="0"/>
                <w:sz w:val="18"/>
                <w:szCs w:val="18"/>
              </w:rPr>
              <w:t>B</w:t>
            </w:r>
            <w:r>
              <w:rPr>
                <w:rFonts w:ascii="Times New Roman" w:hAnsi="Times New Roman" w:hint="eastAsia"/>
                <w:color w:val="000000"/>
                <w:kern w:val="0"/>
                <w:sz w:val="18"/>
                <w:szCs w:val="18"/>
              </w:rPr>
              <w:t>／</w:t>
            </w:r>
            <w:r>
              <w:rPr>
                <w:rFonts w:ascii="Times New Roman" w:hAnsi="Times New Roman"/>
                <w:color w:val="000000"/>
                <w:kern w:val="0"/>
                <w:sz w:val="18"/>
                <w:szCs w:val="18"/>
              </w:rPr>
              <w:t>A</w:t>
            </w:r>
            <w:r>
              <w:rPr>
                <w:rFonts w:ascii="Times New Roman" w:hAnsi="Times New Roman" w:hint="eastAsia"/>
                <w:color w:val="000000"/>
                <w:kern w:val="0"/>
                <w:sz w:val="18"/>
                <w:szCs w:val="18"/>
              </w:rPr>
              <w:t>）</w:t>
            </w:r>
          </w:p>
        </w:tc>
      </w:tr>
      <w:tr w:rsidR="00B1406E">
        <w:trPr>
          <w:trHeight w:val="190"/>
          <w:jc w:val="center"/>
        </w:trPr>
        <w:tc>
          <w:tcPr>
            <w:tcW w:w="303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年度资金总额</w:t>
            </w:r>
          </w:p>
        </w:tc>
        <w:tc>
          <w:tcPr>
            <w:tcW w:w="104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13.63</w:t>
            </w:r>
            <w:r>
              <w:rPr>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13.63</w:t>
            </w:r>
            <w:r>
              <w:rPr>
                <w:kern w:val="0"/>
                <w:sz w:val="18"/>
                <w:szCs w:val="18"/>
              </w:rPr>
              <w:t xml:space="preserve"> </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100%</w:t>
            </w:r>
            <w:r>
              <w:rPr>
                <w:rFonts w:ascii="Times New Roman" w:hAnsi="Times New Roman" w:hint="eastAsia"/>
                <w:color w:val="000000"/>
                <w:kern w:val="0"/>
                <w:sz w:val="18"/>
                <w:szCs w:val="18"/>
              </w:rPr>
              <w:t xml:space="preserve">　</w:t>
            </w:r>
          </w:p>
        </w:tc>
      </w:tr>
      <w:tr w:rsidR="00B1406E">
        <w:trPr>
          <w:trHeight w:val="130"/>
          <w:jc w:val="center"/>
        </w:trPr>
        <w:tc>
          <w:tcPr>
            <w:tcW w:w="303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5"/>
                <w:szCs w:val="15"/>
              </w:rPr>
              <w:t>其中：中央、省补助</w:t>
            </w:r>
          </w:p>
        </w:tc>
        <w:tc>
          <w:tcPr>
            <w:tcW w:w="104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45"/>
          <w:jc w:val="center"/>
        </w:trPr>
        <w:tc>
          <w:tcPr>
            <w:tcW w:w="303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市级资金</w:t>
            </w:r>
          </w:p>
        </w:tc>
        <w:tc>
          <w:tcPr>
            <w:tcW w:w="104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13.63</w:t>
            </w:r>
            <w:r>
              <w:rPr>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hint="eastAsia"/>
                <w:kern w:val="0"/>
                <w:sz w:val="18"/>
                <w:szCs w:val="18"/>
              </w:rPr>
              <w:t>13.63</w:t>
            </w:r>
            <w:r>
              <w:rPr>
                <w:kern w:val="0"/>
                <w:sz w:val="18"/>
                <w:szCs w:val="18"/>
              </w:rPr>
              <w:t xml:space="preserve"> </w:t>
            </w: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100%</w:t>
            </w:r>
            <w:r>
              <w:rPr>
                <w:rFonts w:ascii="Times New Roman" w:hAnsi="Times New Roman" w:hint="eastAsia"/>
                <w:color w:val="000000"/>
                <w:kern w:val="0"/>
                <w:sz w:val="18"/>
                <w:szCs w:val="18"/>
              </w:rPr>
              <w:t xml:space="preserve">　</w:t>
            </w:r>
          </w:p>
        </w:tc>
      </w:tr>
      <w:tr w:rsidR="00B1406E">
        <w:trPr>
          <w:trHeight w:val="160"/>
          <w:jc w:val="center"/>
        </w:trPr>
        <w:tc>
          <w:tcPr>
            <w:tcW w:w="3036" w:type="dxa"/>
            <w:gridSpan w:val="3"/>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其他资金</w:t>
            </w:r>
          </w:p>
        </w:tc>
        <w:tc>
          <w:tcPr>
            <w:tcW w:w="1041"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1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年初设定目标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全年实际完成情况</w:t>
            </w:r>
          </w:p>
        </w:tc>
      </w:tr>
      <w:tr w:rsidR="00B1406E">
        <w:trPr>
          <w:trHeight w:val="46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left"/>
              <w:rPr>
                <w:rFonts w:ascii="Times New Roman" w:hAnsi="Times New Roman"/>
                <w:color w:val="000000"/>
                <w:kern w:val="0"/>
                <w:sz w:val="18"/>
                <w:szCs w:val="18"/>
              </w:rPr>
            </w:pPr>
            <w:r>
              <w:rPr>
                <w:rFonts w:hAnsi="宋体" w:hint="eastAsia"/>
                <w:kern w:val="0"/>
                <w:sz w:val="18"/>
                <w:szCs w:val="18"/>
              </w:rPr>
              <w:t>积极预防、认真妥善处置机场群体性事件，保证航空运输安全和空防安全，消除不安定因素。</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有效</w:t>
            </w:r>
            <w:r>
              <w:rPr>
                <w:rFonts w:hAnsi="宋体" w:hint="eastAsia"/>
                <w:kern w:val="0"/>
                <w:sz w:val="18"/>
                <w:szCs w:val="18"/>
              </w:rPr>
              <w:t>预防、妥善处置好机场群体性事件，保证航空运输安全和空防安全，消除不安定因素。</w:t>
            </w:r>
            <w:r>
              <w:rPr>
                <w:rFonts w:ascii="Times New Roman" w:eastAsia="Times New Roman" w:hAnsi="Times New Roman"/>
                <w:color w:val="000000"/>
                <w:kern w:val="0"/>
                <w:sz w:val="18"/>
                <w:szCs w:val="18"/>
              </w:rPr>
              <w:t xml:space="preserve">                                                                                                                                                                                                                                                                                                                                                                                                                                                                                                                                                                                                                                                                                                                                                                                                                                                                                                                                                                              </w:t>
            </w:r>
          </w:p>
        </w:tc>
      </w:tr>
      <w:tr w:rsidR="00B1406E">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1007" w:type="dxa"/>
            <w:tcBorders>
              <w:top w:val="single" w:sz="4" w:space="0" w:color="auto"/>
              <w:left w:val="nil"/>
              <w:bottom w:val="single" w:sz="4" w:space="0" w:color="auto"/>
              <w:right w:val="nil"/>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一级指标</w:t>
            </w:r>
          </w:p>
        </w:tc>
        <w:tc>
          <w:tcPr>
            <w:tcW w:w="1260" w:type="dxa"/>
            <w:tcBorders>
              <w:top w:val="single" w:sz="4" w:space="0" w:color="auto"/>
              <w:left w:val="single" w:sz="4" w:space="0" w:color="auto"/>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二级指标</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三级指标</w:t>
            </w:r>
          </w:p>
        </w:tc>
        <w:tc>
          <w:tcPr>
            <w:tcW w:w="1041"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年度指标值</w:t>
            </w:r>
          </w:p>
        </w:tc>
        <w:tc>
          <w:tcPr>
            <w:tcW w:w="1035" w:type="dxa"/>
            <w:gridSpan w:val="2"/>
            <w:tcBorders>
              <w:top w:val="single" w:sz="4" w:space="0" w:color="auto"/>
              <w:left w:val="nil"/>
              <w:bottom w:val="single" w:sz="4" w:space="0" w:color="auto"/>
              <w:right w:val="single" w:sz="4" w:space="0" w:color="auto"/>
            </w:tcBorders>
            <w:noWrap/>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全年完成值</w:t>
            </w:r>
          </w:p>
        </w:tc>
        <w:tc>
          <w:tcPr>
            <w:tcW w:w="1849" w:type="dxa"/>
            <w:tcBorders>
              <w:top w:val="single" w:sz="4" w:space="0" w:color="auto"/>
              <w:left w:val="nil"/>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5"/>
                <w:szCs w:val="15"/>
              </w:rPr>
            </w:pPr>
            <w:r>
              <w:rPr>
                <w:rFonts w:ascii="Times New Roman" w:hAnsi="Times New Roman" w:hint="eastAsia"/>
                <w:color w:val="000000"/>
                <w:kern w:val="0"/>
                <w:sz w:val="15"/>
                <w:szCs w:val="15"/>
              </w:rPr>
              <w:t>未完成原因和改进措施</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产出指标</w:t>
            </w: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数量指标</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加班人数达</w:t>
            </w:r>
            <w:r>
              <w:rPr>
                <w:rFonts w:hAnsi="宋体" w:hint="eastAsia"/>
                <w:kern w:val="0"/>
                <w:sz w:val="18"/>
                <w:szCs w:val="18"/>
              </w:rPr>
              <w:t>15</w:t>
            </w:r>
            <w:r>
              <w:rPr>
                <w:rFonts w:hAnsi="宋体" w:hint="eastAsia"/>
                <w:kern w:val="0"/>
                <w:sz w:val="18"/>
                <w:szCs w:val="18"/>
              </w:rPr>
              <w:t>人</w:t>
            </w:r>
            <w:r>
              <w:rPr>
                <w:rFonts w:hAnsi="宋体" w:hint="eastAsia"/>
                <w:kern w:val="0"/>
                <w:sz w:val="18"/>
                <w:szCs w:val="18"/>
              </w:rPr>
              <w:t>/</w:t>
            </w:r>
            <w:r>
              <w:rPr>
                <w:rFonts w:hAnsi="宋体" w:hint="eastAsia"/>
                <w:kern w:val="0"/>
                <w:sz w:val="18"/>
                <w:szCs w:val="18"/>
              </w:rPr>
              <w:t>次</w:t>
            </w: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每月加班</w:t>
            </w:r>
            <w:r>
              <w:rPr>
                <w:rFonts w:hAnsi="宋体" w:hint="eastAsia"/>
                <w:kern w:val="0"/>
                <w:sz w:val="18"/>
                <w:szCs w:val="18"/>
              </w:rPr>
              <w:t>8</w:t>
            </w:r>
            <w:r>
              <w:rPr>
                <w:rFonts w:hAnsi="宋体" w:hint="eastAsia"/>
                <w:kern w:val="0"/>
                <w:sz w:val="18"/>
                <w:szCs w:val="18"/>
              </w:rPr>
              <w:t>天</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质量指针</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hint="eastAsia"/>
                <w:kern w:val="0"/>
                <w:sz w:val="18"/>
                <w:szCs w:val="18"/>
              </w:rPr>
              <w:t>根据工作需要加班</w:t>
            </w:r>
          </w:p>
          <w:p w:rsidR="00B1406E" w:rsidRDefault="00B1406E">
            <w:pPr>
              <w:widowControl/>
              <w:ind w:firstLineChars="100" w:firstLine="180"/>
              <w:jc w:val="left"/>
              <w:rPr>
                <w:rFonts w:ascii="Times New Roman" w:eastAsia="Times New Roman" w:hAnsi="Times New Roman"/>
                <w:color w:val="000000"/>
                <w:kern w:val="0"/>
                <w:sz w:val="18"/>
                <w:szCs w:val="18"/>
              </w:rPr>
            </w:pP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r>
              <w:rPr>
                <w:rFonts w:hAnsi="宋体" w:hint="eastAsia"/>
                <w:kern w:val="0"/>
                <w:sz w:val="18"/>
                <w:szCs w:val="18"/>
              </w:rPr>
              <w:t>每月加班</w:t>
            </w:r>
            <w:r>
              <w:rPr>
                <w:rFonts w:hAnsi="宋体" w:hint="eastAsia"/>
                <w:kern w:val="0"/>
                <w:sz w:val="18"/>
                <w:szCs w:val="18"/>
              </w:rPr>
              <w:t>8</w:t>
            </w:r>
            <w:r>
              <w:rPr>
                <w:rFonts w:hAnsi="宋体" w:hint="eastAsia"/>
                <w:kern w:val="0"/>
                <w:sz w:val="18"/>
                <w:szCs w:val="18"/>
              </w:rPr>
              <w:t>天</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时效指标</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完成每月加班任务</w:t>
            </w: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每月加班</w:t>
            </w:r>
            <w:r>
              <w:rPr>
                <w:rFonts w:hAnsi="宋体" w:hint="eastAsia"/>
                <w:kern w:val="0"/>
                <w:sz w:val="18"/>
                <w:szCs w:val="18"/>
              </w:rPr>
              <w:t>8</w:t>
            </w:r>
            <w:r>
              <w:rPr>
                <w:rFonts w:hAnsi="宋体" w:hint="eastAsia"/>
                <w:kern w:val="0"/>
                <w:sz w:val="18"/>
                <w:szCs w:val="18"/>
              </w:rPr>
              <w:t>天</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成本指标</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每月加班</w:t>
            </w:r>
            <w:r>
              <w:rPr>
                <w:rFonts w:hAnsi="宋体" w:hint="eastAsia"/>
                <w:kern w:val="0"/>
                <w:sz w:val="18"/>
                <w:szCs w:val="18"/>
              </w:rPr>
              <w:t>8</w:t>
            </w:r>
            <w:r>
              <w:rPr>
                <w:rFonts w:hAnsi="宋体" w:hint="eastAsia"/>
                <w:kern w:val="0"/>
                <w:sz w:val="18"/>
                <w:szCs w:val="18"/>
              </w:rPr>
              <w:t>天</w:t>
            </w: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8"/>
                <w:szCs w:val="18"/>
              </w:rPr>
            </w:pPr>
            <w:r>
              <w:rPr>
                <w:rFonts w:hAnsi="宋体" w:hint="eastAsia"/>
                <w:kern w:val="0"/>
                <w:sz w:val="18"/>
                <w:szCs w:val="18"/>
              </w:rPr>
              <w:t>加班补助</w:t>
            </w:r>
            <w:r>
              <w:rPr>
                <w:rFonts w:hAnsi="宋体" w:hint="eastAsia"/>
                <w:kern w:val="0"/>
                <w:sz w:val="18"/>
                <w:szCs w:val="18"/>
              </w:rPr>
              <w:t>710</w:t>
            </w:r>
            <w:r>
              <w:rPr>
                <w:rFonts w:hAnsi="宋体" w:hint="eastAsia"/>
                <w:kern w:val="0"/>
                <w:sz w:val="18"/>
                <w:szCs w:val="18"/>
              </w:rPr>
              <w:t>元</w:t>
            </w:r>
            <w:r>
              <w:rPr>
                <w:rFonts w:hAnsi="宋体" w:hint="eastAsia"/>
                <w:kern w:val="0"/>
                <w:sz w:val="18"/>
                <w:szCs w:val="18"/>
              </w:rPr>
              <w:t>/</w:t>
            </w:r>
            <w:r>
              <w:rPr>
                <w:rFonts w:hAnsi="宋体" w:hint="eastAsia"/>
                <w:kern w:val="0"/>
                <w:sz w:val="18"/>
                <w:szCs w:val="18"/>
              </w:rPr>
              <w:t>人</w:t>
            </w:r>
            <w:r>
              <w:rPr>
                <w:rFonts w:hAnsi="宋体" w:hint="eastAsia"/>
                <w:kern w:val="0"/>
                <w:sz w:val="18"/>
                <w:szCs w:val="18"/>
              </w:rPr>
              <w:t>/</w:t>
            </w:r>
            <w:r>
              <w:rPr>
                <w:rFonts w:hAnsi="宋体" w:hint="eastAsia"/>
                <w:kern w:val="0"/>
                <w:sz w:val="18"/>
                <w:szCs w:val="18"/>
              </w:rPr>
              <w:t>月</w:t>
            </w:r>
            <w:r>
              <w:rPr>
                <w:rFonts w:hAnsi="宋体"/>
                <w:kern w:val="0"/>
                <w:sz w:val="18"/>
                <w:szCs w:val="18"/>
              </w:rPr>
              <w:t xml:space="preserve">　</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经济效益指标</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无</w:t>
            </w: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绩效指标</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B1406E" w:rsidRDefault="009D22B8">
            <w:pPr>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效益指标</w:t>
            </w: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生态效益指标</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确保辖区社会治安秩序稳定</w:t>
            </w: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spacing w:line="280" w:lineRule="exact"/>
              <w:jc w:val="left"/>
              <w:rPr>
                <w:rFonts w:ascii="Times New Roman" w:eastAsia="Times New Roman" w:hAnsi="Times New Roman"/>
                <w:color w:val="000000"/>
                <w:kern w:val="0"/>
                <w:sz w:val="18"/>
                <w:szCs w:val="18"/>
              </w:rPr>
            </w:pPr>
            <w:r>
              <w:rPr>
                <w:rFonts w:hAnsi="宋体"/>
                <w:kern w:val="0"/>
                <w:sz w:val="18"/>
                <w:szCs w:val="18"/>
              </w:rPr>
              <w:t xml:space="preserve">　　</w:t>
            </w:r>
            <w:r>
              <w:rPr>
                <w:rFonts w:hAnsi="宋体" w:hint="eastAsia"/>
                <w:kern w:val="0"/>
                <w:sz w:val="18"/>
                <w:szCs w:val="18"/>
              </w:rPr>
              <w:t>通过节假日加班，保障过往旅客生命财产安全。</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可持续影响指标</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ind w:firstLineChars="100" w:firstLine="180"/>
              <w:jc w:val="left"/>
              <w:rPr>
                <w:rFonts w:ascii="Times New Roman" w:eastAsia="Times New Roman" w:hAnsi="Times New Roman"/>
                <w:color w:val="000000"/>
                <w:kern w:val="0"/>
                <w:sz w:val="18"/>
                <w:szCs w:val="18"/>
              </w:rPr>
            </w:pPr>
            <w:r>
              <w:rPr>
                <w:rFonts w:hAnsi="宋体" w:hint="eastAsia"/>
                <w:kern w:val="0"/>
                <w:sz w:val="18"/>
                <w:szCs w:val="18"/>
              </w:rPr>
              <w:t>无</w:t>
            </w: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kern w:val="0"/>
                <w:sz w:val="18"/>
                <w:szCs w:val="18"/>
              </w:rPr>
            </w:pPr>
            <w:r>
              <w:rPr>
                <w:rFonts w:hAnsi="宋体"/>
                <w:kern w:val="0"/>
                <w:sz w:val="18"/>
                <w:szCs w:val="18"/>
              </w:rPr>
              <w:t xml:space="preserve">　</w:t>
            </w:r>
          </w:p>
          <w:p w:rsidR="00B1406E" w:rsidRDefault="009D22B8">
            <w:pPr>
              <w:widowControl/>
              <w:jc w:val="left"/>
              <w:rPr>
                <w:rFonts w:ascii="Times New Roman" w:eastAsia="Times New Roman" w:hAnsi="Times New Roman"/>
                <w:color w:val="000000"/>
                <w:kern w:val="0"/>
                <w:sz w:val="18"/>
                <w:szCs w:val="18"/>
              </w:rPr>
            </w:pPr>
            <w:r>
              <w:rPr>
                <w:rFonts w:hAnsi="宋体"/>
                <w:kern w:val="0"/>
                <w:sz w:val="18"/>
                <w:szCs w:val="18"/>
              </w:rPr>
              <w:t xml:space="preserve">　</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spacing w:line="280" w:lineRule="exact"/>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1406E" w:rsidRDefault="00B1406E">
            <w:pPr>
              <w:widowControl/>
              <w:jc w:val="left"/>
              <w:rPr>
                <w:rFonts w:ascii="Times New Roman" w:eastAsia="Times New Roman" w:hAnsi="Times New Roman"/>
                <w:color w:val="000000"/>
                <w:kern w:val="0"/>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满意度指标</w:t>
            </w:r>
          </w:p>
        </w:tc>
        <w:tc>
          <w:tcPr>
            <w:tcW w:w="1260" w:type="dxa"/>
            <w:tcBorders>
              <w:top w:val="single" w:sz="4" w:space="0" w:color="auto"/>
              <w:left w:val="single" w:sz="4" w:space="0" w:color="auto"/>
              <w:bottom w:val="single" w:sz="4" w:space="0" w:color="auto"/>
              <w:right w:val="single" w:sz="4" w:space="0" w:color="auto"/>
            </w:tcBorders>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服务对象满意度指针</w:t>
            </w:r>
          </w:p>
        </w:tc>
        <w:tc>
          <w:tcPr>
            <w:tcW w:w="1620"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完成好执勤任务</w:t>
            </w:r>
          </w:p>
        </w:tc>
        <w:tc>
          <w:tcPr>
            <w:tcW w:w="1041"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c>
          <w:tcPr>
            <w:tcW w:w="1479" w:type="dxa"/>
            <w:tcBorders>
              <w:top w:val="single" w:sz="4" w:space="0" w:color="auto"/>
              <w:left w:val="nil"/>
              <w:bottom w:val="single" w:sz="4" w:space="0" w:color="auto"/>
              <w:right w:val="single" w:sz="4" w:space="0" w:color="auto"/>
            </w:tcBorders>
            <w:noWrap/>
            <w:vAlign w:val="center"/>
          </w:tcPr>
          <w:p w:rsidR="00B1406E" w:rsidRDefault="009D22B8">
            <w:pPr>
              <w:widowControl/>
              <w:jc w:val="left"/>
              <w:rPr>
                <w:rFonts w:ascii="Times New Roman" w:eastAsia="Times New Roman" w:hAnsi="Times New Roman"/>
                <w:color w:val="000000"/>
                <w:kern w:val="0"/>
                <w:sz w:val="18"/>
                <w:szCs w:val="18"/>
              </w:rPr>
            </w:pPr>
            <w:r>
              <w:rPr>
                <w:rFonts w:hAnsi="宋体" w:hint="eastAsia"/>
                <w:kern w:val="0"/>
                <w:sz w:val="18"/>
                <w:szCs w:val="18"/>
              </w:rPr>
              <w:t>确保社会大局稳定</w:t>
            </w:r>
          </w:p>
        </w:tc>
        <w:tc>
          <w:tcPr>
            <w:tcW w:w="1035" w:type="dxa"/>
            <w:gridSpan w:val="2"/>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100%</w:t>
            </w:r>
          </w:p>
        </w:tc>
        <w:tc>
          <w:tcPr>
            <w:tcW w:w="1849" w:type="dxa"/>
            <w:tcBorders>
              <w:top w:val="single" w:sz="4" w:space="0" w:color="auto"/>
              <w:left w:val="nil"/>
              <w:bottom w:val="single" w:sz="4" w:space="0" w:color="auto"/>
              <w:right w:val="single" w:sz="4" w:space="0" w:color="auto"/>
            </w:tcBorders>
            <w:noWrap/>
            <w:vAlign w:val="bottom"/>
          </w:tcPr>
          <w:p w:rsidR="00B1406E" w:rsidRDefault="009D22B8">
            <w:pPr>
              <w:widowControl/>
              <w:jc w:val="left"/>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B1406E">
        <w:trPr>
          <w:trHeight w:val="192"/>
          <w:jc w:val="center"/>
        </w:trPr>
        <w:tc>
          <w:tcPr>
            <w:tcW w:w="769" w:type="dxa"/>
            <w:tcBorders>
              <w:top w:val="single" w:sz="4" w:space="0" w:color="auto"/>
              <w:left w:val="single" w:sz="4" w:space="0" w:color="auto"/>
              <w:bottom w:val="nil"/>
              <w:right w:val="single" w:sz="4" w:space="0" w:color="auto"/>
            </w:tcBorders>
            <w:noWrap/>
            <w:vAlign w:val="center"/>
          </w:tcPr>
          <w:p w:rsidR="00B1406E" w:rsidRDefault="009D22B8">
            <w:pPr>
              <w:widowControl/>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说明</w:t>
            </w:r>
          </w:p>
        </w:tc>
        <w:tc>
          <w:tcPr>
            <w:tcW w:w="9291" w:type="dxa"/>
            <w:gridSpan w:val="8"/>
            <w:tcBorders>
              <w:top w:val="single" w:sz="4" w:space="0" w:color="auto"/>
              <w:left w:val="nil"/>
              <w:bottom w:val="nil"/>
              <w:right w:val="single" w:sz="4" w:space="0" w:color="000000"/>
            </w:tcBorders>
            <w:noWrap/>
            <w:vAlign w:val="center"/>
          </w:tcPr>
          <w:p w:rsidR="00B1406E" w:rsidRDefault="009D22B8">
            <w:pPr>
              <w:widowControl/>
              <w:jc w:val="center"/>
              <w:rPr>
                <w:rFonts w:ascii="Times New Roman" w:eastAsia="Times New Roman" w:hAnsi="Times New Roman"/>
                <w:color w:val="000000"/>
                <w:kern w:val="0"/>
                <w:sz w:val="18"/>
                <w:szCs w:val="18"/>
              </w:rPr>
            </w:pPr>
            <w:r>
              <w:rPr>
                <w:rFonts w:ascii="Times New Roman" w:hAnsi="Times New Roman" w:hint="eastAsia"/>
                <w:color w:val="000000"/>
                <w:kern w:val="0"/>
                <w:sz w:val="18"/>
                <w:szCs w:val="18"/>
              </w:rPr>
              <w:t>无</w:t>
            </w:r>
          </w:p>
        </w:tc>
      </w:tr>
      <w:tr w:rsidR="00B1406E">
        <w:trPr>
          <w:trHeight w:val="1785"/>
          <w:jc w:val="center"/>
        </w:trPr>
        <w:tc>
          <w:tcPr>
            <w:tcW w:w="10060" w:type="dxa"/>
            <w:gridSpan w:val="9"/>
            <w:tcBorders>
              <w:top w:val="single" w:sz="8" w:space="0" w:color="auto"/>
              <w:left w:val="nil"/>
              <w:bottom w:val="nil"/>
              <w:right w:val="nil"/>
            </w:tcBorders>
          </w:tcPr>
          <w:p w:rsidR="00B1406E" w:rsidRDefault="009D22B8">
            <w:pPr>
              <w:widowControl/>
              <w:spacing w:line="360" w:lineRule="exact"/>
              <w:jc w:val="left"/>
              <w:rPr>
                <w:rFonts w:ascii="Times New Roman" w:eastAsia="Times New Roman" w:hAnsi="Times New Roman"/>
                <w:color w:val="000000"/>
                <w:kern w:val="0"/>
                <w:sz w:val="11"/>
                <w:szCs w:val="11"/>
              </w:rPr>
            </w:pPr>
            <w:r>
              <w:rPr>
                <w:rFonts w:ascii="Times New Roman" w:hAnsi="Times New Roman" w:hint="eastAsia"/>
                <w:color w:val="000000"/>
                <w:kern w:val="0"/>
                <w:sz w:val="11"/>
                <w:szCs w:val="11"/>
              </w:rPr>
              <w:t>注：</w:t>
            </w:r>
            <w:r>
              <w:rPr>
                <w:rFonts w:ascii="Times New Roman" w:hAnsi="Times New Roman"/>
                <w:color w:val="000000"/>
                <w:kern w:val="0"/>
                <w:sz w:val="11"/>
                <w:szCs w:val="11"/>
              </w:rPr>
              <w:t>1</w:t>
            </w:r>
            <w:r>
              <w:rPr>
                <w:rFonts w:ascii="Times New Roman" w:hAnsi="Times New Roman" w:hint="eastAsia"/>
                <w:color w:val="000000"/>
                <w:kern w:val="0"/>
                <w:sz w:val="11"/>
                <w:szCs w:val="11"/>
              </w:rPr>
              <w:t>、其他资金包括和中央、省补助、地方财政资金共同投入到同一项目的自有资金、社会资金，以及以前年度的结转结余资金等。</w:t>
            </w:r>
          </w:p>
          <w:p w:rsidR="00B1406E" w:rsidRDefault="009D22B8">
            <w:pPr>
              <w:widowControl/>
              <w:spacing w:line="360" w:lineRule="exact"/>
              <w:ind w:firstLineChars="200" w:firstLine="220"/>
              <w:jc w:val="left"/>
              <w:rPr>
                <w:rFonts w:ascii="Times New Roman" w:eastAsia="Times New Roman" w:hAnsi="Times New Roman"/>
                <w:color w:val="000000"/>
                <w:kern w:val="0"/>
                <w:sz w:val="11"/>
                <w:szCs w:val="11"/>
              </w:rPr>
            </w:pPr>
            <w:r>
              <w:rPr>
                <w:rFonts w:ascii="Times New Roman" w:hAnsi="Times New Roman"/>
                <w:color w:val="000000"/>
                <w:kern w:val="0"/>
                <w:sz w:val="11"/>
                <w:szCs w:val="11"/>
              </w:rPr>
              <w:t>2</w:t>
            </w:r>
            <w:r>
              <w:rPr>
                <w:rFonts w:ascii="Times New Roman" w:hAnsi="Times New Roman" w:hint="eastAsia"/>
                <w:color w:val="000000"/>
                <w:kern w:val="0"/>
                <w:sz w:val="11"/>
                <w:szCs w:val="11"/>
              </w:rPr>
              <w:t>、定量指标，资金使用单位填写本地区实际完成数。市直各部门汇总时，对绝对值直接累加计算，相对值按照资金额度加权平均计算。</w:t>
            </w:r>
          </w:p>
          <w:p w:rsidR="00B1406E" w:rsidRDefault="009D22B8">
            <w:pPr>
              <w:widowControl/>
              <w:spacing w:line="360" w:lineRule="exact"/>
              <w:ind w:firstLineChars="200" w:firstLine="220"/>
              <w:jc w:val="left"/>
              <w:rPr>
                <w:rFonts w:ascii="Times New Roman" w:eastAsia="Times New Roman" w:hAnsi="Times New Roman"/>
                <w:color w:val="000000"/>
                <w:kern w:val="0"/>
                <w:sz w:val="11"/>
                <w:szCs w:val="11"/>
              </w:rPr>
            </w:pPr>
            <w:r>
              <w:rPr>
                <w:rFonts w:ascii="Times New Roman" w:hAnsi="Times New Roman"/>
                <w:color w:val="000000"/>
                <w:kern w:val="0"/>
                <w:sz w:val="11"/>
                <w:szCs w:val="11"/>
              </w:rPr>
              <w:t>3</w:t>
            </w:r>
            <w:r>
              <w:rPr>
                <w:rFonts w:ascii="Times New Roman" w:hAnsi="Times New Roman" w:hint="eastAsia"/>
                <w:color w:val="000000"/>
                <w:kern w:val="0"/>
                <w:sz w:val="11"/>
                <w:szCs w:val="1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 w:val="11"/>
                <w:szCs w:val="11"/>
              </w:rPr>
              <w:t>100</w:t>
            </w:r>
            <w:r>
              <w:rPr>
                <w:rFonts w:ascii="Times New Roman" w:hAnsi="Times New Roman" w:hint="eastAsia"/>
                <w:color w:val="000000"/>
                <w:kern w:val="0"/>
                <w:sz w:val="11"/>
                <w:szCs w:val="11"/>
              </w:rPr>
              <w:t>％</w:t>
            </w:r>
            <w:r>
              <w:rPr>
                <w:rFonts w:ascii="Times New Roman" w:hAnsi="Times New Roman"/>
                <w:color w:val="000000"/>
                <w:kern w:val="0"/>
                <w:sz w:val="11"/>
                <w:szCs w:val="11"/>
              </w:rPr>
              <w:t>—80</w:t>
            </w:r>
            <w:r>
              <w:rPr>
                <w:rFonts w:ascii="Times New Roman" w:hAnsi="Times New Roman" w:hint="eastAsia"/>
                <w:color w:val="000000"/>
                <w:kern w:val="0"/>
                <w:sz w:val="11"/>
                <w:szCs w:val="11"/>
              </w:rPr>
              <w:t>％（含）、</w:t>
            </w:r>
            <w:r>
              <w:rPr>
                <w:rFonts w:ascii="Times New Roman" w:hAnsi="Times New Roman"/>
                <w:color w:val="000000"/>
                <w:kern w:val="0"/>
                <w:sz w:val="11"/>
                <w:szCs w:val="11"/>
              </w:rPr>
              <w:t>80</w:t>
            </w:r>
            <w:r>
              <w:rPr>
                <w:rFonts w:ascii="Times New Roman" w:hAnsi="Times New Roman" w:hint="eastAsia"/>
                <w:color w:val="000000"/>
                <w:kern w:val="0"/>
                <w:sz w:val="11"/>
                <w:szCs w:val="11"/>
              </w:rPr>
              <w:t>％</w:t>
            </w:r>
            <w:r>
              <w:rPr>
                <w:rFonts w:ascii="Times New Roman" w:hAnsi="Times New Roman"/>
                <w:color w:val="000000"/>
                <w:kern w:val="0"/>
                <w:sz w:val="11"/>
                <w:szCs w:val="11"/>
              </w:rPr>
              <w:t>—60</w:t>
            </w:r>
            <w:r>
              <w:rPr>
                <w:rFonts w:ascii="Times New Roman" w:hAnsi="Times New Roman" w:hint="eastAsia"/>
                <w:color w:val="000000"/>
                <w:kern w:val="0"/>
                <w:sz w:val="11"/>
                <w:szCs w:val="11"/>
              </w:rPr>
              <w:t>％（含）、</w:t>
            </w:r>
            <w:r>
              <w:rPr>
                <w:rFonts w:ascii="Times New Roman" w:hAnsi="Times New Roman"/>
                <w:color w:val="000000"/>
                <w:kern w:val="0"/>
                <w:sz w:val="11"/>
                <w:szCs w:val="11"/>
              </w:rPr>
              <w:t>60</w:t>
            </w:r>
            <w:r>
              <w:rPr>
                <w:rFonts w:ascii="Times New Roman" w:hAnsi="Times New Roman" w:hint="eastAsia"/>
                <w:color w:val="000000"/>
                <w:kern w:val="0"/>
                <w:sz w:val="11"/>
                <w:szCs w:val="11"/>
              </w:rPr>
              <w:t>％</w:t>
            </w:r>
            <w:r>
              <w:rPr>
                <w:rFonts w:ascii="Times New Roman" w:hAnsi="Times New Roman"/>
                <w:color w:val="000000"/>
                <w:kern w:val="0"/>
                <w:sz w:val="11"/>
                <w:szCs w:val="11"/>
              </w:rPr>
              <w:t>—0</w:t>
            </w:r>
            <w:r>
              <w:rPr>
                <w:rFonts w:ascii="Times New Roman" w:hAnsi="Times New Roman" w:hint="eastAsia"/>
                <w:color w:val="000000"/>
                <w:kern w:val="0"/>
                <w:sz w:val="11"/>
                <w:szCs w:val="11"/>
              </w:rPr>
              <w:t>％合理填写完成比例。</w:t>
            </w:r>
          </w:p>
          <w:p w:rsidR="00B1406E" w:rsidRDefault="009D22B8">
            <w:pPr>
              <w:widowControl/>
              <w:spacing w:line="360" w:lineRule="exact"/>
              <w:ind w:firstLineChars="200" w:firstLine="220"/>
              <w:jc w:val="left"/>
              <w:rPr>
                <w:rFonts w:ascii="Times New Roman" w:eastAsia="Times New Roman" w:hAnsi="Times New Roman"/>
                <w:color w:val="000000"/>
                <w:kern w:val="0"/>
                <w:sz w:val="18"/>
                <w:szCs w:val="18"/>
              </w:rPr>
            </w:pPr>
            <w:r>
              <w:rPr>
                <w:rFonts w:ascii="Times New Roman" w:hAnsi="Times New Roman"/>
                <w:color w:val="000000"/>
                <w:kern w:val="0"/>
                <w:sz w:val="11"/>
                <w:szCs w:val="11"/>
              </w:rPr>
              <w:t>4</w:t>
            </w:r>
            <w:r>
              <w:rPr>
                <w:rFonts w:ascii="Times New Roman" w:hAnsi="Times New Roman" w:hint="eastAsia"/>
                <w:color w:val="000000"/>
                <w:kern w:val="0"/>
                <w:sz w:val="11"/>
                <w:szCs w:val="11"/>
              </w:rPr>
              <w:t>、市直各部门组织指导各县市区主管部门及资金使用单位填写《自评表》并报送同级财政部门审核后，形成地区专项资金《自评表》，再审核汇总各地区专项资金《自评表》，形成市级专项资金《自评表》。</w:t>
            </w:r>
          </w:p>
        </w:tc>
      </w:tr>
    </w:tbl>
    <w:p w:rsidR="00B1406E" w:rsidRDefault="00B1406E">
      <w:pPr>
        <w:sectPr w:rsidR="00B1406E">
          <w:footerReference w:type="even" r:id="rId8"/>
          <w:footerReference w:type="default" r:id="rId9"/>
          <w:footerReference w:type="first" r:id="rId10"/>
          <w:pgSz w:w="11906" w:h="16838"/>
          <w:pgMar w:top="1440" w:right="1797" w:bottom="1440" w:left="1797" w:header="851" w:footer="992" w:gutter="0"/>
          <w:pgNumType w:fmt="numberInDash"/>
          <w:cols w:space="425"/>
          <w:titlePg/>
          <w:rtlGutter/>
          <w:docGrid w:type="linesAndChars" w:linePitch="312"/>
        </w:sectPr>
      </w:pPr>
    </w:p>
    <w:p w:rsidR="00B1406E" w:rsidRDefault="00B1406E"/>
    <w:sectPr w:rsidR="00B1406E">
      <w:footerReference w:type="default" r:id="rId11"/>
      <w:footerReference w:type="first" r:id="rId12"/>
      <w:pgSz w:w="11906" w:h="16838"/>
      <w:pgMar w:top="1440" w:right="1797" w:bottom="1440" w:left="1797"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8D0" w:rsidRDefault="003758D0">
      <w:r>
        <w:separator/>
      </w:r>
    </w:p>
  </w:endnote>
  <w:endnote w:type="continuationSeparator" w:id="0">
    <w:p w:rsidR="003758D0" w:rsidRDefault="003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6E" w:rsidRDefault="009D22B8">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1406E" w:rsidRDefault="00B1406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6E" w:rsidRDefault="009D22B8">
    <w:pPr>
      <w:pStyle w:val="a3"/>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406E" w:rsidRDefault="009D22B8">
                          <w:pPr>
                            <w:pStyle w:val="a3"/>
                          </w:pPr>
                          <w:r>
                            <w:rPr>
                              <w:rFonts w:hint="eastAsia"/>
                            </w:rPr>
                            <w:fldChar w:fldCharType="begin"/>
                          </w:r>
                          <w:r>
                            <w:rPr>
                              <w:rFonts w:hint="eastAsia"/>
                            </w:rPr>
                            <w:instrText xml:space="preserve"> PAGE  \* MERGEFORMAT </w:instrText>
                          </w:r>
                          <w:r>
                            <w:rPr>
                              <w:rFonts w:hint="eastAsia"/>
                            </w:rPr>
                            <w:fldChar w:fldCharType="separate"/>
                          </w:r>
                          <w:r w:rsidR="009B207C">
                            <w:rPr>
                              <w:noProof/>
                            </w:rP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1406E" w:rsidRDefault="009D22B8">
                    <w:pPr>
                      <w:pStyle w:val="a3"/>
                    </w:pPr>
                    <w:r>
                      <w:rPr>
                        <w:rFonts w:hint="eastAsia"/>
                      </w:rPr>
                      <w:fldChar w:fldCharType="begin"/>
                    </w:r>
                    <w:r>
                      <w:rPr>
                        <w:rFonts w:hint="eastAsia"/>
                      </w:rPr>
                      <w:instrText xml:space="preserve"> PAGE  \* MERGEFORMAT </w:instrText>
                    </w:r>
                    <w:r>
                      <w:rPr>
                        <w:rFonts w:hint="eastAsia"/>
                      </w:rPr>
                      <w:fldChar w:fldCharType="separate"/>
                    </w:r>
                    <w:r w:rsidR="009B207C">
                      <w:rPr>
                        <w:noProof/>
                      </w:rPr>
                      <w:t>- 14 -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6E" w:rsidRDefault="009D22B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406E" w:rsidRDefault="009D22B8">
                          <w:pPr>
                            <w:pStyle w:val="a3"/>
                          </w:pPr>
                          <w:r>
                            <w:rPr>
                              <w:rFonts w:hint="eastAsia"/>
                            </w:rPr>
                            <w:fldChar w:fldCharType="begin"/>
                          </w:r>
                          <w:r>
                            <w:rPr>
                              <w:rFonts w:hint="eastAsia"/>
                            </w:rPr>
                            <w:instrText xml:space="preserve"> PAGE  \* MERGEFORMAT </w:instrText>
                          </w:r>
                          <w:r>
                            <w:rPr>
                              <w:rFonts w:hint="eastAsia"/>
                            </w:rPr>
                            <w:fldChar w:fldCharType="separate"/>
                          </w:r>
                          <w:r w:rsidR="009B207C">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B1406E" w:rsidRDefault="009D22B8">
                    <w:pPr>
                      <w:pStyle w:val="a3"/>
                    </w:pPr>
                    <w:r>
                      <w:rPr>
                        <w:rFonts w:hint="eastAsia"/>
                      </w:rPr>
                      <w:fldChar w:fldCharType="begin"/>
                    </w:r>
                    <w:r>
                      <w:rPr>
                        <w:rFonts w:hint="eastAsia"/>
                      </w:rPr>
                      <w:instrText xml:space="preserve"> PAGE  \* MERGEFORMAT </w:instrText>
                    </w:r>
                    <w:r>
                      <w:rPr>
                        <w:rFonts w:hint="eastAsia"/>
                      </w:rPr>
                      <w:fldChar w:fldCharType="separate"/>
                    </w:r>
                    <w:r w:rsidR="009B207C">
                      <w:rPr>
                        <w:noProof/>
                      </w:rPr>
                      <w:t>- 1 -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6E" w:rsidRDefault="00B1406E">
    <w:pPr>
      <w:pStyle w:val="a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6E" w:rsidRDefault="00B140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8D0" w:rsidRDefault="003758D0">
      <w:r>
        <w:separator/>
      </w:r>
    </w:p>
  </w:footnote>
  <w:footnote w:type="continuationSeparator" w:id="0">
    <w:p w:rsidR="003758D0" w:rsidRDefault="003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0D3FA7"/>
    <w:multiLevelType w:val="singleLevel"/>
    <w:tmpl w:val="F50D3FA7"/>
    <w:lvl w:ilvl="0">
      <w:start w:val="1"/>
      <w:numFmt w:val="chineseCounting"/>
      <w:suff w:val="nothing"/>
      <w:lvlText w:val="%1、"/>
      <w:lvlJc w:val="left"/>
      <w:rPr>
        <w:rFonts w:hint="eastAsia"/>
      </w:rPr>
    </w:lvl>
  </w:abstractNum>
  <w:abstractNum w:abstractNumId="1" w15:restartNumberingAfterBreak="0">
    <w:nsid w:val="341DE9DC"/>
    <w:multiLevelType w:val="singleLevel"/>
    <w:tmpl w:val="341DE9DC"/>
    <w:lvl w:ilvl="0">
      <w:start w:val="8"/>
      <w:numFmt w:val="chineseCounting"/>
      <w:suff w:val="nothing"/>
      <w:lvlText w:val="%1、"/>
      <w:lvlJc w:val="left"/>
      <w:rPr>
        <w:rFonts w:hint="eastAsia"/>
      </w:rPr>
    </w:lvl>
  </w:abstractNum>
  <w:abstractNum w:abstractNumId="2" w15:restartNumberingAfterBreak="0">
    <w:nsid w:val="408AB2D3"/>
    <w:multiLevelType w:val="singleLevel"/>
    <w:tmpl w:val="408AB2D3"/>
    <w:lvl w:ilvl="0">
      <w:start w:val="4"/>
      <w:numFmt w:val="chineseCounting"/>
      <w:suff w:val="nothing"/>
      <w:lvlText w:val="%1、"/>
      <w:lvlJc w:val="left"/>
      <w:rPr>
        <w:rFonts w:hint="eastAsia"/>
      </w:rPr>
    </w:lvl>
  </w:abstractNum>
  <w:abstractNum w:abstractNumId="3" w15:restartNumberingAfterBreak="0">
    <w:nsid w:val="6E55F52B"/>
    <w:multiLevelType w:val="singleLevel"/>
    <w:tmpl w:val="6E55F52B"/>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6F62FD"/>
    <w:rsid w:val="003758D0"/>
    <w:rsid w:val="00691E3B"/>
    <w:rsid w:val="009B207C"/>
    <w:rsid w:val="009D22B8"/>
    <w:rsid w:val="00A51FB9"/>
    <w:rsid w:val="00B1406E"/>
    <w:rsid w:val="00E11AF1"/>
    <w:rsid w:val="01522765"/>
    <w:rsid w:val="03494823"/>
    <w:rsid w:val="04D548DA"/>
    <w:rsid w:val="068D20E6"/>
    <w:rsid w:val="06A917FB"/>
    <w:rsid w:val="0DB7681A"/>
    <w:rsid w:val="0DF8304D"/>
    <w:rsid w:val="0E7B60A2"/>
    <w:rsid w:val="12697836"/>
    <w:rsid w:val="14874512"/>
    <w:rsid w:val="14F074AF"/>
    <w:rsid w:val="157B6606"/>
    <w:rsid w:val="196F62FD"/>
    <w:rsid w:val="1DE97357"/>
    <w:rsid w:val="21AF498D"/>
    <w:rsid w:val="233B1547"/>
    <w:rsid w:val="247027CD"/>
    <w:rsid w:val="27072CD0"/>
    <w:rsid w:val="284E26D0"/>
    <w:rsid w:val="2A826410"/>
    <w:rsid w:val="2F215155"/>
    <w:rsid w:val="30526719"/>
    <w:rsid w:val="366757A7"/>
    <w:rsid w:val="36B273CC"/>
    <w:rsid w:val="36BC3334"/>
    <w:rsid w:val="38810B01"/>
    <w:rsid w:val="3ABC2324"/>
    <w:rsid w:val="3AFE099D"/>
    <w:rsid w:val="3B25094D"/>
    <w:rsid w:val="3F9803CE"/>
    <w:rsid w:val="41DF69DA"/>
    <w:rsid w:val="421A53A6"/>
    <w:rsid w:val="434C78FD"/>
    <w:rsid w:val="43A10812"/>
    <w:rsid w:val="43EE7AB3"/>
    <w:rsid w:val="47CB1878"/>
    <w:rsid w:val="4AAC6A7D"/>
    <w:rsid w:val="4B2D63BA"/>
    <w:rsid w:val="4B5E4E3C"/>
    <w:rsid w:val="4E290E95"/>
    <w:rsid w:val="4E796588"/>
    <w:rsid w:val="4F20297D"/>
    <w:rsid w:val="4F753007"/>
    <w:rsid w:val="4FFC1907"/>
    <w:rsid w:val="53E2718E"/>
    <w:rsid w:val="54284258"/>
    <w:rsid w:val="55B866F5"/>
    <w:rsid w:val="55F7686E"/>
    <w:rsid w:val="564D02C3"/>
    <w:rsid w:val="5A1533ED"/>
    <w:rsid w:val="5A340B19"/>
    <w:rsid w:val="5D336436"/>
    <w:rsid w:val="5F27528A"/>
    <w:rsid w:val="60BB663C"/>
    <w:rsid w:val="61040EFC"/>
    <w:rsid w:val="66621D8D"/>
    <w:rsid w:val="67F029C3"/>
    <w:rsid w:val="681C654C"/>
    <w:rsid w:val="68DD2A3F"/>
    <w:rsid w:val="69B02FF7"/>
    <w:rsid w:val="69E83FFD"/>
    <w:rsid w:val="6A8B45EB"/>
    <w:rsid w:val="6DAC7D83"/>
    <w:rsid w:val="6E2F6B62"/>
    <w:rsid w:val="6F135724"/>
    <w:rsid w:val="6FC55495"/>
    <w:rsid w:val="70DF06DA"/>
    <w:rsid w:val="71D16AAA"/>
    <w:rsid w:val="73586A66"/>
    <w:rsid w:val="738279B9"/>
    <w:rsid w:val="759110F5"/>
    <w:rsid w:val="76670EF5"/>
    <w:rsid w:val="77E42A89"/>
    <w:rsid w:val="78787AC6"/>
    <w:rsid w:val="79922A13"/>
    <w:rsid w:val="7A2D59DF"/>
    <w:rsid w:val="7A670B4D"/>
    <w:rsid w:val="7BBE1606"/>
    <w:rsid w:val="7C264DB7"/>
    <w:rsid w:val="7CFB4E4D"/>
    <w:rsid w:val="7E105425"/>
    <w:rsid w:val="7EC1453B"/>
    <w:rsid w:val="7F311FF3"/>
    <w:rsid w:val="7F3527BA"/>
    <w:rsid w:val="7F39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BAA73-A1AE-4342-A200-FE88C658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qFormat/>
    <w:rPr>
      <w:rFonts w:cs="Times New Roman"/>
    </w:rPr>
  </w:style>
  <w:style w:type="paragraph" w:styleId="a6">
    <w:name w:val="List Paragraph"/>
    <w:basedOn w:val="a"/>
    <w:uiPriority w:val="99"/>
    <w:qFormat/>
    <w:pPr>
      <w:ind w:firstLineChars="200" w:firstLine="420"/>
    </w:pPr>
    <w:rPr>
      <w:rFonts w:ascii="Times New Roman" w:hAnsi="Times New Roman"/>
      <w:szCs w:val="24"/>
    </w:rPr>
  </w:style>
  <w:style w:type="paragraph" w:customStyle="1" w:styleId="p25">
    <w:name w:val="p25"/>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3274</Words>
  <Characters>18664</Characters>
  <Application>Microsoft Office Word</Application>
  <DocSecurity>0</DocSecurity>
  <Lines>155</Lines>
  <Paragraphs>43</Paragraphs>
  <ScaleCrop>false</ScaleCrop>
  <Company>CHINA</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2021-03-18T10:21:00Z</cp:lastPrinted>
  <dcterms:created xsi:type="dcterms:W3CDTF">2021-04-30T08:44:00Z</dcterms:created>
  <dcterms:modified xsi:type="dcterms:W3CDTF">2024-09-12T07:01:00Z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