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D3" w:rsidRDefault="0084692D">
      <w:pPr>
        <w:rPr>
          <w:rFonts w:ascii="方正黑体简体" w:eastAsia="方正黑体简体" w:hAnsi="方正黑体简体" w:cs="方正黑体简体"/>
          <w:color w:val="43434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黑体简体" w:eastAsia="方正黑体简体" w:hAnsi="方正黑体简体" w:cs="方正黑体简体" w:hint="eastAsia"/>
          <w:color w:val="434343"/>
          <w:kern w:val="0"/>
          <w:sz w:val="32"/>
          <w:szCs w:val="32"/>
          <w:shd w:val="clear" w:color="auto" w:fill="FFFFFF"/>
        </w:rPr>
        <w:t>附件：</w:t>
      </w:r>
    </w:p>
    <w:p w:rsidR="00EF4DD3" w:rsidRDefault="00EF4DD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F4DD3" w:rsidRDefault="0084692D">
      <w:pPr>
        <w:ind w:leftChars="100" w:left="210" w:firstLineChars="2484" w:firstLine="5985"/>
        <w:rPr>
          <w:rFonts w:ascii="Times New Roman" w:eastAsia="楷体_GB2312" w:hAnsi="Times New Roman" w:cs="Times New Roman"/>
          <w:b/>
          <w:bCs/>
          <w:sz w:val="44"/>
        </w:rPr>
      </w:pPr>
      <w:r>
        <w:rPr>
          <w:rFonts w:ascii="Times New Roman" w:eastAsia="楷体_GB2312" w:hAnsi="Times New Roman" w:cs="Times New Roman"/>
          <w:b/>
          <w:bCs/>
          <w:sz w:val="24"/>
        </w:rPr>
        <w:t>编号：</w:t>
      </w:r>
      <w:r>
        <w:rPr>
          <w:rFonts w:ascii="Times New Roman" w:eastAsia="楷体_GB2312" w:hAnsi="Times New Roman" w:cs="Times New Roman"/>
          <w:sz w:val="24"/>
          <w:u w:val="single"/>
        </w:rPr>
        <w:t xml:space="preserve">            </w:t>
      </w: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  <w:sz w:val="44"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EF4DD3" w:rsidRDefault="0084692D">
      <w:pPr>
        <w:ind w:firstLineChars="500" w:firstLine="2209"/>
        <w:rPr>
          <w:rFonts w:ascii="Times New Roman" w:eastAsia="楷体_GB2312" w:hAnsi="Times New Roman" w:cs="Times New Roman"/>
          <w:b/>
          <w:bCs/>
          <w:sz w:val="44"/>
        </w:rPr>
      </w:pPr>
      <w:r>
        <w:rPr>
          <w:rFonts w:ascii="Times New Roman" w:eastAsia="楷体_GB2312" w:hAnsi="Times New Roman" w:cs="Times New Roman" w:hint="eastAsia"/>
          <w:b/>
          <w:bCs/>
          <w:sz w:val="44"/>
          <w:u w:val="single"/>
        </w:rPr>
        <w:t xml:space="preserve">     </w:t>
      </w:r>
      <w:r>
        <w:rPr>
          <w:rFonts w:ascii="Times New Roman" w:eastAsia="楷体_GB2312" w:hAnsi="Times New Roman" w:cs="Times New Roman" w:hint="eastAsia"/>
          <w:b/>
          <w:bCs/>
          <w:sz w:val="44"/>
          <w:u w:val="single"/>
        </w:rPr>
        <w:t>（业务类别）</w:t>
      </w:r>
      <w:r>
        <w:rPr>
          <w:rFonts w:ascii="Times New Roman" w:eastAsia="楷体_GB2312" w:hAnsi="Times New Roman" w:cs="Times New Roman" w:hint="eastAsia"/>
          <w:b/>
          <w:bCs/>
          <w:sz w:val="44"/>
          <w:u w:val="single"/>
        </w:rPr>
        <w:t xml:space="preserve">    </w:t>
      </w:r>
      <w:r>
        <w:rPr>
          <w:rFonts w:ascii="Times New Roman" w:eastAsia="楷体_GB2312" w:hAnsi="Times New Roman" w:cs="Times New Roman"/>
          <w:b/>
          <w:bCs/>
          <w:sz w:val="44"/>
          <w:u w:val="single"/>
        </w:rPr>
        <w:t xml:space="preserve"> </w:t>
      </w:r>
    </w:p>
    <w:p w:rsidR="00EF4DD3" w:rsidRDefault="0084692D">
      <w:pPr>
        <w:spacing w:line="880" w:lineRule="exact"/>
        <w:jc w:val="center"/>
        <w:rPr>
          <w:rFonts w:ascii="Times New Roman" w:eastAsia="楷体_GB2312" w:hAnsi="Times New Roman" w:cs="Times New Roman"/>
          <w:b/>
          <w:bCs/>
          <w:spacing w:val="113"/>
          <w:sz w:val="52"/>
          <w:szCs w:val="52"/>
        </w:rPr>
      </w:pPr>
      <w:r>
        <w:rPr>
          <w:rFonts w:ascii="Times New Roman" w:eastAsia="楷体_GB2312" w:hAnsi="Times New Roman" w:cs="Times New Roman" w:hint="eastAsia"/>
          <w:b/>
          <w:bCs/>
          <w:spacing w:val="113"/>
          <w:sz w:val="52"/>
          <w:szCs w:val="52"/>
        </w:rPr>
        <w:t>中介机构</w:t>
      </w:r>
      <w:r>
        <w:rPr>
          <w:rFonts w:ascii="Times New Roman" w:eastAsia="楷体_GB2312" w:hAnsi="Times New Roman" w:cs="Times New Roman"/>
          <w:b/>
          <w:bCs/>
          <w:spacing w:val="113"/>
          <w:sz w:val="52"/>
          <w:szCs w:val="52"/>
        </w:rPr>
        <w:t>入库</w:t>
      </w:r>
      <w:r>
        <w:rPr>
          <w:rFonts w:ascii="Times New Roman" w:eastAsia="楷体_GB2312" w:hAnsi="Times New Roman" w:cs="Times New Roman" w:hint="eastAsia"/>
          <w:b/>
          <w:bCs/>
          <w:spacing w:val="113"/>
          <w:sz w:val="52"/>
          <w:szCs w:val="52"/>
        </w:rPr>
        <w:t>申报</w:t>
      </w:r>
      <w:r>
        <w:rPr>
          <w:rFonts w:ascii="Times New Roman" w:eastAsia="楷体_GB2312" w:hAnsi="Times New Roman" w:cs="Times New Roman"/>
          <w:b/>
          <w:bCs/>
          <w:spacing w:val="113"/>
          <w:sz w:val="52"/>
          <w:szCs w:val="52"/>
        </w:rPr>
        <w:t>表</w:t>
      </w: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84692D">
      <w:pPr>
        <w:spacing w:line="800" w:lineRule="exact"/>
        <w:ind w:leftChars="900" w:left="1890"/>
        <w:rPr>
          <w:rFonts w:ascii="Times New Roman" w:eastAsia="楷体_GB2312" w:hAnsi="Times New Roman" w:cs="Times New Roman"/>
          <w:sz w:val="28"/>
          <w:szCs w:val="28"/>
          <w:u w:val="single"/>
        </w:rPr>
      </w:pPr>
      <w:r>
        <w:rPr>
          <w:rFonts w:ascii="Times New Roman" w:eastAsia="楷体_GB2312" w:hAnsi="Times New Roman" w:cs="Times New Roman"/>
          <w:spacing w:val="36"/>
          <w:kern w:val="0"/>
          <w:sz w:val="32"/>
          <w:fitText w:val="1890"/>
        </w:rPr>
        <w:t>机构名称</w:t>
      </w:r>
      <w:r>
        <w:rPr>
          <w:rFonts w:ascii="Times New Roman" w:eastAsia="楷体_GB2312" w:hAnsi="Times New Roman" w:cs="Times New Roman"/>
          <w:spacing w:val="1"/>
          <w:kern w:val="0"/>
          <w:sz w:val="32"/>
          <w:fitText w:val="1890"/>
        </w:rPr>
        <w:t>：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</w:t>
      </w:r>
    </w:p>
    <w:p w:rsidR="00EF4DD3" w:rsidRDefault="0084692D">
      <w:pPr>
        <w:spacing w:line="800" w:lineRule="exact"/>
        <w:ind w:leftChars="900" w:left="1890"/>
        <w:rPr>
          <w:rFonts w:ascii="Times New Roman" w:eastAsia="楷体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sz w:val="32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</w:rPr>
        <w:t>（公章）</w:t>
      </w:r>
      <w:r>
        <w:rPr>
          <w:rFonts w:ascii="Times New Roman" w:eastAsia="楷体_GB2312" w:hAnsi="Times New Roman" w:cs="Times New Roman" w:hint="eastAsia"/>
          <w:sz w:val="32"/>
        </w:rPr>
        <w:t xml:space="preserve"> </w:t>
      </w:r>
      <w:r>
        <w:rPr>
          <w:rFonts w:ascii="Times New Roman" w:eastAsia="楷体_GB2312" w:hAnsi="Times New Roman" w:cs="Times New Roman"/>
          <w:sz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u w:val="single"/>
        </w:rPr>
        <w:t xml:space="preserve">                          </w:t>
      </w:r>
    </w:p>
    <w:p w:rsidR="00EF4DD3" w:rsidRDefault="0084692D">
      <w:pPr>
        <w:spacing w:line="800" w:lineRule="exact"/>
        <w:ind w:leftChars="900" w:left="1890"/>
        <w:rPr>
          <w:rFonts w:ascii="Times New Roman" w:eastAsia="楷体_GB2312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spacing w:val="36"/>
          <w:kern w:val="0"/>
          <w:sz w:val="32"/>
        </w:rPr>
        <w:t>填表日期：</w:t>
      </w:r>
      <w:r>
        <w:rPr>
          <w:rFonts w:ascii="Times New Roman" w:eastAsia="楷体_GB2312" w:hAnsi="Times New Roman" w:cs="Times New Roman" w:hint="eastAsia"/>
          <w:spacing w:val="36"/>
          <w:kern w:val="0"/>
          <w:sz w:val="32"/>
          <w:u w:val="single"/>
        </w:rPr>
        <w:t xml:space="preserve">                  </w:t>
      </w:r>
    </w:p>
    <w:p w:rsidR="00EF4DD3" w:rsidRDefault="00EF4DD3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rPr>
          <w:rFonts w:ascii="Times New Roman" w:eastAsia="仿宋_GB2312" w:hAnsi="Times New Roman" w:cs="Times New Roman"/>
          <w:b/>
          <w:bCs/>
        </w:rPr>
      </w:pPr>
    </w:p>
    <w:p w:rsidR="00EF4DD3" w:rsidRDefault="00EF4DD3">
      <w:pPr>
        <w:jc w:val="center"/>
        <w:rPr>
          <w:rFonts w:ascii="Times New Roman" w:eastAsia="黑体" w:hAnsi="Times New Roman" w:cs="Times New Roman"/>
          <w:bCs/>
          <w:sz w:val="32"/>
        </w:rPr>
      </w:pPr>
    </w:p>
    <w:p w:rsidR="00EF4DD3" w:rsidRDefault="0084692D">
      <w:pPr>
        <w:jc w:val="center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衡阳市</w:t>
      </w:r>
      <w:r>
        <w:rPr>
          <w:rFonts w:ascii="Times New Roman" w:eastAsia="黑体" w:hAnsi="Times New Roman" w:cs="Times New Roman"/>
          <w:bCs/>
          <w:sz w:val="32"/>
        </w:rPr>
        <w:t>人民政府国有资产监督管理委员会</w:t>
      </w:r>
    </w:p>
    <w:p w:rsidR="00EF4DD3" w:rsidRDefault="0084692D">
      <w:pPr>
        <w:jc w:val="center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二</w:t>
      </w:r>
      <w:r>
        <w:rPr>
          <w:rFonts w:ascii="黑体" w:eastAsia="黑体" w:hAnsi="黑体" w:cs="黑体" w:hint="eastAsia"/>
          <w:bCs/>
          <w:sz w:val="32"/>
        </w:rPr>
        <w:t>O</w:t>
      </w:r>
      <w:proofErr w:type="gramStart"/>
      <w:r>
        <w:rPr>
          <w:rFonts w:ascii="黑体" w:eastAsia="黑体" w:hAnsi="黑体" w:cs="黑体" w:hint="eastAsia"/>
          <w:bCs/>
          <w:sz w:val="32"/>
        </w:rPr>
        <w:t>一九</w:t>
      </w:r>
      <w:proofErr w:type="gramEnd"/>
      <w:r>
        <w:rPr>
          <w:rFonts w:ascii="黑体" w:eastAsia="黑体" w:hAnsi="黑体" w:cs="黑体" w:hint="eastAsia"/>
          <w:bCs/>
          <w:sz w:val="32"/>
        </w:rPr>
        <w:t>年度</w:t>
      </w:r>
    </w:p>
    <w:p w:rsidR="00EF4DD3" w:rsidRDefault="00EF4DD3">
      <w:pPr>
        <w:rPr>
          <w:rFonts w:ascii="Times New Roman" w:eastAsia="仿宋_GB2312" w:hAnsi="Times New Roman" w:cs="Times New Roman"/>
          <w:b/>
          <w:bCs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78"/>
        <w:gridCol w:w="1215"/>
        <w:gridCol w:w="3254"/>
        <w:gridCol w:w="451"/>
        <w:gridCol w:w="995"/>
        <w:gridCol w:w="2386"/>
      </w:tblGrid>
      <w:tr w:rsidR="00EF4DD3">
        <w:trPr>
          <w:trHeight w:hRule="exact" w:val="454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中介机构名称</w:t>
            </w:r>
          </w:p>
        </w:tc>
        <w:tc>
          <w:tcPr>
            <w:tcW w:w="7086" w:type="dxa"/>
            <w:gridSpan w:val="4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F4DD3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地　　址</w:t>
            </w:r>
            <w:proofErr w:type="gramEnd"/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</w:t>
            </w:r>
          </w:p>
        </w:tc>
      </w:tr>
      <w:tr w:rsidR="00EF4DD3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机构代码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总人数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F4DD3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联系</w:t>
            </w:r>
            <w:r>
              <w:rPr>
                <w:rFonts w:ascii="Times New Roman" w:eastAsia="楷体_GB2312" w:hAnsi="Times New Roman" w:cs="Times New Roman"/>
                <w:sz w:val="24"/>
              </w:rPr>
              <w:t>电话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传真电话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F4DD3">
        <w:trPr>
          <w:trHeight w:hRule="exact" w:val="460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法定代表人</w:t>
            </w:r>
          </w:p>
        </w:tc>
        <w:tc>
          <w:tcPr>
            <w:tcW w:w="3254" w:type="dxa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手机号码</w:t>
            </w:r>
          </w:p>
        </w:tc>
        <w:tc>
          <w:tcPr>
            <w:tcW w:w="2386" w:type="dxa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F4DD3">
        <w:trPr>
          <w:trHeight w:hRule="exact" w:val="454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成立时间</w:t>
            </w:r>
          </w:p>
        </w:tc>
        <w:tc>
          <w:tcPr>
            <w:tcW w:w="3254" w:type="dxa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  <w:tc>
          <w:tcPr>
            <w:tcW w:w="1446" w:type="dxa"/>
            <w:gridSpan w:val="2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注册资本</w:t>
            </w:r>
          </w:p>
        </w:tc>
        <w:tc>
          <w:tcPr>
            <w:tcW w:w="2386" w:type="dxa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　</w:t>
            </w:r>
            <w:r>
              <w:rPr>
                <w:rFonts w:ascii="Times New Roman" w:eastAsia="楷体_GB2312" w:hAnsi="Times New Roman" w:cs="Times New Roman"/>
                <w:sz w:val="24"/>
              </w:rPr>
              <w:t>万元</w:t>
            </w:r>
          </w:p>
        </w:tc>
      </w:tr>
      <w:tr w:rsidR="00EF4DD3">
        <w:trPr>
          <w:trHeight w:hRule="exact" w:val="682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2019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年上半年资产总额</w:t>
            </w:r>
          </w:p>
        </w:tc>
        <w:tc>
          <w:tcPr>
            <w:tcW w:w="3254" w:type="dxa"/>
            <w:vAlign w:val="center"/>
          </w:tcPr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2019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年上半年营业收入</w:t>
            </w:r>
          </w:p>
        </w:tc>
        <w:tc>
          <w:tcPr>
            <w:tcW w:w="2386" w:type="dxa"/>
            <w:vAlign w:val="center"/>
          </w:tcPr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</w:tc>
      </w:tr>
      <w:tr w:rsidR="00EF4DD3">
        <w:trPr>
          <w:cantSplit/>
          <w:trHeight w:val="2637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主要业务范围</w:t>
            </w:r>
          </w:p>
        </w:tc>
        <w:tc>
          <w:tcPr>
            <w:tcW w:w="7086" w:type="dxa"/>
            <w:gridSpan w:val="4"/>
          </w:tcPr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F4DD3">
        <w:trPr>
          <w:cantSplit/>
          <w:trHeight w:val="1290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擅长项目</w:t>
            </w:r>
          </w:p>
        </w:tc>
        <w:tc>
          <w:tcPr>
            <w:tcW w:w="7086" w:type="dxa"/>
            <w:gridSpan w:val="4"/>
          </w:tcPr>
          <w:p w:rsidR="00EF4DD3" w:rsidRDefault="0084692D">
            <w:pPr>
              <w:ind w:firstLine="645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F4DD3">
        <w:trPr>
          <w:cantSplit/>
          <w:trHeight w:val="894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申请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入库类别</w:t>
            </w:r>
          </w:p>
        </w:tc>
        <w:tc>
          <w:tcPr>
            <w:tcW w:w="7086" w:type="dxa"/>
            <w:gridSpan w:val="4"/>
            <w:vAlign w:val="center"/>
          </w:tcPr>
          <w:p w:rsidR="00EF4DD3" w:rsidRDefault="00EF4DD3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DD3">
        <w:trPr>
          <w:cantSplit/>
          <w:trHeight w:val="1530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所获资质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、等级</w:t>
            </w:r>
          </w:p>
        </w:tc>
        <w:tc>
          <w:tcPr>
            <w:tcW w:w="7086" w:type="dxa"/>
            <w:gridSpan w:val="4"/>
          </w:tcPr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F4DD3">
        <w:trPr>
          <w:cantSplit/>
          <w:trHeight w:val="855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4"/>
          </w:tcPr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F4DD3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中介机构总部（所、公司）名称：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</w:p>
        </w:tc>
      </w:tr>
      <w:tr w:rsidR="00EF4DD3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F4DD3" w:rsidRDefault="0084692D">
            <w:pPr>
              <w:ind w:firstLineChars="500" w:firstLine="120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年取得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sz w:val="24"/>
              </w:rPr>
              <w:t>颁发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证书，编号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</w:t>
            </w:r>
          </w:p>
        </w:tc>
      </w:tr>
      <w:tr w:rsidR="00EF4DD3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衡阳</w:t>
            </w:r>
            <w:r>
              <w:rPr>
                <w:rFonts w:ascii="Times New Roman" w:eastAsia="楷体_GB2312" w:hAnsi="Times New Roman" w:cs="Times New Roman"/>
                <w:sz w:val="24"/>
              </w:rPr>
              <w:t>地区中介机构、分支机构（所、公司）名称：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　　　　　　　　</w:t>
            </w:r>
          </w:p>
        </w:tc>
      </w:tr>
      <w:tr w:rsidR="00EF4DD3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F4DD3" w:rsidRDefault="0084692D">
            <w:pPr>
              <w:ind w:firstLineChars="500" w:firstLine="1200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年取得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</w:rPr>
              <w:t>颁发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证书，编号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</w:p>
        </w:tc>
      </w:tr>
      <w:tr w:rsidR="00EF4DD3">
        <w:trPr>
          <w:cantSplit/>
          <w:trHeight w:val="4507"/>
          <w:jc w:val="center"/>
        </w:trPr>
        <w:tc>
          <w:tcPr>
            <w:tcW w:w="648" w:type="dxa"/>
            <w:gridSpan w:val="2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机</w:t>
            </w:r>
          </w:p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构</w:t>
            </w:r>
          </w:p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</w:t>
            </w:r>
          </w:p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介</w:t>
            </w:r>
            <w:proofErr w:type="gramEnd"/>
          </w:p>
        </w:tc>
        <w:tc>
          <w:tcPr>
            <w:tcW w:w="8301" w:type="dxa"/>
            <w:gridSpan w:val="5"/>
            <w:vAlign w:val="center"/>
          </w:tcPr>
          <w:p w:rsidR="00EF4DD3" w:rsidRDefault="00EF4DD3">
            <w:pPr>
              <w:rPr>
                <w:rFonts w:ascii="Times New Roman" w:eastAsia="长城仿宋体" w:hAnsi="Times New Roman" w:cs="Times New Roman"/>
                <w:sz w:val="24"/>
              </w:rPr>
            </w:pPr>
          </w:p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</w:tc>
      </w:tr>
      <w:tr w:rsidR="00EF4DD3">
        <w:trPr>
          <w:cantSplit/>
          <w:trHeight w:val="2795"/>
          <w:jc w:val="center"/>
        </w:trPr>
        <w:tc>
          <w:tcPr>
            <w:tcW w:w="648" w:type="dxa"/>
            <w:gridSpan w:val="2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部门设置</w:t>
            </w:r>
          </w:p>
        </w:tc>
        <w:tc>
          <w:tcPr>
            <w:tcW w:w="8301" w:type="dxa"/>
            <w:gridSpan w:val="5"/>
            <w:vAlign w:val="center"/>
          </w:tcPr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F4DD3">
        <w:trPr>
          <w:cantSplit/>
          <w:trHeight w:val="5585"/>
          <w:jc w:val="center"/>
        </w:trPr>
        <w:tc>
          <w:tcPr>
            <w:tcW w:w="648" w:type="dxa"/>
            <w:gridSpan w:val="2"/>
            <w:textDirection w:val="tbRlV"/>
            <w:vAlign w:val="center"/>
          </w:tcPr>
          <w:p w:rsidR="00EF4DD3" w:rsidRDefault="0084692D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主要执业业绩项目</w:t>
            </w:r>
          </w:p>
        </w:tc>
        <w:tc>
          <w:tcPr>
            <w:tcW w:w="8301" w:type="dxa"/>
            <w:gridSpan w:val="5"/>
            <w:vAlign w:val="center"/>
          </w:tcPr>
          <w:p w:rsidR="00EF4DD3" w:rsidRDefault="0084692D">
            <w:pPr>
              <w:ind w:firstLineChars="1400" w:firstLine="336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F4DD3">
        <w:trPr>
          <w:cantSplit/>
          <w:trHeight w:val="2006"/>
          <w:jc w:val="center"/>
        </w:trPr>
        <w:tc>
          <w:tcPr>
            <w:tcW w:w="8949" w:type="dxa"/>
            <w:gridSpan w:val="7"/>
            <w:vAlign w:val="center"/>
          </w:tcPr>
          <w:p w:rsidR="00EF4DD3" w:rsidRDefault="00EF4DD3">
            <w:pPr>
              <w:ind w:left="233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ind w:firstLineChars="100" w:firstLine="24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法定代表人签字盖章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        (</w:t>
            </w:r>
            <w:r>
              <w:rPr>
                <w:rFonts w:ascii="Times New Roman" w:eastAsia="楷体_GB2312" w:hAnsi="Times New Roman" w:cs="Times New Roman"/>
                <w:sz w:val="24"/>
              </w:rPr>
              <w:t>公章</w:t>
            </w:r>
            <w:r>
              <w:rPr>
                <w:rFonts w:ascii="Times New Roman" w:eastAsia="楷体_GB2312" w:hAnsi="Times New Roman" w:cs="Times New Roman"/>
                <w:sz w:val="24"/>
              </w:rPr>
              <w:t>)</w:t>
            </w:r>
          </w:p>
          <w:p w:rsidR="00EF4DD3" w:rsidRDefault="00EF4DD3">
            <w:pPr>
              <w:ind w:left="233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ind w:left="2337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  <w:p w:rsidR="00EF4DD3" w:rsidRDefault="0084692D">
            <w:pPr>
              <w:ind w:left="4137"/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年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 xml:space="preserve">月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EF4DD3">
        <w:trPr>
          <w:cantSplit/>
          <w:trHeight w:hRule="exact" w:val="680"/>
          <w:jc w:val="center"/>
        </w:trPr>
        <w:tc>
          <w:tcPr>
            <w:tcW w:w="8949" w:type="dxa"/>
            <w:gridSpan w:val="7"/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本机构执业项目的累计资产总额标的在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　　　　　　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亿元</w:t>
            </w:r>
          </w:p>
        </w:tc>
      </w:tr>
      <w:tr w:rsidR="00EF4DD3">
        <w:trPr>
          <w:cantSplit/>
          <w:trHeight w:hRule="exact" w:val="680"/>
          <w:jc w:val="center"/>
        </w:trPr>
        <w:tc>
          <w:tcPr>
            <w:tcW w:w="5568" w:type="dxa"/>
            <w:gridSpan w:val="5"/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近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年社会公信力、执业纪律及职业道德纪录情况</w:t>
            </w:r>
          </w:p>
        </w:tc>
        <w:tc>
          <w:tcPr>
            <w:tcW w:w="3381" w:type="dxa"/>
            <w:gridSpan w:val="2"/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 xml:space="preserve"> </w:t>
            </w:r>
          </w:p>
        </w:tc>
      </w:tr>
      <w:tr w:rsidR="00EF4DD3">
        <w:trPr>
          <w:cantSplit/>
          <w:trHeight w:hRule="exact" w:val="680"/>
          <w:jc w:val="center"/>
        </w:trPr>
        <w:tc>
          <w:tcPr>
            <w:tcW w:w="5568" w:type="dxa"/>
            <w:gridSpan w:val="5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上年度通过有关部门年检情况</w:t>
            </w:r>
          </w:p>
        </w:tc>
        <w:tc>
          <w:tcPr>
            <w:tcW w:w="3381" w:type="dxa"/>
            <w:gridSpan w:val="2"/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 xml:space="preserve"> </w:t>
            </w:r>
          </w:p>
        </w:tc>
      </w:tr>
      <w:tr w:rsidR="00EF4DD3">
        <w:trPr>
          <w:cantSplit/>
          <w:trHeight w:hRule="exact" w:val="1588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初审意见</w:t>
            </w:r>
          </w:p>
          <w:p w:rsidR="00EF4DD3" w:rsidRDefault="00EF4DD3">
            <w:pPr>
              <w:ind w:right="48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86" w:type="dxa"/>
            <w:gridSpan w:val="4"/>
            <w:vAlign w:val="center"/>
          </w:tcPr>
          <w:p w:rsidR="00EF4DD3" w:rsidRDefault="00EF4DD3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EF4DD3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   </w:t>
            </w:r>
          </w:p>
          <w:p w:rsidR="00EF4DD3" w:rsidRDefault="0084692D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</w:rPr>
              <w:t>签字盖章</w:t>
            </w:r>
          </w:p>
          <w:p w:rsidR="00EF4DD3" w:rsidRDefault="0084692D">
            <w:pPr>
              <w:ind w:right="360"/>
              <w:jc w:val="righ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年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 xml:space="preserve">月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EF4DD3">
        <w:trPr>
          <w:cantSplit/>
          <w:trHeight w:hRule="exact" w:val="1588"/>
          <w:jc w:val="center"/>
        </w:trPr>
        <w:tc>
          <w:tcPr>
            <w:tcW w:w="1863" w:type="dxa"/>
            <w:gridSpan w:val="3"/>
            <w:vAlign w:val="center"/>
          </w:tcPr>
          <w:p w:rsidR="00EF4DD3" w:rsidRDefault="008469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审批意见</w:t>
            </w:r>
          </w:p>
        </w:tc>
        <w:tc>
          <w:tcPr>
            <w:tcW w:w="7086" w:type="dxa"/>
            <w:gridSpan w:val="4"/>
          </w:tcPr>
          <w:p w:rsidR="00EF4DD3" w:rsidRDefault="00EF4DD3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  <w:p w:rsidR="00EF4DD3" w:rsidRDefault="0084692D">
            <w:pPr>
              <w:ind w:left="221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签字盖章</w:t>
            </w:r>
          </w:p>
          <w:p w:rsidR="00EF4DD3" w:rsidRDefault="0084692D">
            <w:pPr>
              <w:ind w:firstLineChars="1900" w:firstLine="4560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年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 xml:space="preserve">月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EF4DD3">
        <w:trPr>
          <w:cantSplit/>
          <w:trHeight w:val="1713"/>
          <w:jc w:val="center"/>
        </w:trPr>
        <w:tc>
          <w:tcPr>
            <w:tcW w:w="470" w:type="dxa"/>
            <w:vMerge w:val="restart"/>
            <w:vAlign w:val="center"/>
          </w:tcPr>
          <w:p w:rsidR="00EF4DD3" w:rsidRDefault="0084692D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备</w:t>
            </w: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F4DD3" w:rsidRDefault="0084692D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注</w:t>
            </w:r>
          </w:p>
        </w:tc>
        <w:tc>
          <w:tcPr>
            <w:tcW w:w="8479" w:type="dxa"/>
            <w:gridSpan w:val="6"/>
          </w:tcPr>
          <w:p w:rsidR="00EF4DD3" w:rsidRDefault="0084692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申请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入库</w:t>
            </w:r>
            <w:r>
              <w:rPr>
                <w:rFonts w:ascii="Times New Roman" w:eastAsia="楷体_GB2312" w:hAnsi="Times New Roman" w:cs="Times New Roman"/>
                <w:sz w:val="24"/>
              </w:rPr>
              <w:t>中介机构相关背景材料复印件</w:t>
            </w:r>
          </w:p>
          <w:p w:rsidR="00EF4DD3" w:rsidRDefault="0084692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执业人员简介及执业经历、背景材料复印件</w:t>
            </w:r>
          </w:p>
          <w:p w:rsidR="00EF4DD3" w:rsidRDefault="0084692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本申请备案材料对外公开查阅，接受监督。请各中介机构如实填写，遇有不实陈述或虚假材料，一经查实，即刻取消申请备案资格。</w:t>
            </w:r>
          </w:p>
        </w:tc>
      </w:tr>
      <w:tr w:rsidR="00EF4DD3">
        <w:trPr>
          <w:cantSplit/>
          <w:trHeight w:val="3264"/>
          <w:jc w:val="center"/>
        </w:trPr>
        <w:tc>
          <w:tcPr>
            <w:tcW w:w="470" w:type="dxa"/>
            <w:vMerge/>
            <w:vAlign w:val="center"/>
          </w:tcPr>
          <w:p w:rsidR="00EF4DD3" w:rsidRDefault="00EF4DD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79" w:type="dxa"/>
            <w:gridSpan w:val="6"/>
            <w:vAlign w:val="center"/>
          </w:tcPr>
          <w:p w:rsidR="00EF4DD3" w:rsidRDefault="00EF4DD3">
            <w:pPr>
              <w:spacing w:line="48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:rsidR="00EF4DD3" w:rsidRDefault="00EF4DD3">
      <w:pPr>
        <w:rPr>
          <w:rFonts w:ascii="Times New Roman" w:hAnsi="Times New Roman" w:cs="Times New Roman"/>
        </w:rPr>
      </w:pPr>
    </w:p>
    <w:p w:rsidR="00EF4DD3" w:rsidRDefault="0084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说明：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申报入库类别：分为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评估业务库（其中</w:t>
      </w:r>
      <w:r>
        <w:rPr>
          <w:rFonts w:ascii="Times New Roman" w:hAnsi="Times New Roman" w:cs="Times New Roman" w:hint="eastAsia"/>
        </w:rPr>
        <w:t>A1</w:t>
      </w:r>
      <w:r>
        <w:rPr>
          <w:rFonts w:ascii="Times New Roman" w:hAnsi="Times New Roman" w:cs="Times New Roman" w:hint="eastAsia"/>
        </w:rPr>
        <w:t>资产评估、</w:t>
      </w:r>
      <w:r>
        <w:rPr>
          <w:rFonts w:ascii="Times New Roman" w:hAnsi="Times New Roman" w:cs="Times New Roman" w:hint="eastAsia"/>
        </w:rPr>
        <w:t>A2</w:t>
      </w:r>
      <w:r>
        <w:rPr>
          <w:rFonts w:ascii="Times New Roman" w:hAnsi="Times New Roman" w:cs="Times New Roman" w:hint="eastAsia"/>
        </w:rPr>
        <w:t>土地评估、</w:t>
      </w:r>
      <w:r>
        <w:rPr>
          <w:rFonts w:ascii="Times New Roman" w:hAnsi="Times New Roman" w:cs="Times New Roman" w:hint="eastAsia"/>
        </w:rPr>
        <w:t>A3</w:t>
      </w:r>
      <w:r>
        <w:rPr>
          <w:rFonts w:ascii="Times New Roman" w:hAnsi="Times New Roman" w:cs="Times New Roman" w:hint="eastAsia"/>
        </w:rPr>
        <w:t>房地产评估）、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财务业务库、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咨询管理库、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拍卖业务库、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律师法</w:t>
      </w:r>
      <w:proofErr w:type="gramStart"/>
      <w:r>
        <w:rPr>
          <w:rFonts w:ascii="Times New Roman" w:hAnsi="Times New Roman" w:cs="Times New Roman" w:hint="eastAsia"/>
        </w:rPr>
        <w:t>务</w:t>
      </w:r>
      <w:proofErr w:type="gramEnd"/>
      <w:r>
        <w:rPr>
          <w:rFonts w:ascii="Times New Roman" w:hAnsi="Times New Roman" w:cs="Times New Roman" w:hint="eastAsia"/>
        </w:rPr>
        <w:t>库评估。</w:t>
      </w:r>
    </w:p>
    <w:p w:rsidR="00EF4DD3" w:rsidRDefault="0084692D">
      <w:pPr>
        <w:ind w:firstLineChars="300" w:firstLine="63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、所获资质：需另外说明是否具备证券期货从业资质。</w:t>
      </w:r>
    </w:p>
    <w:sectPr w:rsidR="00EF4DD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2D" w:rsidRDefault="0084692D">
      <w:r>
        <w:separator/>
      </w:r>
    </w:p>
  </w:endnote>
  <w:endnote w:type="continuationSeparator" w:id="0">
    <w:p w:rsidR="0084692D" w:rsidRDefault="008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D3" w:rsidRDefault="008469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4DD3" w:rsidRDefault="0084692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67A0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F4DD3" w:rsidRDefault="0084692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67A05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2D" w:rsidRDefault="0084692D">
      <w:r>
        <w:separator/>
      </w:r>
    </w:p>
  </w:footnote>
  <w:footnote w:type="continuationSeparator" w:id="0">
    <w:p w:rsidR="0084692D" w:rsidRDefault="0084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4CB"/>
    <w:multiLevelType w:val="multilevel"/>
    <w:tmpl w:val="44D434C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53278"/>
    <w:rsid w:val="0084692D"/>
    <w:rsid w:val="00D67A05"/>
    <w:rsid w:val="00EF4DD3"/>
    <w:rsid w:val="07EE61B3"/>
    <w:rsid w:val="68BB4A1D"/>
    <w:rsid w:val="68DC2C44"/>
    <w:rsid w:val="6F853278"/>
    <w:rsid w:val="74DA4EC6"/>
    <w:rsid w:val="77B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2019-10-21T06:52:00Z</cp:lastPrinted>
  <dcterms:created xsi:type="dcterms:W3CDTF">2019-08-29T08:23:00Z</dcterms:created>
  <dcterms:modified xsi:type="dcterms:W3CDTF">2019-11-06T07:11:00Z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