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b/>
          <w:sz w:val="36"/>
          <w:szCs w:val="36"/>
        </w:rPr>
      </w:pPr>
      <w:r>
        <w:rPr>
          <w:rFonts w:hint="eastAsia" w:ascii="宋体" w:hAnsi="宋体"/>
          <w:b/>
          <w:sz w:val="36"/>
          <w:szCs w:val="36"/>
        </w:rPr>
        <w:t>行政处罚决定书</w:t>
      </w:r>
      <w:bookmarkStart w:id="2" w:name="_GoBack"/>
      <w:bookmarkEnd w:id="2"/>
    </w:p>
    <w:p>
      <w:pPr>
        <w:spacing w:line="480" w:lineRule="exact"/>
        <w:jc w:val="center"/>
        <w:rPr>
          <w:rFonts w:ascii="宋体"/>
          <w:b/>
          <w:sz w:val="36"/>
          <w:szCs w:val="36"/>
        </w:rPr>
      </w:pPr>
    </w:p>
    <w:p>
      <w:pPr>
        <w:spacing w:line="480" w:lineRule="exact"/>
        <w:jc w:val="center"/>
        <w:rPr>
          <w:rFonts w:ascii="宋体"/>
          <w:b/>
          <w:sz w:val="36"/>
          <w:szCs w:val="36"/>
        </w:rPr>
      </w:pPr>
    </w:p>
    <w:p>
      <w:pPr>
        <w:spacing w:line="420" w:lineRule="exact"/>
        <w:ind w:right="560" w:firstLine="4804" w:firstLineChars="2002"/>
        <w:rPr>
          <w:rFonts w:ascii="宋体" w:cs="宋体"/>
          <w:sz w:val="24"/>
          <w:szCs w:val="24"/>
        </w:rPr>
      </w:pPr>
      <w:r>
        <w:rPr>
          <w:rFonts w:hint="eastAsia" w:ascii="宋体" w:hAnsi="宋体" w:cs="宋体"/>
          <w:sz w:val="24"/>
          <w:szCs w:val="24"/>
        </w:rPr>
        <w:t>湘衡海事处罚决定</w:t>
      </w:r>
      <w:r>
        <w:rPr>
          <w:rFonts w:ascii="宋体" w:hAnsi="宋体" w:cs="宋体"/>
          <w:sz w:val="24"/>
          <w:szCs w:val="24"/>
        </w:rPr>
        <w:t>[ 2018] 0204</w:t>
      </w:r>
      <w:r>
        <w:rPr>
          <w:rFonts w:hint="eastAsia" w:ascii="宋体" w:hAnsi="宋体" w:cs="宋体"/>
          <w:sz w:val="24"/>
          <w:szCs w:val="24"/>
        </w:rPr>
        <w:t>号</w:t>
      </w:r>
    </w:p>
    <w:p>
      <w:pPr>
        <w:tabs>
          <w:tab w:val="left" w:pos="4680"/>
        </w:tabs>
        <w:spacing w:line="440" w:lineRule="exact"/>
        <w:rPr>
          <w:rFonts w:hint="eastAsia" w:ascii="宋体" w:eastAsia="宋体" w:cs="宋体"/>
          <w:sz w:val="24"/>
          <w:szCs w:val="24"/>
          <w:lang w:val="en-US" w:eastAsia="zh-CN"/>
        </w:rPr>
      </w:pPr>
      <w:r>
        <w:rPr>
          <w:rFonts w:ascii="仿宋_GB2312" w:hAnsi="新宋体" w:eastAsia="仿宋_GB2312" w:cs="宋体"/>
          <w:sz w:val="24"/>
          <w:szCs w:val="24"/>
        </w:rPr>
        <w:t xml:space="preserve">   </w:t>
      </w:r>
      <w:r>
        <w:rPr>
          <w:rFonts w:ascii="宋体" w:hAnsi="宋体" w:cs="宋体"/>
          <w:sz w:val="24"/>
          <w:szCs w:val="24"/>
        </w:rPr>
        <w:t xml:space="preserve"> </w:t>
      </w:r>
      <w:r>
        <w:rPr>
          <w:rFonts w:hint="eastAsia" w:ascii="宋体" w:hAnsi="宋体" w:cs="宋体"/>
          <w:sz w:val="24"/>
          <w:szCs w:val="24"/>
        </w:rPr>
        <w:t>当事人基本情况：罗钢岩，男，</w:t>
      </w:r>
      <w:r>
        <w:rPr>
          <w:rFonts w:ascii="宋体" w:hAnsi="宋体" w:cs="宋体"/>
          <w:sz w:val="24"/>
          <w:szCs w:val="24"/>
        </w:rPr>
        <w:t xml:space="preserve"> </w:t>
      </w:r>
      <w:r>
        <w:rPr>
          <w:rFonts w:hint="eastAsia" w:ascii="宋体" w:hAnsi="宋体" w:cs="宋体"/>
          <w:sz w:val="24"/>
          <w:szCs w:val="24"/>
        </w:rPr>
        <w:t>年龄，</w:t>
      </w:r>
      <w:r>
        <w:rPr>
          <w:rFonts w:ascii="宋体" w:hAnsi="宋体" w:cs="宋体"/>
          <w:sz w:val="24"/>
          <w:szCs w:val="24"/>
        </w:rPr>
        <w:t>57</w:t>
      </w:r>
      <w:r>
        <w:rPr>
          <w:rFonts w:hint="eastAsia" w:ascii="宋体" w:hAnsi="宋体" w:cs="宋体"/>
          <w:sz w:val="24"/>
          <w:szCs w:val="24"/>
        </w:rPr>
        <w:t>岁，身份证号：</w:t>
      </w:r>
      <w:r>
        <w:rPr>
          <w:rFonts w:hint="eastAsia" w:ascii="宋体" w:hAnsi="宋体" w:cs="宋体"/>
          <w:sz w:val="24"/>
          <w:szCs w:val="24"/>
          <w:lang w:val="en-US" w:eastAsia="zh-CN"/>
        </w:rPr>
        <w:t>************</w:t>
      </w:r>
      <w:r>
        <w:rPr>
          <w:rFonts w:hint="eastAsia" w:ascii="宋体" w:hAnsi="宋体" w:cs="宋体"/>
          <w:sz w:val="24"/>
          <w:szCs w:val="24"/>
        </w:rPr>
        <w:t>，住址：</w:t>
      </w:r>
      <w:r>
        <w:rPr>
          <w:rFonts w:hint="eastAsia" w:ascii="宋体" w:hAnsi="宋体" w:cs="宋体"/>
          <w:sz w:val="24"/>
          <w:szCs w:val="24"/>
          <w:lang w:val="en-US" w:eastAsia="zh-CN"/>
        </w:rPr>
        <w:t>***************</w:t>
      </w:r>
      <w:r>
        <w:rPr>
          <w:rFonts w:hint="eastAsia" w:ascii="宋体" w:hAnsi="宋体" w:cs="宋体"/>
          <w:sz w:val="24"/>
          <w:szCs w:val="24"/>
        </w:rPr>
        <w:t>，联系电话：</w:t>
      </w:r>
      <w:r>
        <w:rPr>
          <w:rFonts w:hint="eastAsia" w:ascii="宋体" w:hAnsi="宋体" w:cs="宋体"/>
          <w:sz w:val="24"/>
          <w:szCs w:val="24"/>
          <w:lang w:val="en-US" w:eastAsia="zh-CN"/>
        </w:rPr>
        <w:t>**********</w:t>
      </w:r>
    </w:p>
    <w:p>
      <w:pPr>
        <w:spacing w:line="440" w:lineRule="exact"/>
        <w:ind w:firstLine="480" w:firstLineChars="200"/>
        <w:rPr>
          <w:rFonts w:ascii="宋体"/>
          <w:sz w:val="24"/>
          <w:szCs w:val="24"/>
        </w:rPr>
      </w:pPr>
      <w:r>
        <w:rPr>
          <w:rFonts w:hint="eastAsia" w:ascii="宋体" w:hAnsi="宋体" w:cs="宋体"/>
          <w:sz w:val="24"/>
          <w:szCs w:val="24"/>
        </w:rPr>
        <w:t>经调查查明，</w:t>
      </w:r>
      <w:r>
        <w:rPr>
          <w:rFonts w:ascii="宋体" w:hAnsi="宋体" w:cs="宋体"/>
          <w:sz w:val="24"/>
          <w:szCs w:val="24"/>
        </w:rPr>
        <w:t>2018</w:t>
      </w:r>
      <w:r>
        <w:rPr>
          <w:rFonts w:hint="eastAsia" w:ascii="宋体" w:hAnsi="宋体" w:cs="宋体"/>
          <w:sz w:val="24"/>
          <w:szCs w:val="24"/>
        </w:rPr>
        <w:t>年</w:t>
      </w:r>
      <w:r>
        <w:rPr>
          <w:rFonts w:ascii="宋体" w:hAnsi="宋体" w:cs="宋体"/>
          <w:sz w:val="24"/>
          <w:szCs w:val="24"/>
        </w:rPr>
        <w:t>11</w:t>
      </w:r>
      <w:r>
        <w:rPr>
          <w:rFonts w:hint="eastAsia" w:ascii="宋体" w:hAnsi="宋体" w:cs="宋体"/>
          <w:sz w:val="24"/>
          <w:szCs w:val="24"/>
        </w:rPr>
        <w:t>日</w:t>
      </w:r>
      <w:r>
        <w:rPr>
          <w:rFonts w:ascii="宋体" w:hAnsi="宋体" w:cs="宋体"/>
          <w:sz w:val="24"/>
          <w:szCs w:val="24"/>
        </w:rPr>
        <w:t>16</w:t>
      </w:r>
      <w:r>
        <w:rPr>
          <w:rFonts w:hint="eastAsia" w:ascii="宋体" w:hAnsi="宋体" w:cs="宋体"/>
          <w:sz w:val="24"/>
          <w:szCs w:val="24"/>
        </w:rPr>
        <w:t>时</w:t>
      </w:r>
      <w:r>
        <w:rPr>
          <w:rFonts w:ascii="宋体" w:hAnsi="宋体" w:cs="宋体"/>
          <w:sz w:val="24"/>
          <w:szCs w:val="24"/>
        </w:rPr>
        <w:t>9</w:t>
      </w:r>
      <w:r>
        <w:rPr>
          <w:rFonts w:hint="eastAsia" w:ascii="宋体" w:hAnsi="宋体" w:cs="宋体"/>
          <w:sz w:val="24"/>
          <w:szCs w:val="24"/>
        </w:rPr>
        <w:t>时</w:t>
      </w:r>
      <w:r>
        <w:rPr>
          <w:rFonts w:ascii="宋体" w:hAnsi="宋体" w:cs="宋体"/>
          <w:sz w:val="24"/>
          <w:szCs w:val="24"/>
        </w:rPr>
        <w:t>20</w:t>
      </w:r>
      <w:r>
        <w:rPr>
          <w:rFonts w:hint="eastAsia" w:ascii="宋体" w:hAnsi="宋体" w:cs="宋体"/>
          <w:sz w:val="24"/>
          <w:szCs w:val="24"/>
        </w:rPr>
        <w:t>分许，你所有的湘安化机</w:t>
      </w:r>
      <w:r>
        <w:rPr>
          <w:rFonts w:ascii="宋体" w:hAnsi="宋体" w:cs="宋体"/>
          <w:sz w:val="24"/>
          <w:szCs w:val="24"/>
        </w:rPr>
        <w:t>3158</w:t>
      </w:r>
      <w:r>
        <w:rPr>
          <w:rFonts w:hint="eastAsia" w:ascii="宋体" w:hAnsi="宋体" w:cs="宋体"/>
          <w:sz w:val="24"/>
          <w:szCs w:val="24"/>
        </w:rPr>
        <w:t>船在湘江衡阳市松木千吨级码头停泊。经海事执法人员现场检查、询问发现你船未按照规定实施船舶进出港报告。违反了</w:t>
      </w:r>
      <w:r>
        <w:rPr>
          <w:rFonts w:hint="eastAsia" w:ascii="宋体" w:hAnsi="宋体"/>
          <w:sz w:val="24"/>
          <w:szCs w:val="24"/>
        </w:rPr>
        <w:t>《中华人民共和国船舶安全监督规则》第十条“中国籍船舶在我国管辖水域内航行应当按照规定实施船舶进出港报告”</w:t>
      </w:r>
      <w:r>
        <w:rPr>
          <w:rFonts w:hint="eastAsia" w:ascii="宋体" w:hAnsi="宋体"/>
          <w:color w:val="000000"/>
          <w:sz w:val="24"/>
          <w:szCs w:val="24"/>
        </w:rPr>
        <w:t>的规定，</w:t>
      </w:r>
      <w:r>
        <w:rPr>
          <w:rFonts w:hint="eastAsia" w:ascii="宋体" w:hAnsi="宋体" w:cs="宋体"/>
          <w:sz w:val="24"/>
          <w:szCs w:val="24"/>
        </w:rPr>
        <w:t>已构成违法，事实清楚。有以下证据：</w:t>
      </w:r>
      <w:r>
        <w:rPr>
          <w:rFonts w:ascii="宋体" w:hAnsi="宋体" w:cs="宋体"/>
          <w:sz w:val="24"/>
          <w:szCs w:val="24"/>
        </w:rPr>
        <w:t>1</w:t>
      </w:r>
      <w:r>
        <w:rPr>
          <w:rFonts w:hint="eastAsia" w:ascii="宋体" w:hAnsi="宋体" w:cs="宋体"/>
          <w:sz w:val="24"/>
          <w:szCs w:val="24"/>
        </w:rPr>
        <w:t>、询问笔录、</w:t>
      </w:r>
      <w:r>
        <w:rPr>
          <w:rFonts w:ascii="宋体" w:hAnsi="宋体" w:cs="宋体"/>
          <w:sz w:val="24"/>
          <w:szCs w:val="24"/>
        </w:rPr>
        <w:t>2</w:t>
      </w:r>
      <w:r>
        <w:rPr>
          <w:rFonts w:hint="eastAsia" w:ascii="宋体" w:hAnsi="宋体" w:cs="宋体"/>
          <w:sz w:val="24"/>
          <w:szCs w:val="24"/>
        </w:rPr>
        <w:t>、现场勘验图</w:t>
      </w:r>
      <w:r>
        <w:rPr>
          <w:rFonts w:ascii="宋体" w:hAnsi="宋体" w:cs="宋体"/>
          <w:sz w:val="24"/>
          <w:szCs w:val="24"/>
        </w:rPr>
        <w:t>3</w:t>
      </w:r>
      <w:r>
        <w:rPr>
          <w:rFonts w:hint="eastAsia" w:ascii="宋体" w:hAnsi="宋体" w:cs="宋体"/>
          <w:sz w:val="24"/>
          <w:szCs w:val="24"/>
        </w:rPr>
        <w:t>、检验证书复印件等为凭。上述证据经过你本人阅示无异议，本机关于</w:t>
      </w:r>
      <w:r>
        <w:rPr>
          <w:rFonts w:ascii="宋体" w:hAnsi="宋体" w:cs="宋体"/>
          <w:sz w:val="24"/>
          <w:szCs w:val="24"/>
        </w:rPr>
        <w:t>2018</w:t>
      </w:r>
      <w:r>
        <w:rPr>
          <w:rFonts w:hint="eastAsia" w:ascii="宋体" w:hAnsi="宋体" w:cs="宋体"/>
          <w:sz w:val="24"/>
          <w:szCs w:val="24"/>
        </w:rPr>
        <w:t>年</w:t>
      </w:r>
      <w:r>
        <w:rPr>
          <w:rFonts w:ascii="宋体" w:hAnsi="宋体" w:cs="宋体"/>
          <w:sz w:val="24"/>
          <w:szCs w:val="24"/>
        </w:rPr>
        <w:t>11</w:t>
      </w:r>
      <w:r>
        <w:rPr>
          <w:rFonts w:hint="eastAsia" w:ascii="宋体" w:hAnsi="宋体" w:cs="宋体"/>
          <w:sz w:val="24"/>
          <w:szCs w:val="24"/>
        </w:rPr>
        <w:t>月</w:t>
      </w:r>
      <w:r>
        <w:rPr>
          <w:rFonts w:ascii="宋体" w:hAnsi="宋体" w:cs="宋体"/>
          <w:sz w:val="24"/>
          <w:szCs w:val="24"/>
        </w:rPr>
        <w:t>16</w:t>
      </w:r>
      <w:r>
        <w:rPr>
          <w:rFonts w:hint="eastAsia" w:ascii="宋体" w:hAnsi="宋体" w:cs="宋体"/>
          <w:sz w:val="24"/>
          <w:szCs w:val="24"/>
        </w:rPr>
        <w:t>日向你送达了《行政处罚事前告知书》（处罚告知</w:t>
      </w:r>
      <w:r>
        <w:rPr>
          <w:rFonts w:ascii="宋体" w:hAnsi="宋体" w:cs="宋体"/>
          <w:sz w:val="24"/>
          <w:szCs w:val="24"/>
        </w:rPr>
        <w:t>[ 2018]0204</w:t>
      </w:r>
      <w:r>
        <w:rPr>
          <w:rFonts w:hint="eastAsia" w:ascii="宋体" w:hAnsi="宋体" w:cs="宋体"/>
          <w:sz w:val="24"/>
          <w:szCs w:val="24"/>
        </w:rPr>
        <w:t>），</w:t>
      </w:r>
      <w:bookmarkStart w:id="0" w:name="OLE_LINK20"/>
      <w:bookmarkStart w:id="1" w:name="OLE_LINK19"/>
      <w:r>
        <w:rPr>
          <w:rFonts w:hint="eastAsia" w:ascii="宋体" w:hAnsi="宋体" w:cs="宋体"/>
          <w:sz w:val="24"/>
          <w:szCs w:val="24"/>
        </w:rPr>
        <w:t>你提出陈述申辩请求减轻处罚。现依照</w:t>
      </w:r>
      <w:r>
        <w:rPr>
          <w:rFonts w:hint="eastAsia" w:ascii="宋体" w:hAnsi="宋体"/>
          <w:color w:val="000000"/>
          <w:sz w:val="24"/>
          <w:szCs w:val="24"/>
        </w:rPr>
        <w:t>《中华人民共和国船舶安全监督规则》</w:t>
      </w:r>
      <w:r>
        <w:rPr>
          <w:rFonts w:hint="eastAsia" w:ascii="宋体" w:hAnsi="宋体" w:cs="Arial"/>
          <w:color w:val="333333"/>
          <w:sz w:val="24"/>
          <w:szCs w:val="24"/>
          <w:shd w:val="clear" w:color="auto" w:fill="FFFFFF"/>
        </w:rPr>
        <w:t>第五十三条“船舶进出内河港口，未按照规定向海事管理机构报告船舶进出港信息的，对船舶所有人或者船舶经营人处</w:t>
      </w:r>
      <w:r>
        <w:rPr>
          <w:rFonts w:ascii="宋体" w:hAnsi="宋体" w:cs="Arial"/>
          <w:color w:val="333333"/>
          <w:sz w:val="24"/>
          <w:szCs w:val="24"/>
          <w:shd w:val="clear" w:color="auto" w:fill="FFFFFF"/>
        </w:rPr>
        <w:t>5000</w:t>
      </w:r>
      <w:r>
        <w:rPr>
          <w:rFonts w:hint="eastAsia" w:ascii="宋体" w:hAnsi="宋体" w:cs="Arial"/>
          <w:color w:val="333333"/>
          <w:sz w:val="24"/>
          <w:szCs w:val="24"/>
          <w:shd w:val="clear" w:color="auto" w:fill="FFFFFF"/>
        </w:rPr>
        <w:t>元以上</w:t>
      </w:r>
      <w:r>
        <w:rPr>
          <w:rFonts w:ascii="宋体" w:hAnsi="宋体" w:cs="Arial"/>
          <w:color w:val="333333"/>
          <w:sz w:val="24"/>
          <w:szCs w:val="24"/>
          <w:shd w:val="clear" w:color="auto" w:fill="FFFFFF"/>
        </w:rPr>
        <w:t>5</w:t>
      </w:r>
      <w:r>
        <w:rPr>
          <w:rFonts w:hint="eastAsia" w:ascii="宋体" w:hAnsi="宋体" w:cs="Arial"/>
          <w:color w:val="333333"/>
          <w:sz w:val="24"/>
          <w:szCs w:val="24"/>
          <w:shd w:val="clear" w:color="auto" w:fill="FFFFFF"/>
        </w:rPr>
        <w:t>万元以下罚款。”及《中华人民共和国行政处罚法》第二十七条“当事人主动消除或者减轻违法行为危害后果的应当依法从轻或者减轻行政处罚”</w:t>
      </w:r>
      <w:r>
        <w:rPr>
          <w:rFonts w:ascii="宋体" w:hAnsi="宋体" w:cs="宋体"/>
          <w:color w:val="333333"/>
          <w:sz w:val="24"/>
          <w:szCs w:val="24"/>
        </w:rPr>
        <w:t xml:space="preserve"> </w:t>
      </w:r>
      <w:r>
        <w:rPr>
          <w:rFonts w:hint="eastAsia" w:ascii="宋体" w:hAnsi="宋体"/>
          <w:color w:val="000000"/>
          <w:sz w:val="24"/>
          <w:szCs w:val="24"/>
        </w:rPr>
        <w:t>的规定</w:t>
      </w:r>
      <w:r>
        <w:rPr>
          <w:rFonts w:hint="eastAsia" w:ascii="宋体" w:hAnsi="宋体" w:cs="宋体"/>
          <w:color w:val="000000"/>
          <w:sz w:val="24"/>
          <w:szCs w:val="24"/>
        </w:rPr>
        <w:t>。</w:t>
      </w:r>
      <w:r>
        <w:rPr>
          <w:rFonts w:hint="eastAsia" w:ascii="宋体" w:hAnsi="宋体" w:cs="宋体"/>
          <w:sz w:val="24"/>
          <w:szCs w:val="24"/>
        </w:rPr>
        <w:t>本机关于</w:t>
      </w:r>
      <w:r>
        <w:rPr>
          <w:rFonts w:ascii="宋体" w:hAnsi="宋体" w:cs="宋体"/>
          <w:sz w:val="24"/>
          <w:szCs w:val="24"/>
        </w:rPr>
        <w:t>2018</w:t>
      </w:r>
      <w:r>
        <w:rPr>
          <w:rFonts w:hint="eastAsia" w:ascii="宋体" w:hAnsi="宋体" w:cs="宋体"/>
          <w:sz w:val="24"/>
          <w:szCs w:val="24"/>
        </w:rPr>
        <w:t>年</w:t>
      </w:r>
      <w:r>
        <w:rPr>
          <w:rFonts w:ascii="宋体" w:hAnsi="宋体" w:cs="宋体"/>
          <w:sz w:val="24"/>
          <w:szCs w:val="24"/>
        </w:rPr>
        <w:t>8</w:t>
      </w:r>
      <w:r>
        <w:rPr>
          <w:rFonts w:hint="eastAsia" w:ascii="宋体" w:hAnsi="宋体" w:cs="宋体"/>
          <w:sz w:val="24"/>
          <w:szCs w:val="24"/>
        </w:rPr>
        <w:t>月</w:t>
      </w:r>
      <w:r>
        <w:rPr>
          <w:rFonts w:ascii="宋体" w:hAnsi="宋体" w:cs="宋体"/>
          <w:sz w:val="24"/>
          <w:szCs w:val="24"/>
        </w:rPr>
        <w:t>2</w:t>
      </w:r>
      <w:r>
        <w:rPr>
          <w:rFonts w:hint="eastAsia" w:ascii="宋体" w:hAnsi="宋体" w:cs="宋体"/>
          <w:sz w:val="24"/>
          <w:szCs w:val="24"/>
        </w:rPr>
        <w:t>日通过会议集体讨论后决定对你作出如下行政处罚：</w:t>
      </w:r>
      <w:r>
        <w:rPr>
          <w:rFonts w:hint="eastAsia" w:ascii="宋体" w:hAnsi="宋体" w:cs="宋体"/>
          <w:b/>
          <w:bCs/>
          <w:sz w:val="24"/>
          <w:szCs w:val="24"/>
        </w:rPr>
        <w:t>处罚人民币</w:t>
      </w:r>
      <w:bookmarkEnd w:id="0"/>
      <w:bookmarkEnd w:id="1"/>
      <w:r>
        <w:rPr>
          <w:rFonts w:hint="eastAsia" w:ascii="宋体" w:hAnsi="宋体" w:cs="宋体"/>
          <w:b/>
          <w:bCs/>
          <w:sz w:val="24"/>
          <w:szCs w:val="24"/>
        </w:rPr>
        <w:t>肆千元整</w:t>
      </w:r>
      <w:r>
        <w:rPr>
          <w:rFonts w:hint="eastAsia" w:ascii="宋体" w:hAnsi="宋体" w:cs="宋体"/>
          <w:sz w:val="24"/>
          <w:szCs w:val="24"/>
        </w:rPr>
        <w:t>。</w:t>
      </w:r>
    </w:p>
    <w:p>
      <w:pPr>
        <w:spacing w:line="440" w:lineRule="exact"/>
        <w:ind w:firstLine="480" w:firstLineChars="200"/>
        <w:rPr>
          <w:rFonts w:ascii="宋体" w:cs="宋体"/>
          <w:sz w:val="24"/>
          <w:szCs w:val="24"/>
        </w:rPr>
      </w:pPr>
      <w:r>
        <w:rPr>
          <w:rFonts w:hint="eastAsia" w:ascii="宋体" w:hAnsi="宋体" w:cs="宋体"/>
          <w:sz w:val="24"/>
          <w:szCs w:val="24"/>
        </w:rPr>
        <w:t>限你自收到本处罚决定书之日起十五日内，将罚款缴至衡阳市工行华新支行，地址：衡阳市蒸湘区开发区花园路</w:t>
      </w:r>
      <w:r>
        <w:rPr>
          <w:rFonts w:ascii="宋体" w:hAnsi="宋体" w:cs="宋体"/>
          <w:sz w:val="24"/>
          <w:szCs w:val="24"/>
        </w:rPr>
        <w:t>1</w:t>
      </w:r>
      <w:r>
        <w:rPr>
          <w:rFonts w:hint="eastAsia" w:ascii="宋体" w:hAnsi="宋体" w:cs="宋体"/>
          <w:sz w:val="24"/>
          <w:szCs w:val="24"/>
        </w:rPr>
        <w:t>号，账号</w:t>
      </w:r>
      <w:r>
        <w:rPr>
          <w:rFonts w:ascii="宋体" w:hAnsi="宋体" w:cs="宋体"/>
          <w:sz w:val="24"/>
          <w:szCs w:val="24"/>
        </w:rPr>
        <w:t>1905028029024909889</w:t>
      </w:r>
      <w:r>
        <w:rPr>
          <w:rFonts w:hint="eastAsia" w:ascii="宋体" w:hAnsi="宋体" w:cs="宋体"/>
          <w:sz w:val="24"/>
          <w:szCs w:val="24"/>
        </w:rPr>
        <w:t>。逾期不缴纳罚款，依据《中华人民共和国行政处罚法》第五十一条第一项规定每日按罚款数额的</w:t>
      </w:r>
      <w:r>
        <w:rPr>
          <w:rFonts w:ascii="宋体" w:hAnsi="宋体" w:cs="宋体"/>
          <w:sz w:val="24"/>
          <w:szCs w:val="24"/>
        </w:rPr>
        <w:t>3%</w:t>
      </w:r>
      <w:r>
        <w:rPr>
          <w:rFonts w:hint="eastAsia" w:ascii="宋体" w:hAnsi="宋体" w:cs="宋体"/>
          <w:sz w:val="24"/>
          <w:szCs w:val="24"/>
        </w:rPr>
        <w:t>加处罚款。</w:t>
      </w:r>
    </w:p>
    <w:p>
      <w:pPr>
        <w:spacing w:line="440" w:lineRule="exact"/>
        <w:ind w:firstLine="480" w:firstLineChars="200"/>
        <w:rPr>
          <w:rFonts w:ascii="宋体" w:cs="宋体"/>
          <w:sz w:val="24"/>
          <w:szCs w:val="24"/>
          <w:u w:val="single"/>
        </w:rPr>
      </w:pPr>
      <w:r>
        <w:rPr>
          <w:rFonts w:hint="eastAsia" w:ascii="宋体" w:hAnsi="宋体" w:cs="宋体"/>
          <w:sz w:val="24"/>
          <w:szCs w:val="24"/>
        </w:rPr>
        <w:t>你如不服本处罚决定，可在收到本处罚决定书之日起六十日内向衡阳市交通运输局申请行政复议，也可以在六个月内直接向衡阳市石鼓区人民法院起诉。</w:t>
      </w:r>
    </w:p>
    <w:p>
      <w:pPr>
        <w:spacing w:line="440" w:lineRule="exact"/>
        <w:ind w:firstLine="480" w:firstLineChars="200"/>
        <w:rPr>
          <w:rFonts w:ascii="宋体" w:cs="宋体"/>
          <w:sz w:val="24"/>
          <w:szCs w:val="24"/>
          <w:u w:val="single"/>
        </w:rPr>
      </w:pPr>
      <w:r>
        <w:rPr>
          <w:rFonts w:hint="eastAsia" w:ascii="宋体" w:hAnsi="宋体" w:cs="宋体"/>
          <w:sz w:val="24"/>
          <w:szCs w:val="24"/>
        </w:rPr>
        <w:t>逾期不申请行政复议，也不提起行政诉讼，又不履行行政处罚决定的，本机关将依法向衡阳市石鼓区人民法院申请强制执行。</w:t>
      </w:r>
    </w:p>
    <w:p>
      <w:pPr>
        <w:spacing w:line="440" w:lineRule="exact"/>
        <w:ind w:firstLine="4680" w:firstLineChars="1950"/>
        <w:jc w:val="left"/>
        <w:rPr>
          <w:rFonts w:ascii="宋体" w:cs="宋体"/>
          <w:sz w:val="24"/>
          <w:szCs w:val="24"/>
        </w:rPr>
      </w:pPr>
    </w:p>
    <w:p>
      <w:pPr>
        <w:spacing w:line="440" w:lineRule="exact"/>
        <w:ind w:firstLine="6120" w:firstLineChars="2550"/>
        <w:jc w:val="left"/>
        <w:rPr>
          <w:rFonts w:hint="eastAsia" w:ascii="宋体" w:hAnsi="宋体" w:cs="宋体"/>
          <w:sz w:val="24"/>
          <w:szCs w:val="24"/>
        </w:rPr>
      </w:pPr>
    </w:p>
    <w:p>
      <w:pPr>
        <w:spacing w:line="440" w:lineRule="exact"/>
        <w:ind w:firstLine="6120" w:firstLineChars="2550"/>
        <w:jc w:val="right"/>
        <w:rPr>
          <w:rFonts w:ascii="宋体" w:cs="宋体"/>
          <w:sz w:val="24"/>
          <w:szCs w:val="24"/>
        </w:rPr>
      </w:pPr>
      <w:r>
        <w:rPr>
          <w:rFonts w:hint="eastAsia" w:ascii="宋体" w:hAnsi="宋体" w:cs="宋体"/>
          <w:sz w:val="24"/>
          <w:szCs w:val="24"/>
        </w:rPr>
        <w:t>衡阳市地方海事局</w:t>
      </w:r>
    </w:p>
    <w:p>
      <w:pPr>
        <w:spacing w:line="440" w:lineRule="exact"/>
        <w:ind w:firstLine="3360" w:firstLineChars="1400"/>
        <w:jc w:val="right"/>
        <w:rPr>
          <w:rFonts w:ascii="宋体" w:cs="宋体"/>
          <w:sz w:val="24"/>
          <w:szCs w:val="24"/>
        </w:rPr>
      </w:pPr>
      <w:r>
        <w:rPr>
          <w:rFonts w:ascii="宋体" w:hAnsi="宋体" w:cs="宋体"/>
          <w:sz w:val="24"/>
          <w:szCs w:val="24"/>
        </w:rPr>
        <w:t xml:space="preserve">               2018</w:t>
      </w:r>
      <w:r>
        <w:rPr>
          <w:rFonts w:hint="eastAsia" w:ascii="宋体" w:hAnsi="宋体" w:cs="宋体"/>
          <w:sz w:val="24"/>
          <w:szCs w:val="24"/>
        </w:rPr>
        <w:t>年</w:t>
      </w:r>
      <w:r>
        <w:rPr>
          <w:rFonts w:ascii="宋体" w:hAnsi="宋体" w:cs="宋体"/>
          <w:sz w:val="24"/>
          <w:szCs w:val="24"/>
        </w:rPr>
        <w:t>11</w:t>
      </w:r>
      <w:r>
        <w:rPr>
          <w:rFonts w:hint="eastAsia" w:ascii="宋体" w:hAnsi="宋体" w:cs="宋体"/>
          <w:sz w:val="24"/>
          <w:szCs w:val="24"/>
        </w:rPr>
        <w:t>月</w:t>
      </w:r>
      <w:r>
        <w:rPr>
          <w:rFonts w:ascii="宋体" w:hAnsi="宋体" w:cs="宋体"/>
          <w:sz w:val="24"/>
          <w:szCs w:val="24"/>
        </w:rPr>
        <w:t>16</w:t>
      </w:r>
      <w:r>
        <w:rPr>
          <w:rFonts w:hint="eastAsia" w:ascii="宋体" w:hAnsi="宋体" w:cs="宋体"/>
          <w:sz w:val="24"/>
          <w:szCs w:val="24"/>
        </w:rPr>
        <w:t>日</w:t>
      </w:r>
    </w:p>
    <w:p>
      <w:pPr>
        <w:spacing w:line="400" w:lineRule="exact"/>
        <w:jc w:val="both"/>
        <w:rPr>
          <w:sz w:val="28"/>
          <w:szCs w:val="28"/>
        </w:rPr>
      </w:pPr>
    </w:p>
    <w:sectPr>
      <w:endnotePr>
        <w:numFmt w:val="decimal"/>
      </w:endnotePr>
      <w:pgSz w:w="11906" w:h="16838"/>
      <w:pgMar w:top="1440" w:right="1418" w:bottom="1440"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noPunctuationKerning w:val="1"/>
  <w:characterSpacingControl w:val="doNotCompress"/>
  <w:noLineBreaksAfter w:lang="zh-CN" w:val="$([{£¥·‘“〈《「『【〔〖〝﹙﹛﹝＄（．［｛￡￥"/>
  <w:noLineBreaksBefore w:lang="zh-CN" w:val="!%),.:;&gt;?]}¢¨°·ˇˉ―‖’”…‰′″›℃∶、。〃〉》」』】〕〗〞︶︺︾﹀﹄﹚﹜﹞！＂％＇），．：；？］｀｜｝～￠"/>
  <w:endnotePr>
    <w:numFmt w:val="decimal"/>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8B7"/>
    <w:rsid w:val="000640BF"/>
    <w:rsid w:val="00096748"/>
    <w:rsid w:val="000C70B4"/>
    <w:rsid w:val="000D6A9B"/>
    <w:rsid w:val="0012496B"/>
    <w:rsid w:val="001272D0"/>
    <w:rsid w:val="00172A0A"/>
    <w:rsid w:val="001A0678"/>
    <w:rsid w:val="00303653"/>
    <w:rsid w:val="00305158"/>
    <w:rsid w:val="003053F8"/>
    <w:rsid w:val="00306C47"/>
    <w:rsid w:val="003348B7"/>
    <w:rsid w:val="00416F86"/>
    <w:rsid w:val="00502035"/>
    <w:rsid w:val="005C3B3D"/>
    <w:rsid w:val="00624FD8"/>
    <w:rsid w:val="00636975"/>
    <w:rsid w:val="00651BE6"/>
    <w:rsid w:val="007821C8"/>
    <w:rsid w:val="00782836"/>
    <w:rsid w:val="00822D7E"/>
    <w:rsid w:val="00855D87"/>
    <w:rsid w:val="00894ACB"/>
    <w:rsid w:val="00914646"/>
    <w:rsid w:val="00915711"/>
    <w:rsid w:val="00925F58"/>
    <w:rsid w:val="00945FD5"/>
    <w:rsid w:val="009A5608"/>
    <w:rsid w:val="009B5907"/>
    <w:rsid w:val="009D0E51"/>
    <w:rsid w:val="009E43E3"/>
    <w:rsid w:val="00A85FA2"/>
    <w:rsid w:val="00AA11D2"/>
    <w:rsid w:val="00AD3368"/>
    <w:rsid w:val="00AD669E"/>
    <w:rsid w:val="00B5203B"/>
    <w:rsid w:val="00B646A4"/>
    <w:rsid w:val="00C67B68"/>
    <w:rsid w:val="00D54637"/>
    <w:rsid w:val="00D60217"/>
    <w:rsid w:val="00D847C8"/>
    <w:rsid w:val="00D9624C"/>
    <w:rsid w:val="00DD084D"/>
    <w:rsid w:val="00E26EAF"/>
    <w:rsid w:val="00E571E9"/>
    <w:rsid w:val="00E745AF"/>
    <w:rsid w:val="00EA0BC2"/>
    <w:rsid w:val="00EE32D8"/>
    <w:rsid w:val="00F9789D"/>
    <w:rsid w:val="00FF7973"/>
    <w:rsid w:val="02720150"/>
    <w:rsid w:val="115E3C6E"/>
    <w:rsid w:val="12353C75"/>
    <w:rsid w:val="27711E7B"/>
    <w:rsid w:val="2D7031FD"/>
    <w:rsid w:val="2F334F32"/>
    <w:rsid w:val="375D1761"/>
    <w:rsid w:val="3CF80994"/>
    <w:rsid w:val="3F7C4F33"/>
    <w:rsid w:val="443C1D88"/>
    <w:rsid w:val="4EDA4375"/>
    <w:rsid w:val="53B32145"/>
    <w:rsid w:val="56552245"/>
    <w:rsid w:val="5AAD4EEF"/>
    <w:rsid w:val="5CAE5F82"/>
    <w:rsid w:val="66A24689"/>
    <w:rsid w:val="6B84045D"/>
    <w:rsid w:val="797F5272"/>
    <w:rsid w:val="7C2857A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qFormat/>
    <w:uiPriority w:val="99"/>
    <w:pPr>
      <w:spacing w:line="620" w:lineRule="exact"/>
    </w:pPr>
    <w:rPr>
      <w:sz w:val="28"/>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5"/>
    <w:link w:val="2"/>
    <w:semiHidden/>
    <w:qFormat/>
    <w:locked/>
    <w:uiPriority w:val="99"/>
    <w:rPr>
      <w:rFonts w:cs="Times New Roman"/>
      <w:kern w:val="1"/>
    </w:rPr>
  </w:style>
  <w:style w:type="character" w:customStyle="1" w:styleId="8">
    <w:name w:val="Footer Char"/>
    <w:basedOn w:val="5"/>
    <w:link w:val="3"/>
    <w:semiHidden/>
    <w:qFormat/>
    <w:locked/>
    <w:uiPriority w:val="99"/>
    <w:rPr>
      <w:rFonts w:cs="Times New Roman"/>
      <w:kern w:val="1"/>
      <w:sz w:val="18"/>
      <w:szCs w:val="18"/>
    </w:rPr>
  </w:style>
  <w:style w:type="character" w:customStyle="1" w:styleId="9">
    <w:name w:val="Header Char"/>
    <w:basedOn w:val="5"/>
    <w:link w:val="4"/>
    <w:semiHidden/>
    <w:qFormat/>
    <w:locked/>
    <w:uiPriority w:val="99"/>
    <w:rPr>
      <w:rFonts w:cs="Times New Roman"/>
      <w:kern w:val="1"/>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微软公司</Company>
  <Pages>1</Pages>
  <Words>128</Words>
  <Characters>732</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2016-07-20T00:43:00Z</dcterms:created>
  <dc:creator>Administrator</dc:creator>
  <cp:lastModifiedBy>Yan</cp:lastModifiedBy>
  <cp:lastPrinted>2018-11-16T05:59:00Z</cp:lastPrinted>
  <dcterms:modified xsi:type="dcterms:W3CDTF">2019-01-11T03:05:02Z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