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FF7" w:rsidRDefault="00337FF7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37FF7" w:rsidRDefault="00337FF7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37FF7" w:rsidRDefault="00337FF7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37FF7" w:rsidRDefault="002D5378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关于做好一季度工业经济运行工作</w:t>
      </w:r>
    </w:p>
    <w:p w:rsidR="00337FF7" w:rsidRDefault="002D5378">
      <w:pPr>
        <w:spacing w:line="580" w:lineRule="exact"/>
        <w:jc w:val="center"/>
        <w:rPr>
          <w:rFonts w:ascii="Times New Roman" w:eastAsia="方正小标宋简体" w:hAnsi="Times New Roman"/>
          <w:sz w:val="40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确保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年良好开局的通知</w:t>
      </w:r>
    </w:p>
    <w:p w:rsidR="00337FF7" w:rsidRDefault="00337FF7">
      <w:pPr>
        <w:spacing w:line="580" w:lineRule="exact"/>
        <w:rPr>
          <w:rFonts w:ascii="Times New Roman" w:eastAsia="仿宋" w:hAnsi="Times New Roman"/>
          <w:sz w:val="32"/>
        </w:rPr>
      </w:pPr>
    </w:p>
    <w:p w:rsidR="00337FF7" w:rsidRDefault="002D5378">
      <w:pPr>
        <w:spacing w:line="580" w:lineRule="exact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各</w:t>
      </w:r>
      <w:r>
        <w:rPr>
          <w:rFonts w:ascii="仿宋_GB2312" w:eastAsia="仿宋_GB2312" w:hAnsi="仿宋_GB2312" w:cs="仿宋_GB2312" w:hint="eastAsia"/>
          <w:sz w:val="32"/>
        </w:rPr>
        <w:t>县市区</w:t>
      </w:r>
      <w:r>
        <w:rPr>
          <w:rFonts w:ascii="仿宋_GB2312" w:eastAsia="仿宋_GB2312" w:hAnsi="仿宋_GB2312" w:cs="仿宋_GB2312" w:hint="eastAsia"/>
          <w:sz w:val="32"/>
        </w:rPr>
        <w:t>经信</w:t>
      </w:r>
      <w:r>
        <w:rPr>
          <w:rFonts w:ascii="仿宋_GB2312" w:eastAsia="仿宋_GB2312" w:hAnsi="仿宋_GB2312" w:cs="仿宋_GB2312" w:hint="eastAsia"/>
          <w:sz w:val="32"/>
        </w:rPr>
        <w:t>部门、市直两区一园产业发展部（局）</w:t>
      </w:r>
      <w:r>
        <w:rPr>
          <w:rFonts w:ascii="仿宋_GB2312" w:eastAsia="仿宋_GB2312" w:hAnsi="仿宋_GB2312" w:cs="仿宋_GB2312" w:hint="eastAsia"/>
          <w:sz w:val="32"/>
        </w:rPr>
        <w:t>：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市</w:t>
      </w:r>
      <w:r>
        <w:rPr>
          <w:rFonts w:ascii="仿宋_GB2312" w:eastAsia="仿宋_GB2312" w:hAnsi="仿宋_GB2312" w:cs="仿宋_GB2312" w:hint="eastAsia"/>
          <w:sz w:val="32"/>
        </w:rPr>
        <w:t>政府工作报告提出，</w:t>
      </w:r>
      <w:r>
        <w:rPr>
          <w:rFonts w:ascii="仿宋_GB2312" w:eastAsia="仿宋_GB2312" w:hAnsi="仿宋_GB2312" w:cs="仿宋_GB2312" w:hint="eastAsia"/>
          <w:sz w:val="32"/>
        </w:rPr>
        <w:t>2016</w:t>
      </w:r>
      <w:r>
        <w:rPr>
          <w:rFonts w:ascii="仿宋_GB2312" w:eastAsia="仿宋_GB2312" w:hAnsi="仿宋_GB2312" w:cs="仿宋_GB2312" w:hint="eastAsia"/>
          <w:sz w:val="32"/>
        </w:rPr>
        <w:t>年全</w:t>
      </w:r>
      <w:r>
        <w:rPr>
          <w:rFonts w:ascii="仿宋_GB2312" w:eastAsia="仿宋_GB2312" w:hAnsi="仿宋_GB2312" w:cs="仿宋_GB2312" w:hint="eastAsia"/>
          <w:sz w:val="32"/>
        </w:rPr>
        <w:t>市</w:t>
      </w:r>
      <w:r>
        <w:rPr>
          <w:rFonts w:ascii="仿宋_GB2312" w:eastAsia="仿宋_GB2312" w:hAnsi="仿宋_GB2312" w:cs="仿宋_GB2312" w:hint="eastAsia"/>
          <w:sz w:val="32"/>
        </w:rPr>
        <w:t>规模工业增加值增长</w:t>
      </w:r>
      <w:r>
        <w:rPr>
          <w:rFonts w:ascii="仿宋_GB2312" w:eastAsia="仿宋_GB2312" w:hAnsi="仿宋_GB2312" w:cs="仿宋_GB2312" w:hint="eastAsia"/>
          <w:sz w:val="32"/>
        </w:rPr>
        <w:t>8</w:t>
      </w:r>
      <w:r>
        <w:rPr>
          <w:rFonts w:ascii="仿宋_GB2312" w:eastAsia="仿宋_GB2312" w:hAnsi="仿宋_GB2312" w:cs="仿宋_GB2312" w:hint="eastAsia"/>
          <w:sz w:val="32"/>
        </w:rPr>
        <w:t>.5</w:t>
      </w:r>
      <w:r>
        <w:rPr>
          <w:rFonts w:ascii="仿宋_GB2312" w:eastAsia="仿宋_GB2312" w:hAnsi="仿宋_GB2312" w:cs="仿宋_GB2312" w:hint="eastAsia"/>
          <w:sz w:val="32"/>
        </w:rPr>
        <w:t>%</w:t>
      </w:r>
      <w:r>
        <w:rPr>
          <w:rFonts w:ascii="仿宋_GB2312" w:eastAsia="仿宋_GB2312" w:hAnsi="仿宋_GB2312" w:cs="仿宋_GB2312" w:hint="eastAsia"/>
          <w:sz w:val="32"/>
        </w:rPr>
        <w:t>。为实现</w:t>
      </w:r>
      <w:r>
        <w:rPr>
          <w:rFonts w:ascii="仿宋_GB2312" w:eastAsia="仿宋_GB2312" w:hAnsi="仿宋_GB2312" w:cs="仿宋_GB2312" w:hint="eastAsia"/>
          <w:sz w:val="32"/>
        </w:rPr>
        <w:t>2016</w:t>
      </w:r>
      <w:r>
        <w:rPr>
          <w:rFonts w:ascii="仿宋_GB2312" w:eastAsia="仿宋_GB2312" w:hAnsi="仿宋_GB2312" w:cs="仿宋_GB2312" w:hint="eastAsia"/>
          <w:sz w:val="32"/>
        </w:rPr>
        <w:t>年全</w:t>
      </w:r>
      <w:r>
        <w:rPr>
          <w:rFonts w:ascii="仿宋_GB2312" w:eastAsia="仿宋_GB2312" w:hAnsi="仿宋_GB2312" w:cs="仿宋_GB2312" w:hint="eastAsia"/>
          <w:sz w:val="32"/>
        </w:rPr>
        <w:t>市</w:t>
      </w:r>
      <w:r>
        <w:rPr>
          <w:rFonts w:ascii="仿宋_GB2312" w:eastAsia="仿宋_GB2312" w:hAnsi="仿宋_GB2312" w:cs="仿宋_GB2312" w:hint="eastAsia"/>
          <w:sz w:val="32"/>
        </w:rPr>
        <w:t>工业经济运行目标，全</w:t>
      </w:r>
      <w:r>
        <w:rPr>
          <w:rFonts w:ascii="仿宋_GB2312" w:eastAsia="仿宋_GB2312" w:hAnsi="仿宋_GB2312" w:cs="仿宋_GB2312" w:hint="eastAsia"/>
          <w:sz w:val="32"/>
        </w:rPr>
        <w:t>市</w:t>
      </w:r>
      <w:r>
        <w:rPr>
          <w:rFonts w:ascii="仿宋_GB2312" w:eastAsia="仿宋_GB2312" w:hAnsi="仿宋_GB2312" w:cs="仿宋_GB2312" w:hint="eastAsia"/>
          <w:sz w:val="32"/>
        </w:rPr>
        <w:t>经信系统要突出稳增长、调结构、增效益，坚持问题导向，抓紧抓细抓实当前工业经济运行工作，确保实现</w:t>
      </w:r>
      <w:r>
        <w:rPr>
          <w:rFonts w:ascii="仿宋_GB2312" w:eastAsia="仿宋_GB2312" w:hAnsi="仿宋_GB2312" w:cs="仿宋_GB2312" w:hint="eastAsia"/>
          <w:sz w:val="32"/>
        </w:rPr>
        <w:t>2016</w:t>
      </w:r>
      <w:r>
        <w:rPr>
          <w:rFonts w:ascii="仿宋_GB2312" w:eastAsia="仿宋_GB2312" w:hAnsi="仿宋_GB2312" w:cs="仿宋_GB2312" w:hint="eastAsia"/>
          <w:sz w:val="32"/>
        </w:rPr>
        <w:t>年良好开局，为全年工业经济平稳健康运行打下基础、赢得主动。现就做好当前工业经济运行监测协调工作有关事项通知如下：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、着力加强工业经济运行监测。各</w:t>
      </w:r>
      <w:r>
        <w:rPr>
          <w:rFonts w:ascii="仿宋_GB2312" w:eastAsia="仿宋_GB2312" w:hAnsi="仿宋_GB2312" w:cs="仿宋_GB2312" w:hint="eastAsia"/>
          <w:sz w:val="32"/>
        </w:rPr>
        <w:t>单位</w:t>
      </w:r>
      <w:r>
        <w:rPr>
          <w:rFonts w:ascii="仿宋_GB2312" w:eastAsia="仿宋_GB2312" w:hAnsi="仿宋_GB2312" w:cs="仿宋_GB2312" w:hint="eastAsia"/>
          <w:sz w:val="32"/>
        </w:rPr>
        <w:t>要根据年度规模工业增长目标，抓好跟踪督导，确保实现</w:t>
      </w:r>
      <w:r>
        <w:rPr>
          <w:rFonts w:ascii="仿宋_GB2312" w:eastAsia="仿宋_GB2312" w:hAnsi="仿宋_GB2312" w:cs="仿宋_GB2312" w:hint="eastAsia"/>
          <w:sz w:val="32"/>
        </w:rPr>
        <w:t>2016</w:t>
      </w:r>
      <w:r>
        <w:rPr>
          <w:rFonts w:ascii="仿宋_GB2312" w:eastAsia="仿宋_GB2312" w:hAnsi="仿宋_GB2312" w:cs="仿宋_GB2312" w:hint="eastAsia"/>
          <w:sz w:val="32"/>
        </w:rPr>
        <w:t>年一季度“开门红”。强化监测调度，密切关注工业增加值、制造业增加值、先进制造业增速、新产品增加值</w:t>
      </w:r>
      <w:r>
        <w:rPr>
          <w:rFonts w:ascii="仿宋_GB2312" w:eastAsia="仿宋_GB2312" w:hAnsi="仿宋_GB2312" w:cs="仿宋_GB2312" w:hint="eastAsia"/>
          <w:sz w:val="32"/>
        </w:rPr>
        <w:t>、省级园区增加值、</w:t>
      </w:r>
      <w:r>
        <w:rPr>
          <w:rFonts w:ascii="仿宋_GB2312" w:eastAsia="仿宋_GB2312" w:hAnsi="仿宋_GB2312" w:cs="仿宋_GB2312" w:hint="eastAsia"/>
          <w:sz w:val="32"/>
        </w:rPr>
        <w:t>R&amp;D</w:t>
      </w:r>
      <w:r>
        <w:rPr>
          <w:rFonts w:ascii="仿宋_GB2312" w:eastAsia="仿宋_GB2312" w:hAnsi="仿宋_GB2312" w:cs="仿宋_GB2312" w:hint="eastAsia"/>
          <w:sz w:val="32"/>
        </w:rPr>
        <w:t>经费支出</w:t>
      </w:r>
      <w:r>
        <w:rPr>
          <w:rFonts w:ascii="仿宋_GB2312" w:eastAsia="仿宋_GB2312" w:hAnsi="仿宋_GB2312" w:cs="仿宋_GB2312" w:hint="eastAsia"/>
          <w:sz w:val="32"/>
        </w:rPr>
        <w:t>等核心指标，准确把握宏观经济走向和市场变化情况。加强预测预警和政策储备，高度关注苗头性、倾向性问题和企业反映的热点难点，研究提出可操作、可落地的措施建议，及时协调解决工业经济运行中的重大问题。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、积极协调生产组织、要素保障和安全生产工作。一是抓好春节期间企业经济运行协调服务，确保连续性生产企业，以及市场订单充足、盈利情况较</w:t>
      </w:r>
      <w:r>
        <w:rPr>
          <w:rFonts w:ascii="仿宋_GB2312" w:eastAsia="仿宋_GB2312" w:hAnsi="仿宋_GB2312" w:cs="仿宋_GB2312" w:hint="eastAsia"/>
          <w:sz w:val="32"/>
        </w:rPr>
        <w:t>好的企业稳定和扩大生</w:t>
      </w:r>
      <w:r>
        <w:rPr>
          <w:rFonts w:ascii="仿宋_GB2312" w:eastAsia="仿宋_GB2312" w:hAnsi="仿宋_GB2312" w:cs="仿宋_GB2312" w:hint="eastAsia"/>
          <w:sz w:val="32"/>
        </w:rPr>
        <w:lastRenderedPageBreak/>
        <w:t>产。引导和帮助放假企业认真开展设备检修维护，为节后尽快启动和恢复生产创造条件。二是进一步强化工业领域煤电油气等生产要素的保障协调。加大银企对接和融资担保工作力度，多渠道缓解企业资金紧张局面。利用春节劳务人员大量返乡契机，配合开展多种形式的用工对接活动。三是保障工业领域应急物资生产及储备管理。针对低温雨雪冰冻天气，指导企业制定应急预案并采取有效措施积极应对。高度重视安全生产工作，督促企业落实主体责任，坚决遏制各类安全事故发生。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、精心做好主体培育、项目建设和困难帮扶工作。一是积极筛选有市</w:t>
      </w:r>
      <w:r>
        <w:rPr>
          <w:rFonts w:ascii="仿宋_GB2312" w:eastAsia="仿宋_GB2312" w:hAnsi="仿宋_GB2312" w:cs="仿宋_GB2312" w:hint="eastAsia"/>
          <w:sz w:val="32"/>
        </w:rPr>
        <w:t>场、有效益、有潜力的企业培育入规，</w:t>
      </w: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月份起全面开展新建新投产企业入规工作。</w:t>
      </w:r>
      <w:r>
        <w:rPr>
          <w:rFonts w:ascii="仿宋_GB2312" w:eastAsia="仿宋_GB2312" w:hAnsi="仿宋_GB2312" w:cs="仿宋_GB2312" w:hint="eastAsia"/>
          <w:sz w:val="32"/>
        </w:rPr>
        <w:t>为稳增长提供新生力量来源。精准施策，重点支持一批符合条件的制造业高成长性企业迅速发展壮大。二是抢抓国家实施新一轮技改升级工程的重大机遇，充分发挥投资带动作用，引导支持高端产品、关键环节的技术改造和设备更新。三是精准发力，开展“百千万”服务活动，对</w:t>
      </w:r>
      <w:r>
        <w:rPr>
          <w:rFonts w:ascii="仿宋_GB2312" w:eastAsia="仿宋_GB2312" w:hAnsi="仿宋_GB2312" w:cs="仿宋_GB2312" w:hint="eastAsia"/>
          <w:sz w:val="32"/>
        </w:rPr>
        <w:t>全部规模以上企业</w:t>
      </w:r>
      <w:r>
        <w:rPr>
          <w:rFonts w:ascii="仿宋_GB2312" w:eastAsia="仿宋_GB2312" w:hAnsi="仿宋_GB2312" w:cs="仿宋_GB2312" w:hint="eastAsia"/>
          <w:sz w:val="32"/>
        </w:rPr>
        <w:t>逐一分析、逐一研究、逐一扶持，集中精力帮助企业排忧解难。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4</w:t>
      </w:r>
      <w:r>
        <w:rPr>
          <w:rFonts w:ascii="仿宋_GB2312" w:eastAsia="仿宋_GB2312" w:hAnsi="仿宋_GB2312" w:cs="仿宋_GB2312" w:hint="eastAsia"/>
          <w:sz w:val="32"/>
        </w:rPr>
        <w:t>、切实帮助企业降低成本减轻负担扩大销售。一是密切跟踪国家关于降低实体经济企业成本的部署要求，积极跟进、深入研究，主动</w:t>
      </w:r>
      <w:r>
        <w:rPr>
          <w:rFonts w:ascii="仿宋_GB2312" w:eastAsia="仿宋_GB2312" w:hAnsi="仿宋_GB2312" w:cs="仿宋_GB2312" w:hint="eastAsia"/>
          <w:sz w:val="32"/>
        </w:rPr>
        <w:t>对接、抓好落实，推动扭转企业成本居高不下利润持续下滑势头。二是全面实施涉企收费目录清单管理，加强对违规收费行为的督查，着力给市场松绑、为企业减负。三是创新提升供给质量和效率，引导企业顺应消费</w:t>
      </w:r>
      <w:r>
        <w:rPr>
          <w:rFonts w:ascii="仿宋_GB2312" w:eastAsia="仿宋_GB2312" w:hAnsi="仿宋_GB2312" w:cs="仿宋_GB2312" w:hint="eastAsia"/>
          <w:sz w:val="32"/>
        </w:rPr>
        <w:lastRenderedPageBreak/>
        <w:t>升级趋势，加快技术、产品、业态等创新。围绕重点领域继续组织开展产业合作对接活动，帮助企业降低交易成本、增加市场订单。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5</w:t>
      </w:r>
      <w:r>
        <w:rPr>
          <w:rFonts w:ascii="仿宋_GB2312" w:eastAsia="仿宋_GB2312" w:hAnsi="仿宋_GB2312" w:cs="仿宋_GB2312" w:hint="eastAsia"/>
          <w:sz w:val="32"/>
        </w:rPr>
        <w:t>、调度春节期间工业企业加班生产情况。各</w:t>
      </w:r>
      <w:r>
        <w:rPr>
          <w:rFonts w:ascii="仿宋_GB2312" w:eastAsia="仿宋_GB2312" w:hAnsi="仿宋_GB2312" w:cs="仿宋_GB2312" w:hint="eastAsia"/>
          <w:sz w:val="32"/>
        </w:rPr>
        <w:t>单位</w:t>
      </w:r>
      <w:r>
        <w:rPr>
          <w:rFonts w:ascii="仿宋_GB2312" w:eastAsia="仿宋_GB2312" w:hAnsi="仿宋_GB2312" w:cs="仿宋_GB2312" w:hint="eastAsia"/>
          <w:sz w:val="32"/>
        </w:rPr>
        <w:t>要安排专门力量，开展调查摸底，了解</w:t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月份工业经济运行和春节期间工业企业加班生产情况，于</w:t>
      </w: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月</w:t>
      </w: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日</w:t>
      </w:r>
      <w:r>
        <w:rPr>
          <w:rFonts w:ascii="仿宋_GB2312" w:eastAsia="仿宋_GB2312" w:hAnsi="仿宋_GB2312" w:cs="仿宋_GB2312" w:hint="eastAsia"/>
          <w:sz w:val="32"/>
        </w:rPr>
        <w:t>上午</w:t>
      </w:r>
      <w:r>
        <w:rPr>
          <w:rFonts w:ascii="仿宋_GB2312" w:eastAsia="仿宋_GB2312" w:hAnsi="仿宋_GB2312" w:cs="仿宋_GB2312" w:hint="eastAsia"/>
          <w:sz w:val="32"/>
        </w:rPr>
        <w:t>前填写表格（见附件）和简要文字材料报送</w:t>
      </w:r>
      <w:r>
        <w:rPr>
          <w:rFonts w:ascii="仿宋_GB2312" w:eastAsia="仿宋_GB2312" w:hAnsi="仿宋_GB2312" w:cs="仿宋_GB2312" w:hint="eastAsia"/>
          <w:sz w:val="32"/>
        </w:rPr>
        <w:t>市</w:t>
      </w:r>
      <w:r>
        <w:rPr>
          <w:rFonts w:ascii="仿宋_GB2312" w:eastAsia="仿宋_GB2312" w:hAnsi="仿宋_GB2312" w:cs="仿宋_GB2312" w:hint="eastAsia"/>
          <w:sz w:val="32"/>
        </w:rPr>
        <w:t>经信委</w:t>
      </w:r>
      <w:r>
        <w:rPr>
          <w:rFonts w:ascii="仿宋_GB2312" w:eastAsia="仿宋_GB2312" w:hAnsi="仿宋_GB2312" w:cs="仿宋_GB2312" w:hint="eastAsia"/>
          <w:sz w:val="32"/>
        </w:rPr>
        <w:t>运行监测协调科</w:t>
      </w:r>
      <w:r>
        <w:rPr>
          <w:rFonts w:ascii="仿宋_GB2312" w:eastAsia="仿宋_GB2312" w:hAnsi="仿宋_GB2312" w:cs="仿宋_GB2312" w:hint="eastAsia"/>
          <w:sz w:val="32"/>
        </w:rPr>
        <w:t>。</w:t>
      </w:r>
      <w:r>
        <w:rPr>
          <w:rFonts w:ascii="仿宋_GB2312" w:eastAsia="仿宋_GB2312" w:hAnsi="仿宋_GB2312" w:cs="仿宋_GB2312" w:hint="eastAsia"/>
          <w:sz w:val="32"/>
        </w:rPr>
        <w:t>2</w:t>
      </w:r>
      <w:r w:rsidR="006A75F0">
        <w:rPr>
          <w:rFonts w:ascii="仿宋_GB2312" w:eastAsia="仿宋_GB2312" w:hAnsi="仿宋_GB2312" w:cs="仿宋_GB2312" w:hint="eastAsia"/>
          <w:sz w:val="32"/>
        </w:rPr>
        <w:t>月23日前</w:t>
      </w:r>
      <w:r>
        <w:rPr>
          <w:rFonts w:ascii="仿宋_GB2312" w:eastAsia="仿宋_GB2312" w:hAnsi="仿宋_GB2312" w:cs="仿宋_GB2312" w:hint="eastAsia"/>
          <w:sz w:val="32"/>
        </w:rPr>
        <w:t>将节后工业企业复产情况报送</w:t>
      </w:r>
      <w:r>
        <w:rPr>
          <w:rFonts w:ascii="仿宋_GB2312" w:eastAsia="仿宋_GB2312" w:hAnsi="仿宋_GB2312" w:cs="仿宋_GB2312" w:hint="eastAsia"/>
          <w:sz w:val="32"/>
        </w:rPr>
        <w:t>市</w:t>
      </w:r>
      <w:r>
        <w:rPr>
          <w:rFonts w:ascii="仿宋_GB2312" w:eastAsia="仿宋_GB2312" w:hAnsi="仿宋_GB2312" w:cs="仿宋_GB2312" w:hint="eastAsia"/>
          <w:sz w:val="32"/>
        </w:rPr>
        <w:t>经信委</w:t>
      </w:r>
      <w:r>
        <w:rPr>
          <w:rFonts w:ascii="仿宋_GB2312" w:eastAsia="仿宋_GB2312" w:hAnsi="仿宋_GB2312" w:cs="仿宋_GB2312" w:hint="eastAsia"/>
          <w:sz w:val="32"/>
        </w:rPr>
        <w:t>运行监测协调科</w:t>
      </w:r>
      <w:r>
        <w:rPr>
          <w:rFonts w:ascii="仿宋_GB2312" w:eastAsia="仿宋_GB2312" w:hAnsi="仿宋_GB2312" w:cs="仿宋_GB2312" w:hint="eastAsia"/>
          <w:sz w:val="32"/>
        </w:rPr>
        <w:t>。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6</w:t>
      </w:r>
      <w:r>
        <w:rPr>
          <w:rFonts w:ascii="仿宋_GB2312" w:eastAsia="仿宋_GB2312" w:hAnsi="仿宋_GB2312" w:cs="仿宋_GB2312" w:hint="eastAsia"/>
          <w:sz w:val="32"/>
        </w:rPr>
        <w:t>、本通知及附件可到我委网站经济运行栏目下载。</w:t>
      </w:r>
      <w:bookmarkStart w:id="0" w:name="_GoBack"/>
      <w:bookmarkEnd w:id="0"/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联系人：</w:t>
      </w:r>
      <w:r>
        <w:rPr>
          <w:rFonts w:ascii="仿宋_GB2312" w:eastAsia="仿宋_GB2312" w:hAnsi="仿宋_GB2312" w:cs="仿宋_GB2312" w:hint="eastAsia"/>
          <w:sz w:val="32"/>
        </w:rPr>
        <w:t>彭月明</w:t>
      </w:r>
      <w:r>
        <w:rPr>
          <w:rFonts w:ascii="仿宋_GB2312" w:eastAsia="仿宋_GB2312" w:hAnsi="仿宋_GB2312" w:cs="仿宋_GB2312" w:hint="eastAsia"/>
          <w:sz w:val="32"/>
        </w:rPr>
        <w:t>，</w:t>
      </w:r>
      <w:r>
        <w:rPr>
          <w:rFonts w:ascii="仿宋_GB2312" w:eastAsia="仿宋_GB2312" w:hAnsi="仿宋_GB2312" w:cs="仿宋_GB2312" w:hint="eastAsia"/>
          <w:sz w:val="32"/>
        </w:rPr>
        <w:t>8857958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邮</w:t>
      </w:r>
      <w:r>
        <w:rPr>
          <w:rFonts w:ascii="仿宋_GB2312" w:eastAsia="仿宋_GB2312" w:hAnsi="仿宋_GB2312" w:cs="仿宋_GB2312" w:hint="eastAsia"/>
          <w:sz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</w:rPr>
        <w:t>箱：</w:t>
      </w:r>
      <w:r>
        <w:rPr>
          <w:rFonts w:ascii="仿宋_GB2312" w:eastAsia="仿宋_GB2312" w:hAnsi="仿宋_GB2312" w:cs="仿宋_GB2312" w:hint="eastAsia"/>
          <w:sz w:val="32"/>
        </w:rPr>
        <w:t>hysjw616@163.com</w:t>
      </w:r>
    </w:p>
    <w:p w:rsidR="00337FF7" w:rsidRDefault="00337FF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附件：</w:t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月份生产和春节期间工业企业加班情况预计表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 xml:space="preserve">                         </w:t>
      </w:r>
    </w:p>
    <w:p w:rsidR="00337FF7" w:rsidRDefault="002D537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 xml:space="preserve">                                </w:t>
      </w:r>
    </w:p>
    <w:p w:rsidR="00337FF7" w:rsidRDefault="002D5378">
      <w:pPr>
        <w:spacing w:line="580" w:lineRule="exact"/>
        <w:ind w:firstLineChars="1750" w:firstLine="560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2016</w:t>
      </w:r>
      <w:r>
        <w:rPr>
          <w:rFonts w:ascii="仿宋_GB2312" w:eastAsia="仿宋_GB2312" w:hAnsi="仿宋_GB2312" w:cs="仿宋_GB2312" w:hint="eastAsia"/>
          <w:sz w:val="32"/>
        </w:rPr>
        <w:t>年</w:t>
      </w: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月</w:t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日</w:t>
      </w:r>
    </w:p>
    <w:p w:rsidR="00337FF7" w:rsidRDefault="00337FF7">
      <w:pPr>
        <w:spacing w:line="580" w:lineRule="exact"/>
        <w:ind w:firstLineChars="1750" w:firstLine="5600"/>
        <w:rPr>
          <w:rFonts w:ascii="Times New Roman" w:eastAsia="方正仿宋简体" w:hAnsi="Times New Roman"/>
          <w:sz w:val="32"/>
        </w:rPr>
      </w:pPr>
    </w:p>
    <w:p w:rsidR="00337FF7" w:rsidRDefault="002D5378">
      <w:pPr>
        <w:spacing w:line="580" w:lineRule="exact"/>
        <w:rPr>
          <w:rFonts w:ascii="Times New Roman" w:eastAsia="黑体" w:hAnsi="Times New Roman"/>
          <w:b/>
          <w:sz w:val="44"/>
        </w:rPr>
      </w:pPr>
      <w:r>
        <w:rPr>
          <w:rFonts w:ascii="Times New Roman" w:eastAsia="黑体" w:hAnsi="Times New Roman"/>
          <w:sz w:val="32"/>
        </w:rPr>
        <w:br w:type="page"/>
      </w:r>
      <w:r>
        <w:rPr>
          <w:rFonts w:ascii="Times New Roman" w:eastAsia="黑体" w:hAnsi="Times New Roman"/>
          <w:sz w:val="32"/>
        </w:rPr>
        <w:lastRenderedPageBreak/>
        <w:t>附件：</w:t>
      </w:r>
    </w:p>
    <w:p w:rsidR="00337FF7" w:rsidRDefault="00337FF7">
      <w:pPr>
        <w:spacing w:line="580" w:lineRule="exact"/>
        <w:jc w:val="center"/>
        <w:rPr>
          <w:rFonts w:ascii="Times New Roman" w:eastAsia="方正仿宋简体" w:hAnsi="Times New Roman"/>
          <w:b/>
          <w:sz w:val="44"/>
        </w:rPr>
      </w:pPr>
    </w:p>
    <w:p w:rsidR="00337FF7" w:rsidRDefault="002D5378">
      <w:pPr>
        <w:spacing w:line="580" w:lineRule="exact"/>
        <w:jc w:val="center"/>
        <w:rPr>
          <w:rFonts w:ascii="Times New Roman" w:eastAsia="方正小标宋简体" w:hAnsi="Times New Roman"/>
          <w:sz w:val="40"/>
        </w:rPr>
      </w:pPr>
      <w:r>
        <w:rPr>
          <w:rFonts w:ascii="Times New Roman" w:eastAsia="方正小标宋简体" w:hAnsi="Times New Roman"/>
          <w:sz w:val="40"/>
        </w:rPr>
        <w:t>1</w:t>
      </w:r>
      <w:r>
        <w:rPr>
          <w:rFonts w:ascii="Times New Roman" w:eastAsia="方正小标宋简体" w:hAnsi="Times New Roman"/>
          <w:sz w:val="40"/>
        </w:rPr>
        <w:t>月份生产和春节期间工业企业加班情况预计表</w:t>
      </w:r>
    </w:p>
    <w:p w:rsidR="00337FF7" w:rsidRDefault="00337FF7">
      <w:pPr>
        <w:spacing w:line="580" w:lineRule="exact"/>
        <w:rPr>
          <w:rFonts w:ascii="Times New Roman" w:eastAsia="方正仿宋简体" w:hAnsi="Times New Roman"/>
          <w:b/>
          <w:sz w:val="28"/>
        </w:rPr>
      </w:pPr>
    </w:p>
    <w:p w:rsidR="00337FF7" w:rsidRDefault="002D5378">
      <w:pPr>
        <w:spacing w:line="580" w:lineRule="exact"/>
        <w:rPr>
          <w:rFonts w:ascii="Times New Roman" w:eastAsia="方正仿宋简体" w:hAnsi="Times New Roman"/>
          <w:b/>
          <w:sz w:val="28"/>
        </w:rPr>
      </w:pPr>
      <w:r>
        <w:rPr>
          <w:rFonts w:ascii="Times New Roman" w:eastAsia="方正仿宋简体" w:hAnsi="Times New Roman"/>
        </w:rPr>
        <w:t>填报单位：</w:t>
      </w: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"/>
        <w:gridCol w:w="1559"/>
        <w:gridCol w:w="2066"/>
        <w:gridCol w:w="1620"/>
        <w:gridCol w:w="1843"/>
        <w:gridCol w:w="1843"/>
      </w:tblGrid>
      <w:tr w:rsidR="00337FF7">
        <w:tblPrEx>
          <w:tblCellMar>
            <w:top w:w="0" w:type="dxa"/>
            <w:bottom w:w="0" w:type="dxa"/>
          </w:tblCellMar>
        </w:tblPrEx>
        <w:trPr>
          <w:trHeight w:hRule="exact" w:val="660"/>
          <w:jc w:val="center"/>
        </w:trPr>
        <w:tc>
          <w:tcPr>
            <w:tcW w:w="2590" w:type="dxa"/>
            <w:gridSpan w:val="2"/>
            <w:vMerge w:val="restart"/>
            <w:vAlign w:val="center"/>
          </w:tcPr>
          <w:p w:rsidR="00337FF7" w:rsidRDefault="002D5378">
            <w:pPr>
              <w:spacing w:line="580" w:lineRule="exact"/>
              <w:rPr>
                <w:rFonts w:ascii="Times New Roman" w:eastAsia="方正仿宋简体" w:hAnsi="Times New Roman"/>
                <w:b/>
                <w:sz w:val="28"/>
              </w:rPr>
            </w:pPr>
            <w:r>
              <w:rPr>
                <w:rFonts w:ascii="Times New Roman" w:eastAsia="方正仿宋简体" w:hAnsi="Times New Roman"/>
                <w:sz w:val="28"/>
              </w:rPr>
              <w:t xml:space="preserve">  </w:t>
            </w:r>
            <w:r>
              <w:rPr>
                <w:rFonts w:ascii="Times New Roman" w:eastAsia="方正仿宋简体" w:hAnsi="Times New Roman" w:hint="eastAsia"/>
                <w:b/>
                <w:sz w:val="28"/>
              </w:rPr>
              <w:t>县市区</w:t>
            </w:r>
            <w:r>
              <w:rPr>
                <w:rFonts w:ascii="Times New Roman" w:eastAsia="方正仿宋简体" w:hAnsi="Times New Roman"/>
                <w:b/>
                <w:sz w:val="28"/>
              </w:rPr>
              <w:t>总体情</w:t>
            </w:r>
            <w:r>
              <w:rPr>
                <w:rFonts w:ascii="Times New Roman" w:eastAsia="方正仿宋简体" w:hAnsi="Times New Roman"/>
                <w:b/>
                <w:sz w:val="32"/>
              </w:rPr>
              <w:t>况</w:t>
            </w:r>
          </w:p>
        </w:tc>
        <w:tc>
          <w:tcPr>
            <w:tcW w:w="2066" w:type="dxa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1</w:t>
            </w:r>
            <w:r>
              <w:rPr>
                <w:rFonts w:ascii="Times New Roman" w:eastAsia="方正仿宋简体" w:hAnsi="Times New Roman"/>
                <w:szCs w:val="21"/>
              </w:rPr>
              <w:t>月产值（亿元）</w:t>
            </w:r>
          </w:p>
        </w:tc>
        <w:tc>
          <w:tcPr>
            <w:tcW w:w="1620" w:type="dxa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同比增长（</w:t>
            </w:r>
            <w:r>
              <w:rPr>
                <w:rFonts w:ascii="Times New Roman" w:eastAsia="方正仿宋简体" w:hAnsi="Times New Roman"/>
                <w:szCs w:val="21"/>
              </w:rPr>
              <w:t>%</w:t>
            </w:r>
            <w:r>
              <w:rPr>
                <w:rFonts w:ascii="Times New Roman" w:eastAsia="方正仿宋简体" w:hAnsi="Times New Roman"/>
                <w:szCs w:val="21"/>
              </w:rPr>
              <w:t>）</w:t>
            </w:r>
          </w:p>
        </w:tc>
        <w:tc>
          <w:tcPr>
            <w:tcW w:w="1843" w:type="dxa"/>
            <w:vAlign w:val="center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春节加班企业数</w:t>
            </w:r>
          </w:p>
        </w:tc>
        <w:tc>
          <w:tcPr>
            <w:tcW w:w="1843" w:type="dxa"/>
            <w:vAlign w:val="center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春节加班总人数</w:t>
            </w: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2590" w:type="dxa"/>
            <w:gridSpan w:val="2"/>
            <w:vMerge/>
            <w:vAlign w:val="center"/>
          </w:tcPr>
          <w:p w:rsidR="00337FF7" w:rsidRDefault="00337FF7">
            <w:pPr>
              <w:widowControl/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 w:val="restart"/>
            <w:vAlign w:val="center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b/>
                <w:sz w:val="28"/>
              </w:rPr>
            </w:pPr>
            <w:r>
              <w:rPr>
                <w:rFonts w:ascii="Times New Roman" w:eastAsia="方正仿宋简体" w:hAnsi="Times New Roman"/>
                <w:b/>
                <w:sz w:val="32"/>
              </w:rPr>
              <w:t>重点企业情况</w:t>
            </w:r>
          </w:p>
        </w:tc>
        <w:tc>
          <w:tcPr>
            <w:tcW w:w="1559" w:type="dxa"/>
            <w:vAlign w:val="center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8"/>
              </w:rPr>
            </w:pPr>
            <w:r>
              <w:rPr>
                <w:rFonts w:ascii="Times New Roman" w:eastAsia="方正仿宋简体" w:hAnsi="Times New Roman"/>
                <w:sz w:val="28"/>
              </w:rPr>
              <w:t>企业名称</w:t>
            </w:r>
          </w:p>
        </w:tc>
        <w:tc>
          <w:tcPr>
            <w:tcW w:w="2066" w:type="dxa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1</w:t>
            </w:r>
            <w:r>
              <w:rPr>
                <w:rFonts w:ascii="Times New Roman" w:eastAsia="方正仿宋简体" w:hAnsi="Times New Roman"/>
                <w:szCs w:val="21"/>
              </w:rPr>
              <w:t>月产值（亿元）</w:t>
            </w:r>
          </w:p>
        </w:tc>
        <w:tc>
          <w:tcPr>
            <w:tcW w:w="1620" w:type="dxa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同比增长（</w:t>
            </w:r>
            <w:r>
              <w:rPr>
                <w:rFonts w:ascii="Times New Roman" w:eastAsia="方正仿宋简体" w:hAnsi="Times New Roman"/>
                <w:szCs w:val="21"/>
              </w:rPr>
              <w:t>%</w:t>
            </w:r>
            <w:r>
              <w:rPr>
                <w:rFonts w:ascii="Times New Roman" w:eastAsia="方正仿宋简体" w:hAnsi="Times New Roman"/>
                <w:szCs w:val="21"/>
              </w:rPr>
              <w:t>）</w:t>
            </w:r>
          </w:p>
        </w:tc>
        <w:tc>
          <w:tcPr>
            <w:tcW w:w="1843" w:type="dxa"/>
            <w:vAlign w:val="center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春节加班天数</w:t>
            </w:r>
          </w:p>
        </w:tc>
        <w:tc>
          <w:tcPr>
            <w:tcW w:w="1843" w:type="dxa"/>
            <w:vAlign w:val="center"/>
          </w:tcPr>
          <w:p w:rsidR="00337FF7" w:rsidRDefault="002D5378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  <w:r>
              <w:rPr>
                <w:rFonts w:ascii="Times New Roman" w:eastAsia="方正仿宋简体" w:hAnsi="Times New Roman"/>
                <w:szCs w:val="21"/>
              </w:rPr>
              <w:t>春节加班人数</w:t>
            </w: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  <w:tr w:rsidR="00337FF7">
        <w:tblPrEx>
          <w:tblCellMar>
            <w:top w:w="0" w:type="dxa"/>
            <w:bottom w:w="0" w:type="dxa"/>
          </w:tblCellMar>
        </w:tblPrEx>
        <w:trPr>
          <w:trHeight w:hRule="exact" w:val="567"/>
          <w:jc w:val="center"/>
        </w:trPr>
        <w:tc>
          <w:tcPr>
            <w:tcW w:w="1031" w:type="dxa"/>
            <w:vMerge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2066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620" w:type="dxa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37FF7" w:rsidRDefault="00337FF7">
            <w:pPr>
              <w:spacing w:line="580" w:lineRule="exact"/>
              <w:jc w:val="center"/>
              <w:rPr>
                <w:rFonts w:ascii="Times New Roman" w:eastAsia="方正仿宋简体" w:hAnsi="Times New Roman"/>
                <w:sz w:val="24"/>
              </w:rPr>
            </w:pPr>
          </w:p>
        </w:tc>
      </w:tr>
    </w:tbl>
    <w:p w:rsidR="00337FF7" w:rsidRDefault="002D5378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注：每单位填报</w:t>
      </w:r>
      <w:r>
        <w:rPr>
          <w:rFonts w:ascii="仿宋_GB2312" w:eastAsia="仿宋_GB2312" w:hAnsi="仿宋_GB2312" w:cs="仿宋_GB2312" w:hint="eastAsia"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sz w:val="28"/>
          <w:szCs w:val="28"/>
        </w:rPr>
        <w:t>户重点企业情况</w:t>
      </w:r>
    </w:p>
    <w:sectPr w:rsidR="00337FF7" w:rsidSect="00337FF7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378" w:rsidRDefault="002D5378" w:rsidP="00337FF7">
      <w:r>
        <w:separator/>
      </w:r>
    </w:p>
  </w:endnote>
  <w:endnote w:type="continuationSeparator" w:id="0">
    <w:p w:rsidR="002D5378" w:rsidRDefault="002D5378" w:rsidP="00337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FF7" w:rsidRDefault="00337FF7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2D5378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6A75F0" w:rsidRPr="006A75F0">
      <w:rPr>
        <w:noProof/>
      </w:rPr>
      <w:t>1</w:t>
    </w:r>
    <w:r>
      <w:rPr>
        <w:sz w:val="24"/>
        <w:szCs w:val="24"/>
      </w:rPr>
      <w:fldChar w:fldCharType="end"/>
    </w:r>
  </w:p>
  <w:p w:rsidR="00337FF7" w:rsidRDefault="00337FF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378" w:rsidRDefault="002D5378" w:rsidP="00337FF7">
      <w:r>
        <w:separator/>
      </w:r>
    </w:p>
  </w:footnote>
  <w:footnote w:type="continuationSeparator" w:id="0">
    <w:p w:rsidR="002D5378" w:rsidRDefault="002D5378" w:rsidP="00337F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0"/>
  <w:doNotShadeFormData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7FF7"/>
    <w:rsid w:val="002D5378"/>
    <w:rsid w:val="00337FF7"/>
    <w:rsid w:val="006A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7FF7"/>
    <w:pPr>
      <w:widowControl w:val="0"/>
      <w:jc w:val="both"/>
    </w:pPr>
    <w:rPr>
      <w:rFonts w:ascii="Calibri" w:hAnsi="Calibr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rsid w:val="00337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1"/>
    <w:semiHidden/>
    <w:rsid w:val="00337FF7"/>
    <w:rPr>
      <w:rFonts w:ascii="Calibri" w:hAnsi="Calibri" w:cs="Times New Roman"/>
      <w:kern w:val="2"/>
      <w:sz w:val="18"/>
    </w:rPr>
  </w:style>
  <w:style w:type="paragraph" w:customStyle="1" w:styleId="1">
    <w:name w:val="页脚1"/>
    <w:basedOn w:val="a"/>
    <w:link w:val="Char"/>
    <w:rsid w:val="00337FF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10"/>
    <w:rsid w:val="00337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10"/>
    <w:semiHidden/>
    <w:rsid w:val="00337FF7"/>
    <w:rPr>
      <w:rFonts w:ascii="Calibri" w:hAnsi="Calibri" w:cs="Times New Roman"/>
      <w:kern w:val="2"/>
      <w:sz w:val="18"/>
    </w:rPr>
  </w:style>
  <w:style w:type="paragraph" w:customStyle="1" w:styleId="10">
    <w:name w:val="页眉1"/>
    <w:basedOn w:val="a"/>
    <w:link w:val="Char0"/>
    <w:rsid w:val="00337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10">
    <w:name w:val="页眉 Char1"/>
    <w:basedOn w:val="a0"/>
    <w:link w:val="a4"/>
    <w:semiHidden/>
    <w:rsid w:val="00337FF7"/>
    <w:rPr>
      <w:rFonts w:ascii="Calibri" w:hAnsi="Calibri" w:cs="Times New Roman"/>
      <w:kern w:val="2"/>
      <w:sz w:val="18"/>
      <w:szCs w:val="18"/>
    </w:rPr>
  </w:style>
  <w:style w:type="character" w:customStyle="1" w:styleId="Char1">
    <w:name w:val="页脚 Char1"/>
    <w:basedOn w:val="a0"/>
    <w:link w:val="a3"/>
    <w:semiHidden/>
    <w:rsid w:val="00337FF7"/>
    <w:rPr>
      <w:rFonts w:ascii="Calibri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关于做好一季度工业经济运行工作</dc:title>
  <dc:creator>user</dc:creator>
  <cp:lastModifiedBy>xbany</cp:lastModifiedBy>
  <cp:revision>2</cp:revision>
  <cp:lastPrinted>2016-02-01T10:10:00Z</cp:lastPrinted>
  <dcterms:created xsi:type="dcterms:W3CDTF">2016-01-26T03:03:00Z</dcterms:created>
  <dcterms:modified xsi:type="dcterms:W3CDTF">2024-06-13T09:00:00Z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