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拟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直接交易准入目录表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tbl>
      <w:tblPr>
        <w:tblStyle w:val="5"/>
        <w:tblW w:w="13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2642"/>
        <w:gridCol w:w="1855"/>
        <w:gridCol w:w="1126"/>
        <w:gridCol w:w="1586"/>
        <w:gridCol w:w="771"/>
        <w:gridCol w:w="741"/>
        <w:gridCol w:w="607"/>
        <w:gridCol w:w="497"/>
        <w:gridCol w:w="459"/>
        <w:gridCol w:w="504"/>
        <w:gridCol w:w="430"/>
        <w:gridCol w:w="518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411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113" w:leftChars="0" w:right="113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序号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电力用户正式名称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（以工商注册为准）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主要产品或服务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是否工业或商业电力用户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供电单位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用电电压等级（多个等级应分别填写）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上年度购湖南电网电量（亿千瓦时）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0"/>
                <w:sz w:val="15"/>
                <w:szCs w:val="15"/>
              </w:rPr>
              <w:t>是否独立法人单位或已经法人单位授权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0"/>
                <w:sz w:val="15"/>
                <w:szCs w:val="15"/>
              </w:rPr>
              <w:t>是否符合国家产业政策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节能要求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是否符合节水要求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是否符合环保要求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是否执行差别电价或惩罚性电价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衡阳恒飞电缆有限责任公司</w:t>
            </w:r>
          </w:p>
        </w:tc>
        <w:tc>
          <w:tcPr>
            <w:tcW w:w="1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电线电缆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工业用户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衡阳市城南供电公司</w:t>
            </w: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10KV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0.14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3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毛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/18974754720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衡阳恒飞特缆有限责任公司</w:t>
            </w:r>
          </w:p>
        </w:tc>
        <w:tc>
          <w:tcPr>
            <w:tcW w:w="1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0.04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3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湖南恒缘新材科技股份有限公司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绝缘材料制品开发、生产、加工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5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衡阳供电公司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0.015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江/18674707505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湖南华南制造集团股份公司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变压器、互感器附件、建筑机械设备的制造与销售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0.177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龙/15673460026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衡阳天锦纺织有限公司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棉纱、坯布、印染布生产销售及产品与技术的出口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0.261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肖/13607344892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26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湖南角山米业有限责任公司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大米加工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衡阳县供电公司</w:t>
            </w:r>
          </w:p>
        </w:tc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0.06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否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陈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13257340234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5"/>
        <w:tblW w:w="12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2692"/>
        <w:gridCol w:w="1606"/>
        <w:gridCol w:w="1077"/>
        <w:gridCol w:w="1514"/>
        <w:gridCol w:w="737"/>
        <w:gridCol w:w="708"/>
        <w:gridCol w:w="581"/>
        <w:gridCol w:w="475"/>
        <w:gridCol w:w="437"/>
        <w:gridCol w:w="482"/>
        <w:gridCol w:w="412"/>
        <w:gridCol w:w="494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衡阳县硕业石业有限公司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石材加工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工业用户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衡阳县供电公司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10KV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0.02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否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王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18674766991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衡阳县天宇陶瓷矿业有限公司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瓷泥加工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工业用户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衡阳县供电公司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10KV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0.059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否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常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18307348018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衡阳市雅典娜石英石有限公司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石英石板材加工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工业用户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衡阳县供电公司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10KV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0.055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否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唐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13973415859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湖南省煤电集团白山坪矿业有限公司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煤炭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工业用户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耒阳供电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公司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35KV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0.0727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8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否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罗/18274739797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衡阳步步高商业连锁有限责任公司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零售</w:t>
            </w:r>
          </w:p>
        </w:tc>
        <w:tc>
          <w:tcPr>
            <w:tcW w:w="107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15"/>
                <w:lang w:eastAsia="zh-CN"/>
              </w:rPr>
              <w:t>商业用户</w:t>
            </w:r>
          </w:p>
        </w:tc>
        <w:tc>
          <w:tcPr>
            <w:tcW w:w="1514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lang w:eastAsia="zh-CN"/>
              </w:rPr>
              <w:t>衡阳供电</w:t>
            </w:r>
            <w:r>
              <w:rPr>
                <w:rFonts w:hint="eastAsia" w:ascii="宋体" w:hAnsi="宋体" w:eastAsia="宋体" w:cs="宋体"/>
                <w:color w:val="000000"/>
                <w:sz w:val="15"/>
              </w:rPr>
              <w:t>公司</w:t>
            </w:r>
          </w:p>
        </w:tc>
        <w:tc>
          <w:tcPr>
            <w:tcW w:w="7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10KV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0.1267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8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否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黎/13975460926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2692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衡阳崇业建设开发集团有限公司</w:t>
            </w:r>
          </w:p>
        </w:tc>
        <w:tc>
          <w:tcPr>
            <w:tcW w:w="1606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房地产开发、物业服务</w:t>
            </w:r>
          </w:p>
        </w:tc>
        <w:tc>
          <w:tcPr>
            <w:tcW w:w="107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15"/>
                <w:lang w:eastAsia="zh-CN"/>
              </w:rPr>
              <w:t>商业用户</w:t>
            </w:r>
          </w:p>
        </w:tc>
        <w:tc>
          <w:tcPr>
            <w:tcW w:w="1514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lang w:eastAsia="zh-CN"/>
              </w:rPr>
              <w:t>衡阳供电</w:t>
            </w:r>
            <w:r>
              <w:rPr>
                <w:rFonts w:hint="eastAsia" w:ascii="宋体" w:hAnsi="宋体" w:eastAsia="宋体" w:cs="宋体"/>
                <w:color w:val="000000"/>
                <w:sz w:val="15"/>
              </w:rPr>
              <w:t>公司</w:t>
            </w:r>
          </w:p>
        </w:tc>
        <w:tc>
          <w:tcPr>
            <w:tcW w:w="7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10KV</w:t>
            </w:r>
          </w:p>
        </w:tc>
        <w:tc>
          <w:tcPr>
            <w:tcW w:w="708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0.02</w:t>
            </w:r>
          </w:p>
        </w:tc>
        <w:tc>
          <w:tcPr>
            <w:tcW w:w="581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是</w:t>
            </w:r>
          </w:p>
        </w:tc>
        <w:tc>
          <w:tcPr>
            <w:tcW w:w="475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是</w:t>
            </w:r>
          </w:p>
        </w:tc>
        <w:tc>
          <w:tcPr>
            <w:tcW w:w="4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是</w:t>
            </w:r>
          </w:p>
        </w:tc>
        <w:tc>
          <w:tcPr>
            <w:tcW w:w="482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是</w:t>
            </w:r>
          </w:p>
        </w:tc>
        <w:tc>
          <w:tcPr>
            <w:tcW w:w="412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是</w:t>
            </w:r>
          </w:p>
        </w:tc>
        <w:tc>
          <w:tcPr>
            <w:tcW w:w="494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否</w:t>
            </w:r>
          </w:p>
        </w:tc>
        <w:tc>
          <w:tcPr>
            <w:tcW w:w="133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赵/13739083362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26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lang w:eastAsia="zh-CN"/>
              </w:rPr>
              <w:t>新疆特变电工集团有限公司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lang w:eastAsia="zh-CN"/>
              </w:rPr>
              <w:t>衡阳电气分公司</w:t>
            </w:r>
          </w:p>
        </w:tc>
        <w:tc>
          <w:tcPr>
            <w:tcW w:w="160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lang w:eastAsia="zh-CN"/>
              </w:rPr>
              <w:t>变压器配件</w:t>
            </w:r>
          </w:p>
        </w:tc>
        <w:tc>
          <w:tcPr>
            <w:tcW w:w="107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lang w:eastAsia="zh-CN"/>
              </w:rPr>
              <w:t>工业用户</w:t>
            </w:r>
          </w:p>
        </w:tc>
        <w:tc>
          <w:tcPr>
            <w:tcW w:w="15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lang w:eastAsia="zh-CN"/>
              </w:rPr>
              <w:t>衡阳供电公司</w:t>
            </w:r>
          </w:p>
        </w:tc>
        <w:tc>
          <w:tcPr>
            <w:tcW w:w="73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10KV</w:t>
            </w:r>
          </w:p>
        </w:tc>
        <w:tc>
          <w:tcPr>
            <w:tcW w:w="70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lang w:val="en-US" w:eastAsia="zh-CN"/>
              </w:rPr>
              <w:t>0.016</w:t>
            </w:r>
          </w:p>
        </w:tc>
        <w:tc>
          <w:tcPr>
            <w:tcW w:w="58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是</w:t>
            </w:r>
          </w:p>
        </w:tc>
        <w:tc>
          <w:tcPr>
            <w:tcW w:w="4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是</w:t>
            </w:r>
          </w:p>
        </w:tc>
        <w:tc>
          <w:tcPr>
            <w:tcW w:w="43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是</w:t>
            </w:r>
          </w:p>
        </w:tc>
        <w:tc>
          <w:tcPr>
            <w:tcW w:w="48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是</w:t>
            </w:r>
          </w:p>
        </w:tc>
        <w:tc>
          <w:tcPr>
            <w:tcW w:w="41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是</w:t>
            </w:r>
          </w:p>
        </w:tc>
        <w:tc>
          <w:tcPr>
            <w:tcW w:w="49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</w:rPr>
              <w:t>否</w:t>
            </w:r>
          </w:p>
        </w:tc>
        <w:tc>
          <w:tcPr>
            <w:tcW w:w="133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lang w:eastAsia="zh-CN"/>
              </w:rPr>
              <w:t>段</w:t>
            </w:r>
            <w:r>
              <w:rPr>
                <w:rFonts w:hint="eastAsia" w:ascii="宋体" w:hAnsi="宋体" w:cs="宋体"/>
                <w:color w:val="000000"/>
                <w:sz w:val="15"/>
                <w:lang w:val="en-US" w:eastAsia="zh-CN"/>
              </w:rPr>
              <w:t>/18573413339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A2A5A"/>
    <w:rsid w:val="4CFA2A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2017-08-11T04:33:00Z</dcterms:created>
  <dc:creator>波波</dc:creator>
  <cp:lastModifiedBy>波波</cp:lastModifiedBy>
  <dcterms:modified xsi:type="dcterms:W3CDTF">2017-08-11T04:38:27Z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