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CA4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2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4336DC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2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36"/>
          <w:szCs w:val="36"/>
        </w:rPr>
        <w:t>1-3月市直集约部门网站领导信箱（含咨询投诉）来信及回复情况统计表</w:t>
      </w:r>
    </w:p>
    <w:tbl>
      <w:tblPr>
        <w:tblStyle w:val="3"/>
        <w:tblW w:w="83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34"/>
        <w:gridCol w:w="2977"/>
        <w:gridCol w:w="1415"/>
        <w:gridCol w:w="1415"/>
        <w:gridCol w:w="1322"/>
      </w:tblGrid>
      <w:tr w14:paraId="2B2C7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B7E4DB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99D07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部门名称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E974D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已回复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BDE63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未回复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94FC1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总数</w:t>
            </w:r>
          </w:p>
        </w:tc>
      </w:tr>
      <w:tr w14:paraId="40BBD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595379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F1D564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市住房公积金管理中心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A0D09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650376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91B597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97</w:t>
            </w:r>
          </w:p>
        </w:tc>
      </w:tr>
      <w:tr w14:paraId="376CE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F71F2A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D8B0A6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市财政局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FDB5D0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C3420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438DA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</w:tr>
      <w:tr w14:paraId="5B23D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F95A6E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72813B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市人社局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742E07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111917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45DF6C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 w14:paraId="3635C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EDAE4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B538BF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市公安局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8BB6C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436F7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9451B6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</w:tr>
      <w:tr w14:paraId="5E10A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AC50F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E6652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市交警支队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08DA8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6E680B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E2181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</w:tr>
      <w:tr w14:paraId="35954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C0319C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3B995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市卫计委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A220B3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853189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575D00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</w:tr>
      <w:tr w14:paraId="24BEF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DD880E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0260F8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市民政局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B2603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2C0AFC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BF330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</w:tr>
      <w:tr w14:paraId="4A481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5C692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3DCF6A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市工商行政管理局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8F994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3395AB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AE5A7A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</w:tr>
      <w:tr w14:paraId="02C6F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107109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C93BBD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市环保局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1B5A3F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A830B7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DD1513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0DB94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6219EF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B301A0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市城市管理行政执法局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D8F89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BF9A496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364174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1D733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97082C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3CB202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市住建局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01EC2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FA29E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FCB31B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2A7D1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FC286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9134D4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市白沙洲工业园区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B71A5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44FFB6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1B291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</w:tr>
      <w:tr w14:paraId="4ABE2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1547E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6811C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市安全生产监督管理局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B20EB3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CFC27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212A13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</w:tr>
      <w:tr w14:paraId="49831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1B4F5C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49F346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市司法局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4373D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A3F62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D2F96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</w:tr>
      <w:tr w14:paraId="7F72A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4E91E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98A9DB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市发改委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1CB353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AB35B4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E56CC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</w:tr>
      <w:tr w14:paraId="36644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6F6776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D27C21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市教育局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5E2980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1AFD8F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4A389E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 w14:paraId="546EA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111D7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44593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市高新技术产业开发区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09B7CF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F97F6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7B678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</w:tr>
      <w:tr w14:paraId="786E3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7AD392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1AC5F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市农委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A21CAE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A2D84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DED940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  <w:tr w14:paraId="65C58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665DC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4E3B0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市统计局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658B1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3F5B4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3CB81B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0E0E2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4D94E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51596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市经济和信息化委员会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AC779D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C9ED5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534D51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5F6B7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C7F3B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B6499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市交通运输局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4C9AD4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D435CC6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3DB5B2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</w:tr>
      <w:tr w14:paraId="2F7D9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B5BD26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92F82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市金融办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06F7A6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E63AA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FA1C56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498EF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54388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79B0DA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市水利局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0A306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1F88F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A3ECF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6B213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00C9F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4A113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市旅游外侨民宗局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EEAB70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8E1057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1261A5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6B136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CA9DF6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2AB7C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市国资委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D4FD46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A3A92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A061A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628BA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9A0A3F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20888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市食品药品监督管理局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195AEE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6DCE2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C1DF54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2502D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5A5FC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CC9D2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市法制办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7600B9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2B0A78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361EFF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66D07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590B40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54706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市公路局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9FB4C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E0188B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B803D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2F0A7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A8BADB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9D48E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市文体广新局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8847FC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A1CD98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1668AF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32E27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38805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4A3267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市城乡规划局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FB608A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A327CB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DB950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5927B0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F09D45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888CCD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市审计局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7D2FE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F3CE5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DD5139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5D0E9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880933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4774D4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市商务和粮食局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C6CE60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B201B1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6313A3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26A60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8DB898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D5C075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市质监局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9FE61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09D79C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34997F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2D39A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D5DE41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5EB91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市人防办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846FCE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19C3E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5871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5A291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951C2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420D2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市卫生监督所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3B47B6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41952B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6BF1CF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2BF36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2D7B1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88B12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市林业局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93BFF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098DE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A11CE9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65D87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D5E4AE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D301E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市无委办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15552A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DF85446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44DDC3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0D420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61A2A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4F7ED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市国土资源局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493E1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E3803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BE48C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1A6A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EC052B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79B602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市科学技术局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506EA2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CFF2C8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7C403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59B85A63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0F4BA292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1C4AE90B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附件2：</w:t>
      </w:r>
    </w:p>
    <w:p w14:paraId="539BE366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center"/>
        <w:rPr>
          <w:rStyle w:val="5"/>
          <w:rFonts w:hint="eastAsia" w:ascii="宋体" w:hAnsi="宋体" w:eastAsia="宋体" w:cs="宋体"/>
          <w:sz w:val="36"/>
          <w:szCs w:val="36"/>
        </w:rPr>
      </w:pPr>
      <w:r>
        <w:rPr>
          <w:rStyle w:val="5"/>
          <w:rFonts w:hint="eastAsia" w:ascii="宋体" w:hAnsi="宋体" w:eastAsia="宋体" w:cs="宋体"/>
          <w:sz w:val="36"/>
          <w:szCs w:val="36"/>
        </w:rPr>
        <w:t>部门信息公开目录主动公开未到位情况汇总表</w:t>
      </w:r>
    </w:p>
    <w:p w14:paraId="3B04FCE1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截止时间：2017年4月30日</w:t>
      </w:r>
    </w:p>
    <w:tbl>
      <w:tblPr>
        <w:tblStyle w:val="3"/>
        <w:tblW w:w="836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45"/>
        <w:gridCol w:w="179"/>
        <w:gridCol w:w="5712"/>
        <w:gridCol w:w="928"/>
      </w:tblGrid>
      <w:tr w14:paraId="45829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DAFEB96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位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23A4CE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栏   目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81A436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注</w:t>
            </w:r>
          </w:p>
        </w:tc>
      </w:tr>
      <w:tr w14:paraId="68C76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36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1434B6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一、市政府工作部门</w:t>
            </w:r>
          </w:p>
        </w:tc>
      </w:tr>
      <w:tr w14:paraId="2EA6F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626548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市发改委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E10A5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两型社会仅更新至2015年11月。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19DD3D1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CE62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2EE37D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市经信委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C4CD76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规划计划仅更新至2016年8月，财政信息仅更新至2016年8月。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41FE808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46B9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DD354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市公安局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972B88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政策及规范性文件仅更新至2016年11月，财政信息仅更新至2016年8月，本部门网站信息公开指南仅更新至2015年2月。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0FAFBC9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C06D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846B50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市民政局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C38AFE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法规文件仅更新至2016年10月，规划计划仅更新至2016年7月，统计数据仅更新至2016年10月，财政信息仅更新至2016年2月，本部门网站信息公开指南仅更新至2014年3月。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BA43D58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A96D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89BD83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市司法局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891D43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法规文件仅更新至2016年7月，规划计划仅更新至2016年5月,人事信息仅更新至2016年3月。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DE1B616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8AF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33430A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市人社局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1786B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规划计划仅更新至2016年10月,统计数据仅更新至2016年5月。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B6E9E92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9B1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67BBDB6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市国土资源局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6DA945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法规文件仅更新至2016年9月，统计数据仅更新至2016年10月，交易信息两个子栏目仅分别更新至2016年5月和9月。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84AA410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DB8D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7F1BF3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市住房和城乡建设局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B3DE63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工作进展仅更新至2017年3月，规划计划仅更新至2016年1月，人事信息仅更新至2016年11月；本部门网站政策文件仅更新至2016年8月。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7402ED2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B539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EEAEB1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市交通运输局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C70028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本部门网站中的交通新闻仅更新至1月，法规文件仅更新至2016年2月，规划计划仅更新至2016年11月，财政信息仅更新至2016年2月，人事信息仅更新至2016年3月。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007006B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49BF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6323D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市农委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814954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财政信息仅更新至2016年2月。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F0D0947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3A4C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27A036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市水利局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4CD79B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法规文件仅更新至2016年12月，规划计划仅更新至2016年10月，人事信息仅更新至2016年10月。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65C2AB4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BE15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239A5B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市文体广新局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C7E044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规划计划仅更新至2016年10月，人事信息仅更新至2016年10月。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EB86D31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E09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397AD5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市审计局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931AD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规划计划仅更新至2016年3月。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703AE01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BD3A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13EE89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市环保局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7965A9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统计数据仅更新至2016年3月，规划计划仅更新至2016年10月。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D2BAB7A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937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B1BE1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市安监局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901652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规划计划仅更新至2016年5月，财政信息仅更新至2016年8月，应急管理仅更新至2016年4月。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0890CEF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DC54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EF320B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市城市管理行政执法局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5B12F2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统计数据仅更新至2016年11月。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BCF6D8B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F8C0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53A102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市工商局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14E035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政策及规范性文件仅更新至2016年11月，文件解读仅更新至2016年5月，信用信息仅更新至2016年10月。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2B68A06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19E9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1A993A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市质量技术监督局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342559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机构简介仅更新至2015年5月，内设机构仅更新至2015年9月，派出机构仅更新至2015年9月，湖南省法律法规仅更新至2015年9月，规划计划仅更新至2016年6月，统计数据仅更新至6月，人事信息仅更新至2016年2月。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254D9DD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996D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02596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市法制办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7DAEFF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规划计划仅更新至2016年7月，人事信息仅更新至2016年7月。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034C56B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FFDD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8FC3AF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市人防办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216A97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规划计划仅更新至2016年10月，人事信息仅更新至2016年6月，应急管理仅更新至2016年8月。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8A44FDF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1910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DEDC6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市金融办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0C1C6F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本部门网站财政信息空白，信息公开年度报告2016年度未更新。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7DA27E0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A05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36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29C45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二、市政府直属特设机构</w:t>
            </w:r>
          </w:p>
        </w:tc>
      </w:tr>
      <w:tr w14:paraId="65B55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11A3C4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市国资委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E8A515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财政信息仅更新至2016年2月，应急管理仅更新至2016年3月。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1F2B2FE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549D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36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DBA4C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三、市政府派出机构</w:t>
            </w:r>
          </w:p>
        </w:tc>
      </w:tr>
      <w:tr w14:paraId="26D96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6C187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市松木经济开发区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95A102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工作进展仅更新至2016年11月,通知公告仅更新至2016年4月，人事信息仅更新至2016年2月,法规文件仅更新至2016年5月,规划计划仅更新至2016年2月,财政信息仅更新至2016年5月。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452C687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CFB6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36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CEC31B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四、市政府直属事业单位</w:t>
            </w:r>
          </w:p>
        </w:tc>
      </w:tr>
      <w:tr w14:paraId="5B221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441B9B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市农机局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88631E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通知公告仅更新至2016年11月，法规文件仅更新至2016年7月，规划计划仅更新至2016年3月。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B91333A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63AF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E69C74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市畜牧水产局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AE0B6A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法规文件仅更新至2016年8月，统计数据仅更新至2016年11月，人事信息仅更新至2016年6月。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41ED46B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6E19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BD2864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市移民局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83339B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通知公告仅更新至2016年9月，法规文件仅更新至2016年8月，规划计划仅更新至2016年11月，财政信息仅更新至2016年3月。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4375157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8386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5B3721F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市公路管理局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A191343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财政信息仅更新至2016年8月，信息公开年度报告2016年度未公开。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DCCC57C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2E9B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B3703D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市住房公积金管理中心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4A86FE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法规文件仅更新至2016年11月。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2300CC4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8071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946404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市交警支队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D2A809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规划计划仅更新至2016年4月，财政信息仅更新至2016年8月。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F796D13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AAB0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3F4A362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市供销社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0345B5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统计数据仅更新至2016年6月，规划计划仅更新至2016年6月，财政信息仅更新至2016年8月。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7E429A6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978F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5EE6D8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市文化市场综合执法局</w:t>
            </w:r>
          </w:p>
        </w:tc>
        <w:tc>
          <w:tcPr>
            <w:tcW w:w="589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C04979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工作进展仅更新至2017年2月，通知公告仅更新至2016年8月，法规文件仅更新至2016年5月，规划计划仅更新至2016年8月，财政信息仅更新至2016年4月，人事信息仅更新至2016年8月，信息公开年度报告2016年度未公开。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F1F9C59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A7C5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36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CBD329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五、其他单位（党委、省直）</w:t>
            </w:r>
          </w:p>
        </w:tc>
      </w:tr>
      <w:tr w14:paraId="774D5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874B38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市信访局</w:t>
            </w:r>
          </w:p>
        </w:tc>
        <w:tc>
          <w:tcPr>
            <w:tcW w:w="5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818B50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工作进展仅更新至2016年11月，通知公告仅更新至2016年11月，法规文件仅更新至2016年10月，规划计划仅更新至2016年3月，人事信息仅更新至2016年2月。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51669D4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2B50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9A0F43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市档案局</w:t>
            </w:r>
          </w:p>
        </w:tc>
        <w:tc>
          <w:tcPr>
            <w:tcW w:w="5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E336E1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规划计划仅更新至2016年4月。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41046B5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D589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01FB85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市气象局</w:t>
            </w:r>
          </w:p>
        </w:tc>
        <w:tc>
          <w:tcPr>
            <w:tcW w:w="5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ADA38B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通知公告仅更新至2016年5月，法规文件仅更新至2016年5月，规划计划仅更新至2016年5月，统计数据仅更新至2016年5月，财政信息仅更新至2016年9月。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5DA47A0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26F0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D35F76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市烟草专卖局</w:t>
            </w:r>
          </w:p>
        </w:tc>
        <w:tc>
          <w:tcPr>
            <w:tcW w:w="5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33B582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工作进展仅更新至2017年2月，通知公告仅更新至2017年1月，法规文件仅更新至2016年5月，人事信息仅更新至2016年8月。</w:t>
            </w:r>
          </w:p>
        </w:tc>
        <w:tc>
          <w:tcPr>
            <w:tcW w:w="9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6F095D9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0DE29996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备注：</w:t>
      </w:r>
    </w:p>
    <w:p w14:paraId="455EC686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公开时限：工作进展类：每14天（含双休日、法定假日）至少更新一篇信息；通知公告类：每2个月内至少更新一篇信息；法规文件（政策法规）类：每三个月内至少更新一篇信息；规划计划类：每半年内至少更新一篇信息；财政信息类：每年（当年的三月至五月内）更新财政预决算及“三公”经费）；人事信息类：每半年内至少更新一篇信息，信息包括本级本部门的培训和各种学习等内容；业务工作类（静态信息）：每年内在考核前（10月31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前）至少更新三篇信息，或将已发布信息的时间编辑为当年的时间（确实无信息情况）；信息公开年度报告类：每年3月15日前必须发布上年度的信息公开年度报告（各县市区除发布电子文档外，还需发布图文并茂形式的信息公开年度报告电子书）。</w:t>
      </w:r>
    </w:p>
    <w:p w14:paraId="77873115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2.要求在5月12日前整改完成，未按要求整改到位的，通报结果将纳入年度绩效考核内容进行扣分。</w:t>
      </w:r>
    </w:p>
    <w:p w14:paraId="7DF093EE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ind w:firstLine="481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70A17F38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ind w:firstLine="481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07C0CB92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ind w:firstLine="481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5D1E2DBA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ind w:firstLine="481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631B28AD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ind w:firstLine="481"/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03CF15DF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ind w:firstLine="481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5DF2C221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ind w:firstLine="481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4134D539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ind w:firstLine="481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03291B07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ind w:firstLine="481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572CA65C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ind w:firstLine="481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31064E7A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附件3：</w:t>
      </w:r>
    </w:p>
    <w:p w14:paraId="3D20C8FF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ind w:firstLine="480"/>
        <w:jc w:val="both"/>
        <w:rPr>
          <w:rStyle w:val="5"/>
          <w:rFonts w:hint="eastAsia" w:ascii="宋体" w:hAnsi="宋体" w:eastAsia="宋体" w:cs="宋体"/>
          <w:sz w:val="36"/>
          <w:szCs w:val="36"/>
        </w:rPr>
      </w:pPr>
      <w:r>
        <w:rPr>
          <w:rStyle w:val="5"/>
          <w:rFonts w:hint="eastAsia" w:ascii="宋体" w:hAnsi="宋体" w:eastAsia="宋体" w:cs="宋体"/>
          <w:sz w:val="36"/>
          <w:szCs w:val="36"/>
        </w:rPr>
        <w:t>政府信息公开申请及处理情况统计表</w:t>
      </w:r>
    </w:p>
    <w:p w14:paraId="5CFB75A4">
      <w:pPr>
        <w:pStyle w:val="2"/>
        <w:keepNext w:val="0"/>
        <w:keepLines w:val="0"/>
        <w:widowControl/>
        <w:suppressLineNumbers w:val="0"/>
        <w:spacing w:before="150" w:beforeAutospacing="0" w:after="302" w:afterAutospacing="0"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填报单位：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时间：  月  日－  月  日</w:t>
      </w:r>
    </w:p>
    <w:tbl>
      <w:tblPr>
        <w:tblStyle w:val="3"/>
        <w:tblW w:w="836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547"/>
        <w:gridCol w:w="739"/>
        <w:gridCol w:w="1670"/>
        <w:gridCol w:w="1457"/>
        <w:gridCol w:w="951"/>
      </w:tblGrid>
      <w:tr w14:paraId="57AEE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661E65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 标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C68B1D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C1F37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县市区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5789E1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市直部门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30CF1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117B6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14BFAF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一、申请总数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B507B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CBA95A9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7C2B71D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CF32A0B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170F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B1357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其中：1.当面申请数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B4CF4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9AC2B3B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7273F8F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70741F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DC5F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1DA687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2.传真申请数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D5C1F9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F61D07D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CEE479B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8718B59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DD71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AC241D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3.电子邮件申请数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42C1316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02753FB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E7EA57E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5B12DC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A91E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97CAC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4.网上申请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ACEF7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CCC0975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1227EC1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297D47D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3CFA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E8C602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5.信函申请数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4BEE2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0CCB539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8F41B5C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D3FDBC4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FADB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F3C2A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6.其他形式申请数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83270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791E29E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0DFD9B9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5539C07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3163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1B2DD80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二、对申请的答复总数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8B239D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9F03935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7D744A9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F57BD5E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1E09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4BA2F8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其中：1.同意公开答复数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8D0163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04007B8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511CC94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3B36AFA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67F9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AD85B4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2.同意部分公开答复数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423921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FA2F298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065FCAD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488059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CF83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C73292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3.否决公开答复总数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0D8224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35954B6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3522E214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FBDB49F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AA91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784999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其中：1）“信息不存在”数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0F8CC9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1E22A98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794D934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6581B8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FFC9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F73BBD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2）“非本部门掌握”数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48A4A35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58FDB4B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327BE1F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AFF8DD6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A637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990B6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3）“申请内容不明确”数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85EF1C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BE009BC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1DA2019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039C15A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CF6D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9C4227E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4）“免予公开范围”数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121EB08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EDF291F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39066FC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CDF8F5A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815F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3D80E5B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5）其他原因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6D317A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C3B86F8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D5B57BA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66ACCFF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AB4E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A755FC7"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三、存在的问题说明</w:t>
            </w:r>
          </w:p>
        </w:tc>
        <w:tc>
          <w:tcPr>
            <w:tcW w:w="481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2789E1">
            <w:pPr>
              <w:keepNext w:val="0"/>
              <w:keepLines w:val="0"/>
              <w:widowControl/>
              <w:suppressLineNumbers w:val="0"/>
              <w:spacing w:before="75" w:beforeAutospacing="0" w:after="15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677C92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950AE"/>
    <w:rsid w:val="5EBE2FAF"/>
    <w:rsid w:val="606950AE"/>
    <w:rsid w:val="682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2694</Words>
  <Characters>3104</Characters>
  <Lines>0</Lines>
  <Paragraphs>0</Paragraphs>
  <TotalTime>0</TotalTime>
  <ScaleCrop>false</ScaleCrop>
  <LinksUpToDate>false</LinksUpToDate>
  <CharactersWithSpaces>3234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2018-01-08T09:47:00Z</dcterms:created>
  <dc:creator>Administrator</dc:creator>
  <cp:lastModifiedBy>邓婷</cp:lastModifiedBy>
  <dcterms:modified xsi:type="dcterms:W3CDTF">2025-03-31T03:26:01Z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eyJoZGlkIjoiNGVjNjQ0YjVhYThkMDdhYWZkMzEwNTJmOGFjMTE3YjEiLCJ1c2VySWQiOiIxMDY5MjgzMDcxIn0=</vt:lpwstr>
  </property>
  <property fmtid="{D5CDD505-2E9C-101B-9397-08002B2CF9AE}" pid="4" name="ICV">
    <vt:lpwstr>9BFC537CB2604A85A3E395CFD984F486_12</vt:lpwstr>
  </property>
</Properties>
</file>