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eastAsia"/>
        </w:rPr>
      </w:pPr>
      <w:bookmarkStart w:id="1" w:name="_GoBack"/>
      <w:bookmarkEnd w:id="1"/>
    </w:p>
    <w:p>
      <w:pPr>
        <w:framePr w:w="1627" w:h="1390" w:hRule="exact" w:hSpace="180" w:wrap="around" w:vAnchor="text" w:hAnchor="page" w:x="8429" w:y="190"/>
        <w:pBdr>
          <w:top w:val="single" w:color="FFFFFF" w:sz="6" w:space="4"/>
          <w:left w:val="single" w:color="FFFFFF" w:sz="6" w:space="7"/>
          <w:bottom w:val="single" w:color="FFFFFF" w:sz="6" w:space="4"/>
          <w:right w:val="single" w:color="FFFFFF" w:sz="6" w:space="7"/>
        </w:pBdr>
        <w:shd w:val="solid" w:color="FFFFFF" w:fill="FFFFFF"/>
        <w:rPr>
          <w:rFonts w:ascii="华文中宋" w:hAnsi="华文中宋" w:eastAsia="华文中宋"/>
          <w:b/>
          <w:color w:val="FF0000"/>
          <w:spacing w:val="80"/>
          <w:w w:val="90"/>
          <w:sz w:val="72"/>
          <w:szCs w:val="72"/>
        </w:rPr>
      </w:pPr>
      <w:r>
        <w:rPr>
          <w:rFonts w:hint="eastAsia" w:ascii="华文中宋" w:hAnsi="华文中宋" w:eastAsia="华文中宋"/>
          <w:b/>
          <w:color w:val="FF0000"/>
          <w:spacing w:val="80"/>
          <w:w w:val="90"/>
          <w:sz w:val="72"/>
          <w:szCs w:val="72"/>
        </w:rPr>
        <w:t>文件</w:t>
      </w:r>
    </w:p>
    <w:p>
      <w:pPr>
        <w:spacing w:line="900" w:lineRule="exact"/>
        <w:ind w:firstLine="177" w:firstLineChars="34"/>
        <w:rPr>
          <w:rFonts w:hint="eastAsia" w:ascii="华文中宋" w:hAnsi="华文中宋" w:eastAsia="华文中宋"/>
          <w:b/>
          <w:color w:val="FF0000"/>
          <w:w w:val="87"/>
          <w:sz w:val="60"/>
          <w:szCs w:val="60"/>
        </w:rPr>
      </w:pPr>
      <w:r>
        <w:rPr>
          <w:rFonts w:hint="eastAsia" w:ascii="华文中宋" w:hAnsi="华文中宋" w:eastAsia="华文中宋"/>
          <w:b/>
          <w:color w:val="FF0000"/>
          <w:w w:val="87"/>
          <w:sz w:val="60"/>
          <w:szCs w:val="60"/>
          <w:lang w:eastAsia="zh-CN"/>
        </w:rPr>
        <w:t>衡阳市</w:t>
      </w:r>
      <w:r>
        <w:rPr>
          <w:rFonts w:hint="eastAsia" w:ascii="华文中宋" w:hAnsi="华文中宋" w:eastAsia="华文中宋"/>
          <w:b/>
          <w:color w:val="FF0000"/>
          <w:w w:val="87"/>
          <w:sz w:val="60"/>
          <w:szCs w:val="60"/>
        </w:rPr>
        <w:t>第三次全国农业普查</w:t>
      </w:r>
    </w:p>
    <w:p>
      <w:pPr>
        <w:spacing w:line="900" w:lineRule="exact"/>
        <w:ind w:firstLine="180" w:firstLineChars="19"/>
        <w:rPr>
          <w:rFonts w:hint="eastAsia" w:ascii="华文中宋" w:hAnsi="华文中宋" w:eastAsia="华文中宋"/>
          <w:b/>
          <w:color w:val="FF0000"/>
          <w:w w:val="87"/>
          <w:sz w:val="60"/>
          <w:szCs w:val="60"/>
        </w:rPr>
      </w:pPr>
      <w:r>
        <w:rPr>
          <w:rFonts w:hint="eastAsia" w:ascii="华文中宋" w:hAnsi="华文中宋" w:eastAsia="华文中宋"/>
          <w:b/>
          <w:color w:val="FF0000"/>
          <w:spacing w:val="214"/>
          <w:w w:val="87"/>
          <w:sz w:val="60"/>
          <w:szCs w:val="60"/>
        </w:rPr>
        <w:t>领导小组办公</w:t>
      </w:r>
      <w:r>
        <w:rPr>
          <w:rFonts w:hint="eastAsia" w:ascii="华文中宋" w:hAnsi="华文中宋" w:eastAsia="华文中宋"/>
          <w:b/>
          <w:color w:val="FF0000"/>
          <w:w w:val="87"/>
          <w:sz w:val="60"/>
          <w:szCs w:val="60"/>
        </w:rPr>
        <w:t>室</w:t>
      </w:r>
    </w:p>
    <w:p>
      <w:pPr>
        <w:snapToGrid w:val="0"/>
        <w:ind w:left="-11"/>
        <w:jc w:val="center"/>
        <w:rPr>
          <w:rFonts w:hint="eastAsia" w:ascii="仿宋_GB2312" w:eastAsia="仿宋_GB2312"/>
          <w:sz w:val="32"/>
          <w:szCs w:val="32"/>
        </w:rPr>
      </w:pPr>
    </w:p>
    <w:p>
      <w:pPr>
        <w:snapToGrid w:val="0"/>
        <w:ind w:left="-11"/>
        <w:jc w:val="center"/>
        <w:rPr>
          <w:rFonts w:hint="eastAsia" w:ascii="仿宋_GB2312" w:eastAsia="仿宋_GB2312"/>
          <w:sz w:val="32"/>
          <w:szCs w:val="32"/>
        </w:rPr>
      </w:pPr>
    </w:p>
    <w:p>
      <w:pPr>
        <w:snapToGrid w:val="0"/>
        <w:ind w:left="-14"/>
        <w:jc w:val="center"/>
        <w:rPr>
          <w:rFonts w:hint="eastAsia" w:ascii="仿宋_GB2312" w:eastAsia="仿宋_GB2312"/>
          <w:sz w:val="32"/>
          <w:szCs w:val="32"/>
        </w:rPr>
      </w:pPr>
      <w:r>
        <w:rPr>
          <w:rFonts w:hint="eastAsia" w:ascii="仿宋_GB2312" w:eastAsia="仿宋_GB2312"/>
          <w:sz w:val="32"/>
          <w:szCs w:val="32"/>
          <w:lang w:eastAsia="zh-CN"/>
        </w:rPr>
        <w:t>衡</w:t>
      </w:r>
      <w:r>
        <w:rPr>
          <w:rFonts w:hint="eastAsia" w:ascii="仿宋_GB2312" w:eastAsia="仿宋_GB2312"/>
          <w:sz w:val="32"/>
          <w:szCs w:val="32"/>
        </w:rPr>
        <w:t>农普办〔2017〕1</w:t>
      </w:r>
      <w:r>
        <w:rPr>
          <w:rFonts w:hint="eastAsia" w:ascii="仿宋_GB2312" w:eastAsia="仿宋_GB2312"/>
          <w:sz w:val="32"/>
          <w:szCs w:val="32"/>
          <w:lang w:val="en-US" w:eastAsia="zh-CN"/>
        </w:rPr>
        <w:t>9</w:t>
      </w:r>
      <w:r>
        <w:rPr>
          <w:rFonts w:hint="eastAsia" w:ascii="仿宋_GB2312" w:eastAsia="仿宋_GB2312"/>
          <w:sz w:val="32"/>
          <w:szCs w:val="32"/>
        </w:rPr>
        <w:t>号</w:t>
      </w:r>
    </w:p>
    <w:p>
      <w:pPr>
        <w:snapToGrid w:val="0"/>
        <w:spacing w:line="560" w:lineRule="exact"/>
        <w:jc w:val="distribute"/>
        <w:rPr>
          <w:rFonts w:hint="eastAsia" w:ascii="仿宋_GB2312" w:eastAsia="仿宋_GB2312"/>
          <w:color w:val="FF0000"/>
          <w:spacing w:val="-60"/>
          <w:sz w:val="32"/>
          <w:szCs w:val="32"/>
        </w:rPr>
      </w:pPr>
      <w:bookmarkStart w:id="0" w:name="hideline"/>
      <w:r>
        <w:rPr>
          <w:rFonts w:hint="eastAsia" w:ascii="宋体" w:hAnsi="宋体" w:cs="宋体"/>
          <w:color w:val="FF0000"/>
          <w:spacing w:val="-60"/>
          <w:sz w:val="32"/>
          <w:szCs w:val="32"/>
        </w:rPr>
        <w:t>―――――――――――――――――――――――――――――――――――――――――</w:t>
      </w:r>
    </w:p>
    <w:bookmarkEnd w:id="0"/>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衡阳市第三次全国农业普查领导小组办公室</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关于认真组织参加国务院农普办农业普查</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征文和摄影作品有奖征集活动的通知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各县市区、市直园区第三次全国农业普查领导小组办公室：</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根据国、省农普办有关文件精神，</w:t>
      </w:r>
      <w:r>
        <w:rPr>
          <w:rFonts w:hint="eastAsia" w:ascii="仿宋" w:hAnsi="仿宋" w:eastAsia="仿宋" w:cs="仿宋"/>
          <w:color w:val="333333"/>
          <w:kern w:val="0"/>
          <w:sz w:val="32"/>
          <w:szCs w:val="32"/>
          <w:lang w:val="en-US" w:eastAsia="zh-CN" w:bidi="ar"/>
        </w:rPr>
        <w:t>展示我市农普人的情怀和精神风貌,经市农普办研究决定，组织各县市区、市直园区农普办参加国务院农普办农业普查征文和摄影作品有奖征集活动。</w:t>
      </w:r>
      <w:r>
        <w:rPr>
          <w:rFonts w:hint="eastAsia" w:ascii="仿宋_GB2312" w:hAnsi="仿宋_GB2312" w:eastAsia="仿宋_GB2312" w:cs="仿宋_GB2312"/>
          <w:sz w:val="32"/>
          <w:szCs w:val="32"/>
          <w:lang w:val="en-US" w:eastAsia="zh-CN"/>
        </w:rPr>
        <w:t>现将有关事项通知如下：</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各县市区、市直园区要认真组织当地各级农普人员积极参加该项活动，鼓励农普参与者和关心支持农业普查的社会各界人士踊跃投稿，原则上不得少于１篇，同时做好审核把关工作，确保上报稿件真实可信，有传播力。</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二、投稿方式和日期以国农普办字[2017]9号为准，投稿后同时发送市农普办备案，作为评先评优依据。联系人：欧阳亚，联系电话：0734—8859753。</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三、奖励参照国农普办字[2017]9号文件执行。 </w:t>
      </w:r>
    </w:p>
    <w:p>
      <w:pPr>
        <w:numPr>
          <w:ilvl w:val="0"/>
          <w:numId w:val="0"/>
        </w:num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sz w:val="28"/>
          <w:szCs w:val="28"/>
          <w:u w:val="none"/>
          <w:lang w:val="en-US" w:eastAsia="zh-CN"/>
        </w:rPr>
        <w:t xml:space="preserve">国务院第三次全国农业普查领导小组办公室关于开展农业普查征文 </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u w:val="none"/>
          <w:lang w:val="en-US" w:eastAsia="zh-CN"/>
        </w:rPr>
        <w:t xml:space="preserve">      和摄影作品有奖征集活动的通知</w:t>
      </w: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衡阳市第三次全国农业普查领导小组办公室</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2017年6月13日</w:t>
      </w: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numPr>
          <w:ilvl w:val="0"/>
          <w:numId w:val="0"/>
        </w:numPr>
        <w:ind w:firstLine="420"/>
        <w:rPr>
          <w:rFonts w:hint="eastAsia" w:ascii="仿宋_GB2312" w:hAnsi="仿宋_GB2312" w:eastAsia="仿宋_GB2312" w:cs="仿宋_GB2312"/>
          <w:sz w:val="32"/>
          <w:szCs w:val="32"/>
          <w:lang w:val="en-US" w:eastAsia="zh-CN"/>
        </w:rPr>
      </w:pPr>
    </w:p>
    <w:p>
      <w:pPr>
        <w:widowControl/>
        <w:spacing w:line="375" w:lineRule="atLeast"/>
        <w:jc w:val="left"/>
        <w:rPr>
          <w:rFonts w:ascii="黑体" w:hAnsi="黑体" w:eastAsia="黑体" w:cs="Times New Roman"/>
          <w:b/>
          <w:bCs/>
          <w:color w:val="333333"/>
          <w:kern w:val="0"/>
          <w:sz w:val="44"/>
          <w:szCs w:val="44"/>
        </w:rPr>
      </w:pPr>
      <w:r>
        <w:rPr>
          <w:rFonts w:hint="eastAsia" w:ascii="黑体" w:hAnsi="黑体" w:eastAsia="黑体" w:cs="黑体"/>
          <w:color w:val="000000"/>
          <w:kern w:val="0"/>
          <w:sz w:val="32"/>
          <w:szCs w:val="32"/>
        </w:rPr>
        <w:t>附件</w:t>
      </w:r>
    </w:p>
    <w:p>
      <w:pPr>
        <w:widowControl/>
        <w:wordWrap w:val="0"/>
        <w:spacing w:line="375" w:lineRule="atLeast"/>
        <w:jc w:val="center"/>
        <w:rPr>
          <w:rFonts w:ascii="宋体" w:cs="宋体"/>
          <w:b/>
          <w:bCs/>
          <w:color w:val="333333"/>
          <w:kern w:val="0"/>
          <w:sz w:val="44"/>
          <w:szCs w:val="44"/>
        </w:rPr>
      </w:pPr>
      <w:r>
        <w:rPr>
          <w:rFonts w:hint="eastAsia" w:ascii="宋体" w:hAnsi="宋体" w:cs="宋体"/>
          <w:b/>
          <w:bCs/>
          <w:color w:val="333333"/>
          <w:kern w:val="0"/>
          <w:sz w:val="44"/>
          <w:szCs w:val="44"/>
        </w:rPr>
        <w:t>国务院第三次全国农业普查领导小组办公室</w:t>
      </w:r>
    </w:p>
    <w:p>
      <w:pPr>
        <w:widowControl/>
        <w:wordWrap w:val="0"/>
        <w:spacing w:line="375" w:lineRule="atLeast"/>
        <w:jc w:val="center"/>
        <w:rPr>
          <w:rFonts w:ascii="宋体" w:cs="宋体"/>
          <w:b/>
          <w:bCs/>
          <w:color w:val="333333"/>
          <w:kern w:val="0"/>
          <w:sz w:val="44"/>
          <w:szCs w:val="44"/>
        </w:rPr>
      </w:pPr>
      <w:r>
        <w:rPr>
          <w:rFonts w:hint="eastAsia" w:ascii="宋体" w:hAnsi="宋体" w:cs="宋体"/>
          <w:b/>
          <w:bCs/>
          <w:color w:val="333333"/>
          <w:kern w:val="0"/>
          <w:sz w:val="44"/>
          <w:szCs w:val="44"/>
        </w:rPr>
        <w:t>关于开展农业普查征文和摄影作品有奖征集</w:t>
      </w:r>
    </w:p>
    <w:p>
      <w:pPr>
        <w:widowControl/>
        <w:wordWrap w:val="0"/>
        <w:spacing w:line="375" w:lineRule="atLeast"/>
        <w:jc w:val="center"/>
        <w:rPr>
          <w:rFonts w:ascii="宋体" w:cs="Times New Roman"/>
          <w:color w:val="333333"/>
          <w:kern w:val="0"/>
          <w:sz w:val="44"/>
          <w:szCs w:val="44"/>
        </w:rPr>
      </w:pPr>
      <w:r>
        <w:rPr>
          <w:rFonts w:hint="eastAsia" w:ascii="宋体" w:hAnsi="宋体" w:cs="宋体"/>
          <w:b/>
          <w:bCs/>
          <w:color w:val="333333"/>
          <w:kern w:val="0"/>
          <w:sz w:val="44"/>
          <w:szCs w:val="44"/>
        </w:rPr>
        <w:t>活动的通知</w:t>
      </w:r>
    </w:p>
    <w:p>
      <w:pPr>
        <w:widowControl/>
        <w:wordWrap w:val="0"/>
        <w:spacing w:line="375" w:lineRule="atLeast"/>
        <w:jc w:val="center"/>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国农普办字〔</w:t>
      </w:r>
      <w:r>
        <w:rPr>
          <w:rFonts w:ascii="仿宋" w:hAnsi="仿宋" w:eastAsia="仿宋" w:cs="仿宋"/>
          <w:color w:val="333333"/>
          <w:kern w:val="0"/>
          <w:sz w:val="32"/>
          <w:szCs w:val="32"/>
        </w:rPr>
        <w:t>2017</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9</w:t>
      </w:r>
      <w:r>
        <w:rPr>
          <w:rFonts w:hint="eastAsia" w:ascii="仿宋" w:hAnsi="仿宋" w:eastAsia="仿宋" w:cs="仿宋"/>
          <w:color w:val="333333"/>
          <w:kern w:val="0"/>
          <w:sz w:val="32"/>
          <w:szCs w:val="32"/>
        </w:rPr>
        <w:t>号</w:t>
      </w:r>
    </w:p>
    <w:p>
      <w:pPr>
        <w:widowControl/>
        <w:wordWrap w:val="0"/>
        <w:spacing w:line="375" w:lineRule="atLeast"/>
        <w:jc w:val="left"/>
        <w:rPr>
          <w:rFonts w:ascii="仿宋" w:hAnsi="仿宋" w:eastAsia="仿宋" w:cs="Times New Roman"/>
          <w:color w:val="333333"/>
          <w:kern w:val="0"/>
          <w:sz w:val="32"/>
          <w:szCs w:val="32"/>
        </w:rPr>
      </w:pP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各省、自治区、直辖市及新疆生产建设兵团农业普查办公室：</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第三次全国农业普查是一项重要的国情国力调查。各级农普人员为圆满完成农业普查工作任务，在各自的岗位上辛勤奉献，涌现出许许多多感动人心的人和事。为让社会公众更多地认识、更直观地了解农普，展示农普人的情怀和精神风貌，国务院第三次全国农业普查领导小组办公室拟于近期组织开展“我的农普情”征文和“图说三农普”摄影作品有奖征集活动。现将有关事项通知如下：</w:t>
      </w:r>
    </w:p>
    <w:p>
      <w:pPr>
        <w:widowControl/>
        <w:wordWrap w:val="0"/>
        <w:spacing w:line="375" w:lineRule="atLeast"/>
        <w:jc w:val="left"/>
        <w:rPr>
          <w:rFonts w:ascii="黑体" w:hAnsi="仿宋" w:eastAsia="黑体" w:cs="Times New Roman"/>
          <w:color w:val="333333"/>
          <w:kern w:val="0"/>
          <w:sz w:val="32"/>
          <w:szCs w:val="32"/>
        </w:rPr>
      </w:pPr>
      <w:r>
        <w:rPr>
          <w:rFonts w:hint="eastAsia" w:ascii="仿宋" w:hAnsi="仿宋" w:eastAsia="仿宋" w:cs="仿宋"/>
          <w:b/>
          <w:bCs/>
          <w:color w:val="333333"/>
          <w:kern w:val="0"/>
          <w:sz w:val="32"/>
          <w:szCs w:val="32"/>
        </w:rPr>
        <w:t>　　</w:t>
      </w:r>
      <w:r>
        <w:rPr>
          <w:rFonts w:hint="eastAsia" w:ascii="黑体" w:hAnsi="仿宋" w:eastAsia="黑体" w:cs="黑体"/>
          <w:b/>
          <w:bCs/>
          <w:color w:val="333333"/>
          <w:kern w:val="0"/>
          <w:sz w:val="32"/>
          <w:szCs w:val="32"/>
        </w:rPr>
        <w:t>一、征文内容与要求</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征文的体裁为散文、随笔等。内容应围绕农普工作，从不同的角度，描述农普工作的艰辛，挖掘最美农普故事，倾诉个人农普情怀，讴歌农普人敬业奉献、一丝不苟的精神风貌。字数要求在</w:t>
      </w:r>
      <w:r>
        <w:rPr>
          <w:rFonts w:ascii="仿宋" w:hAnsi="仿宋" w:eastAsia="仿宋" w:cs="仿宋"/>
          <w:color w:val="333333"/>
          <w:kern w:val="0"/>
          <w:sz w:val="32"/>
          <w:szCs w:val="32"/>
        </w:rPr>
        <w:t>1500</w:t>
      </w:r>
      <w:r>
        <w:rPr>
          <w:rFonts w:hint="eastAsia" w:ascii="仿宋" w:hAnsi="仿宋" w:eastAsia="仿宋" w:cs="仿宋"/>
          <w:color w:val="333333"/>
          <w:kern w:val="0"/>
          <w:sz w:val="32"/>
          <w:szCs w:val="32"/>
        </w:rPr>
        <w:t>字以内。来稿必须为原创作品，真实可信，内容力求生动有趣，可读性强，有传播力。</w:t>
      </w:r>
    </w:p>
    <w:p>
      <w:pPr>
        <w:widowControl/>
        <w:wordWrap w:val="0"/>
        <w:spacing w:line="375" w:lineRule="atLeast"/>
        <w:jc w:val="left"/>
        <w:rPr>
          <w:rFonts w:ascii="黑体" w:hAnsi="仿宋" w:eastAsia="黑体" w:cs="Times New Roman"/>
          <w:color w:val="333333"/>
          <w:kern w:val="0"/>
          <w:sz w:val="32"/>
          <w:szCs w:val="32"/>
        </w:rPr>
      </w:pPr>
      <w:r>
        <w:rPr>
          <w:rFonts w:hint="eastAsia" w:ascii="仿宋" w:hAnsi="仿宋" w:eastAsia="仿宋" w:cs="仿宋"/>
          <w:b/>
          <w:bCs/>
          <w:color w:val="333333"/>
          <w:kern w:val="0"/>
          <w:sz w:val="32"/>
          <w:szCs w:val="32"/>
        </w:rPr>
        <w:t>　　</w:t>
      </w:r>
      <w:r>
        <w:rPr>
          <w:rFonts w:hint="eastAsia" w:ascii="黑体" w:hAnsi="仿宋" w:eastAsia="黑体" w:cs="黑体"/>
          <w:b/>
          <w:bCs/>
          <w:color w:val="333333"/>
          <w:kern w:val="0"/>
          <w:sz w:val="32"/>
          <w:szCs w:val="32"/>
        </w:rPr>
        <w:t>二、摄影作品内容与要求</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摄影作品要求以“图说”的方式展示农业普查工作中的精彩画面，突出普查工作者的辛勤工作以及普查对象的配合与支持等。作品必须为原创，真实可信，内容力求生动有趣，有视觉冲击力，有传播力。参赛作品单幅、组照均可，组照每组不超过</w:t>
      </w: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张，风格不限。摄影作品征集只接收电子版照片（图片要求为</w:t>
      </w:r>
      <w:r>
        <w:rPr>
          <w:rFonts w:ascii="仿宋" w:hAnsi="仿宋" w:eastAsia="仿宋" w:cs="仿宋"/>
          <w:color w:val="333333"/>
          <w:kern w:val="0"/>
          <w:sz w:val="32"/>
          <w:szCs w:val="32"/>
        </w:rPr>
        <w:t>JPG</w:t>
      </w:r>
      <w:r>
        <w:rPr>
          <w:rFonts w:hint="eastAsia" w:ascii="仿宋" w:hAnsi="仿宋" w:eastAsia="仿宋" w:cs="仿宋"/>
          <w:color w:val="333333"/>
          <w:kern w:val="0"/>
          <w:sz w:val="32"/>
          <w:szCs w:val="32"/>
        </w:rPr>
        <w:t>格式，图片大小在</w:t>
      </w:r>
      <w:r>
        <w:rPr>
          <w:rFonts w:ascii="仿宋" w:hAnsi="仿宋" w:eastAsia="仿宋" w:cs="仿宋"/>
          <w:color w:val="333333"/>
          <w:kern w:val="0"/>
          <w:sz w:val="32"/>
          <w:szCs w:val="32"/>
        </w:rPr>
        <w:t>1M</w:t>
      </w:r>
      <w:r>
        <w:rPr>
          <w:rFonts w:hint="eastAsia" w:ascii="仿宋" w:hAnsi="仿宋" w:eastAsia="仿宋" w:cs="仿宋"/>
          <w:color w:val="333333"/>
          <w:kern w:val="0"/>
          <w:sz w:val="32"/>
          <w:szCs w:val="32"/>
        </w:rPr>
        <w:t>到</w:t>
      </w:r>
      <w:r>
        <w:rPr>
          <w:rFonts w:ascii="仿宋" w:hAnsi="仿宋" w:eastAsia="仿宋" w:cs="仿宋"/>
          <w:color w:val="333333"/>
          <w:kern w:val="0"/>
          <w:sz w:val="32"/>
          <w:szCs w:val="32"/>
        </w:rPr>
        <w:t>8M</w:t>
      </w:r>
      <w:r>
        <w:rPr>
          <w:rFonts w:hint="eastAsia" w:ascii="仿宋" w:hAnsi="仿宋" w:eastAsia="仿宋" w:cs="仿宋"/>
          <w:color w:val="333333"/>
          <w:kern w:val="0"/>
          <w:sz w:val="32"/>
          <w:szCs w:val="32"/>
        </w:rPr>
        <w:t>之间，作者可对作品作对比度、亮度、饱和度等简单调整，不得作合成、删加、改变色彩等技术处理并保留原始拍摄数据备查）。作品单幅照片需配有标题及背景介绍，组照中的每张照片需配有简短的文字说明，并根据作品构思及编排需要对照片进行适当排序。</w:t>
      </w:r>
    </w:p>
    <w:p>
      <w:pPr>
        <w:widowControl/>
        <w:wordWrap w:val="0"/>
        <w:spacing w:line="375" w:lineRule="atLeast"/>
        <w:jc w:val="left"/>
        <w:rPr>
          <w:rFonts w:ascii="黑体" w:hAnsi="仿宋" w:eastAsia="黑体" w:cs="Times New Roman"/>
          <w:color w:val="333333"/>
          <w:kern w:val="0"/>
          <w:sz w:val="32"/>
          <w:szCs w:val="32"/>
        </w:rPr>
      </w:pPr>
      <w:r>
        <w:rPr>
          <w:rFonts w:hint="eastAsia" w:ascii="仿宋" w:hAnsi="仿宋" w:eastAsia="仿宋" w:cs="仿宋"/>
          <w:b/>
          <w:bCs/>
          <w:color w:val="333333"/>
          <w:kern w:val="0"/>
          <w:sz w:val="32"/>
          <w:szCs w:val="32"/>
        </w:rPr>
        <w:t>　　</w:t>
      </w:r>
      <w:r>
        <w:rPr>
          <w:rFonts w:hint="eastAsia" w:ascii="黑体" w:hAnsi="仿宋" w:eastAsia="黑体" w:cs="黑体"/>
          <w:b/>
          <w:bCs/>
          <w:color w:val="333333"/>
          <w:kern w:val="0"/>
          <w:sz w:val="32"/>
          <w:szCs w:val="32"/>
        </w:rPr>
        <w:t>三、评奖和奖励</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本次活动由中国信息报社协办。征文和摄影作品分别设一、二、三等奖及纪念奖。其中一等奖</w:t>
      </w: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名、二等奖</w:t>
      </w:r>
      <w:r>
        <w:rPr>
          <w:rFonts w:ascii="仿宋" w:hAnsi="仿宋" w:eastAsia="仿宋" w:cs="仿宋"/>
          <w:color w:val="333333"/>
          <w:kern w:val="0"/>
          <w:sz w:val="32"/>
          <w:szCs w:val="32"/>
        </w:rPr>
        <w:t>10</w:t>
      </w:r>
      <w:r>
        <w:rPr>
          <w:rFonts w:hint="eastAsia" w:ascii="仿宋" w:hAnsi="仿宋" w:eastAsia="仿宋" w:cs="仿宋"/>
          <w:color w:val="333333"/>
          <w:kern w:val="0"/>
          <w:sz w:val="32"/>
          <w:szCs w:val="32"/>
        </w:rPr>
        <w:t>名、三等奖</w:t>
      </w:r>
      <w:r>
        <w:rPr>
          <w:rFonts w:ascii="仿宋" w:hAnsi="仿宋" w:eastAsia="仿宋" w:cs="仿宋"/>
          <w:color w:val="333333"/>
          <w:kern w:val="0"/>
          <w:sz w:val="32"/>
          <w:szCs w:val="32"/>
        </w:rPr>
        <w:t>15</w:t>
      </w:r>
      <w:r>
        <w:rPr>
          <w:rFonts w:hint="eastAsia" w:ascii="仿宋" w:hAnsi="仿宋" w:eastAsia="仿宋" w:cs="仿宋"/>
          <w:color w:val="333333"/>
          <w:kern w:val="0"/>
          <w:sz w:val="32"/>
          <w:szCs w:val="32"/>
        </w:rPr>
        <w:t>名，纪念奖若干名。征文由国务院第三次全国农业普查领导小组办公室和中国信息报社联合组成评委会统一评定，摄影作品由国务院第三次全国农业普查领导小组办公室、中央国家机关摄影协会、中国信息报社联合组成评委会统一评定。对获奖者颁发证书，并给予适当奖励。来稿和摄影作品将在《中国信息报》上择优刊发。</w:t>
      </w:r>
    </w:p>
    <w:p>
      <w:pPr>
        <w:adjustRightInd w:val="0"/>
        <w:snapToGrid w:val="0"/>
        <w:spacing w:line="360" w:lineRule="auto"/>
        <w:ind w:firstLine="645"/>
        <w:jc w:val="left"/>
        <w:rPr>
          <w:rFonts w:ascii="黑体" w:hAnsi="仿宋" w:eastAsia="黑体" w:cs="Times New Roman"/>
          <w:color w:val="333333"/>
          <w:kern w:val="0"/>
          <w:sz w:val="32"/>
          <w:szCs w:val="32"/>
        </w:rPr>
      </w:pPr>
      <w:r>
        <w:rPr>
          <w:rFonts w:hint="eastAsia" w:ascii="黑体" w:hAnsi="仿宋" w:eastAsia="黑体" w:cs="黑体"/>
          <w:b/>
          <w:bCs/>
          <w:color w:val="333333"/>
          <w:kern w:val="0"/>
          <w:sz w:val="32"/>
          <w:szCs w:val="32"/>
        </w:rPr>
        <w:t>四、投稿方式</w:t>
      </w:r>
    </w:p>
    <w:p>
      <w:pPr>
        <w:adjustRightInd w:val="0"/>
        <w:snapToGrid w:val="0"/>
        <w:spacing w:line="360" w:lineRule="auto"/>
        <w:ind w:firstLine="645"/>
        <w:jc w:val="left"/>
        <w:rPr>
          <w:rFonts w:ascii="黑体" w:hAnsi="仿宋" w:eastAsia="黑体" w:cs="Times New Roman"/>
          <w:color w:val="333333"/>
          <w:kern w:val="0"/>
          <w:sz w:val="32"/>
          <w:szCs w:val="32"/>
        </w:rPr>
      </w:pPr>
      <w:r>
        <w:rPr>
          <w:rFonts w:hint="eastAsia" w:ascii="仿宋" w:hAnsi="仿宋" w:eastAsia="仿宋" w:cs="仿宋"/>
          <w:color w:val="333333"/>
          <w:kern w:val="0"/>
          <w:sz w:val="32"/>
          <w:szCs w:val="32"/>
        </w:rPr>
        <w:t>作品通过电子邮件投稿，投稿时请在邮件主题中注明“第三次全国农业普查征文和摄影作品投稿”字样。来稿请注明作者姓名、工作单位、通讯地址、邮政编码、联系电话和身份证号码等。</w:t>
      </w:r>
    </w:p>
    <w:p>
      <w:pPr>
        <w:widowControl/>
        <w:wordWrap w:val="0"/>
        <w:spacing w:line="375" w:lineRule="atLeast"/>
        <w:jc w:val="left"/>
        <w:rPr>
          <w:rFonts w:ascii="黑体" w:hAnsi="仿宋" w:eastAsia="黑体" w:cs="Times New Roman"/>
          <w:color w:val="333333"/>
          <w:kern w:val="0"/>
          <w:sz w:val="32"/>
          <w:szCs w:val="32"/>
        </w:rPr>
      </w:pPr>
      <w:r>
        <w:rPr>
          <w:rFonts w:hint="eastAsia" w:ascii="仿宋" w:hAnsi="仿宋" w:eastAsia="仿宋" w:cs="仿宋"/>
          <w:b/>
          <w:bCs/>
          <w:color w:val="333333"/>
          <w:kern w:val="0"/>
          <w:sz w:val="32"/>
          <w:szCs w:val="32"/>
        </w:rPr>
        <w:t>　　</w:t>
      </w:r>
      <w:r>
        <w:rPr>
          <w:rFonts w:hint="eastAsia" w:ascii="黑体" w:hAnsi="仿宋" w:eastAsia="黑体" w:cs="黑体"/>
          <w:b/>
          <w:bCs/>
          <w:color w:val="333333"/>
          <w:kern w:val="0"/>
          <w:sz w:val="32"/>
          <w:szCs w:val="32"/>
        </w:rPr>
        <w:t>五、活动时间</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w:t>
      </w:r>
      <w:r>
        <w:rPr>
          <w:rFonts w:ascii="仿宋" w:hAnsi="仿宋" w:eastAsia="仿宋" w:cs="仿宋"/>
          <w:color w:val="333333"/>
          <w:kern w:val="0"/>
          <w:sz w:val="32"/>
          <w:szCs w:val="32"/>
        </w:rPr>
        <w:t>2017</w:t>
      </w:r>
      <w:r>
        <w:rPr>
          <w:rFonts w:hint="eastAsia" w:ascii="仿宋" w:hAnsi="仿宋" w:eastAsia="仿宋" w:cs="仿宋"/>
          <w:color w:val="333333"/>
          <w:kern w:val="0"/>
          <w:sz w:val="32"/>
          <w:szCs w:val="32"/>
        </w:rPr>
        <w:t>年</w:t>
      </w: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月</w:t>
      </w:r>
      <w:r>
        <w:rPr>
          <w:rFonts w:ascii="仿宋" w:hAnsi="仿宋" w:eastAsia="仿宋" w:cs="仿宋"/>
          <w:color w:val="333333"/>
          <w:kern w:val="0"/>
          <w:sz w:val="32"/>
          <w:szCs w:val="32"/>
        </w:rPr>
        <w:t>30</w:t>
      </w:r>
      <w:r>
        <w:rPr>
          <w:rFonts w:hint="eastAsia" w:ascii="仿宋" w:hAnsi="仿宋" w:eastAsia="仿宋" w:cs="仿宋"/>
          <w:color w:val="333333"/>
          <w:kern w:val="0"/>
          <w:sz w:val="32"/>
          <w:szCs w:val="32"/>
        </w:rPr>
        <w:t>日</w:t>
      </w:r>
      <w:r>
        <w:rPr>
          <w:rFonts w:ascii="仿宋" w:hAnsi="仿宋" w:eastAsia="仿宋" w:cs="仿宋"/>
          <w:color w:val="333333"/>
          <w:kern w:val="0"/>
          <w:sz w:val="32"/>
          <w:szCs w:val="32"/>
        </w:rPr>
        <w:t>-7</w:t>
      </w:r>
      <w:r>
        <w:rPr>
          <w:rFonts w:hint="eastAsia" w:ascii="仿宋" w:hAnsi="仿宋" w:eastAsia="仿宋" w:cs="仿宋"/>
          <w:color w:val="333333"/>
          <w:kern w:val="0"/>
          <w:sz w:val="32"/>
          <w:szCs w:val="32"/>
        </w:rPr>
        <w:t>月</w:t>
      </w:r>
      <w:r>
        <w:rPr>
          <w:rFonts w:ascii="仿宋" w:hAnsi="仿宋" w:eastAsia="仿宋" w:cs="仿宋"/>
          <w:color w:val="333333"/>
          <w:kern w:val="0"/>
          <w:sz w:val="32"/>
          <w:szCs w:val="32"/>
        </w:rPr>
        <w:t>31</w:t>
      </w:r>
      <w:r>
        <w:rPr>
          <w:rFonts w:hint="eastAsia" w:ascii="仿宋" w:hAnsi="仿宋" w:eastAsia="仿宋" w:cs="仿宋"/>
          <w:color w:val="333333"/>
          <w:kern w:val="0"/>
          <w:sz w:val="32"/>
          <w:szCs w:val="32"/>
        </w:rPr>
        <w:t>日。热诚欢迎农业普查的各级参与者和关心支持农业普查的社会各界人士积极踊跃投稿。</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联系人及联系方式：</w:t>
      </w:r>
    </w:p>
    <w:p>
      <w:pPr>
        <w:widowControl/>
        <w:wordWrap w:val="0"/>
        <w:spacing w:line="375" w:lineRule="atLeast"/>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　　中国信息报社　肖玲，</w:t>
      </w:r>
      <w:r>
        <w:rPr>
          <w:rFonts w:ascii="仿宋" w:hAnsi="仿宋" w:eastAsia="仿宋" w:cs="仿宋"/>
          <w:color w:val="333333"/>
          <w:kern w:val="0"/>
          <w:sz w:val="32"/>
          <w:szCs w:val="32"/>
        </w:rPr>
        <w:t>010-63376716</w:t>
      </w:r>
    </w:p>
    <w:p>
      <w:pPr>
        <w:widowControl/>
        <w:wordWrap w:val="0"/>
        <w:spacing w:line="375" w:lineRule="atLeast"/>
        <w:ind w:firstLine="645"/>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电子邮箱：</w:t>
      </w:r>
      <w:r>
        <w:fldChar w:fldCharType="begin"/>
      </w:r>
      <w:r>
        <w:instrText xml:space="preserve"> HYPERLINK "mailto:sannongpu2017@126.com" </w:instrText>
      </w:r>
      <w:r>
        <w:fldChar w:fldCharType="separate"/>
      </w:r>
      <w:r>
        <w:rPr>
          <w:rStyle w:val="9"/>
          <w:rFonts w:ascii="仿宋" w:hAnsi="仿宋" w:eastAsia="仿宋" w:cs="仿宋"/>
          <w:kern w:val="0"/>
          <w:sz w:val="32"/>
          <w:szCs w:val="32"/>
        </w:rPr>
        <w:t>sannongpu2017@126.com</w:t>
      </w:r>
      <w:r>
        <w:rPr>
          <w:rStyle w:val="9"/>
          <w:rFonts w:ascii="仿宋" w:hAnsi="仿宋" w:eastAsia="仿宋" w:cs="仿宋"/>
          <w:kern w:val="0"/>
          <w:sz w:val="32"/>
          <w:szCs w:val="32"/>
        </w:rPr>
        <w:fldChar w:fldCharType="end"/>
      </w:r>
    </w:p>
    <w:p>
      <w:pPr>
        <w:widowControl/>
        <w:wordWrap w:val="0"/>
        <w:spacing w:line="375" w:lineRule="atLeast"/>
        <w:ind w:firstLine="645"/>
        <w:jc w:val="left"/>
        <w:rPr>
          <w:rFonts w:ascii="仿宋" w:hAnsi="仿宋" w:eastAsia="仿宋" w:cs="Times New Roman"/>
          <w:color w:val="333333"/>
          <w:kern w:val="0"/>
          <w:sz w:val="32"/>
          <w:szCs w:val="32"/>
        </w:rPr>
      </w:pPr>
    </w:p>
    <w:p>
      <w:pPr>
        <w:widowControl/>
        <w:spacing w:line="375" w:lineRule="atLeast"/>
        <w:jc w:val="center"/>
        <w:rPr>
          <w:rFonts w:ascii="仿宋" w:hAnsi="仿宋" w:eastAsia="仿宋" w:cs="Times New Roman"/>
          <w:color w:val="333333"/>
          <w:kern w:val="0"/>
          <w:sz w:val="32"/>
          <w:szCs w:val="32"/>
        </w:rPr>
      </w:pPr>
      <w:r>
        <w:rPr>
          <w:rFonts w:hint="eastAsia" w:ascii="仿宋" w:hAnsi="仿宋" w:eastAsia="仿宋" w:cs="仿宋"/>
          <w:color w:val="333333"/>
          <w:kern w:val="0"/>
          <w:sz w:val="32"/>
          <w:szCs w:val="32"/>
        </w:rPr>
        <w:t>国务院第三次全国农业普查领导小组办公室</w:t>
      </w:r>
    </w:p>
    <w:p>
      <w:pPr>
        <w:widowControl/>
        <w:wordWrap w:val="0"/>
        <w:spacing w:line="375" w:lineRule="atLeast"/>
        <w:ind w:right="1920" w:firstLine="31680" w:firstLineChars="1150"/>
        <w:rPr>
          <w:rFonts w:ascii="宋体" w:cs="Times New Roman"/>
          <w:color w:val="333333"/>
          <w:kern w:val="0"/>
          <w:sz w:val="24"/>
          <w:szCs w:val="24"/>
        </w:rPr>
      </w:pPr>
      <w:r>
        <w:rPr>
          <w:rFonts w:ascii="仿宋" w:hAnsi="仿宋" w:eastAsia="仿宋" w:cs="仿宋"/>
          <w:color w:val="333333"/>
          <w:kern w:val="0"/>
          <w:sz w:val="32"/>
          <w:szCs w:val="32"/>
        </w:rPr>
        <w:t>2017</w:t>
      </w:r>
      <w:r>
        <w:rPr>
          <w:rFonts w:hint="eastAsia" w:ascii="仿宋" w:hAnsi="仿宋" w:eastAsia="仿宋" w:cs="仿宋"/>
          <w:color w:val="333333"/>
          <w:kern w:val="0"/>
          <w:sz w:val="32"/>
          <w:szCs w:val="32"/>
        </w:rPr>
        <w:t>年</w:t>
      </w: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月</w:t>
      </w:r>
      <w:r>
        <w:rPr>
          <w:rFonts w:ascii="仿宋" w:hAnsi="仿宋" w:eastAsia="仿宋" w:cs="仿宋"/>
          <w:color w:val="333333"/>
          <w:kern w:val="0"/>
          <w:sz w:val="32"/>
          <w:szCs w:val="32"/>
        </w:rPr>
        <w:t>24</w:t>
      </w:r>
      <w:r>
        <w:rPr>
          <w:rFonts w:hint="eastAsia" w:ascii="仿宋" w:hAnsi="仿宋" w:eastAsia="仿宋" w:cs="仿宋"/>
          <w:color w:val="333333"/>
          <w:kern w:val="0"/>
          <w:sz w:val="32"/>
          <w:szCs w:val="32"/>
        </w:rPr>
        <w:t>日</w:t>
      </w:r>
      <w:r>
        <w:rPr>
          <w:rFonts w:ascii="宋体" w:cs="Times New Roman"/>
          <w:color w:val="333333"/>
          <w:kern w:val="0"/>
          <w:sz w:val="24"/>
          <w:szCs w:val="24"/>
        </w:rPr>
        <w:t> </w:t>
      </w:r>
    </w:p>
    <w:p>
      <w:pPr>
        <w:widowControl/>
        <w:spacing w:before="300" w:after="300" w:line="375" w:lineRule="atLeast"/>
        <w:jc w:val="left"/>
        <w:rPr>
          <w:rFonts w:ascii="仿宋" w:hAnsi="仿宋" w:eastAsia="仿宋" w:cs="Times New Roman"/>
          <w:color w:val="333333"/>
          <w:kern w:val="0"/>
          <w:sz w:val="32"/>
          <w:szCs w:val="32"/>
        </w:rPr>
      </w:pPr>
    </w:p>
    <w:p>
      <w:pPr>
        <w:widowControl/>
        <w:spacing w:before="300" w:after="300" w:line="375" w:lineRule="atLeast"/>
        <w:jc w:val="left"/>
        <w:rPr>
          <w:rFonts w:ascii="仿宋" w:hAnsi="仿宋" w:eastAsia="仿宋" w:cs="Times New Roman"/>
          <w:color w:val="333333"/>
          <w:kern w:val="0"/>
          <w:sz w:val="32"/>
          <w:szCs w:val="3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p>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center"/>
        <w:textAlignment w:val="auto"/>
        <w:outlineLvl w:val="9"/>
        <w:rPr>
          <w:rFonts w:ascii="Times New Roman" w:hAnsi="Times New Roman" w:eastAsia="仿宋_GB2312" w:cs="Times New Roman"/>
          <w:caps/>
          <w:sz w:val="52"/>
          <w:szCs w:val="52"/>
        </w:rPr>
      </w:pPr>
    </w:p>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center"/>
        <w:textAlignment w:val="auto"/>
        <w:outlineLvl w:val="9"/>
        <w:rPr>
          <w:rFonts w:ascii="Times New Roman" w:hAnsi="Times New Roman" w:eastAsia="仿宋_GB2312" w:cs="Times New Roman"/>
          <w:caps/>
          <w:sz w:val="52"/>
          <w:szCs w:val="52"/>
        </w:rPr>
      </w:pPr>
    </w:p>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center"/>
        <w:textAlignment w:val="auto"/>
        <w:outlineLvl w:val="9"/>
        <w:rPr>
          <w:rFonts w:ascii="Times New Roman" w:hAnsi="Times New Roman" w:eastAsia="仿宋_GB2312" w:cs="Times New Roman"/>
          <w:caps/>
          <w:sz w:val="52"/>
          <w:szCs w:val="52"/>
        </w:rPr>
      </w:pPr>
    </w:p>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center"/>
        <w:textAlignment w:val="auto"/>
        <w:outlineLvl w:val="9"/>
        <w:rPr>
          <w:rFonts w:ascii="Times New Roman" w:hAnsi="Times New Roman" w:eastAsia="仿宋_GB2312" w:cs="Times New Roman"/>
          <w:caps/>
          <w:sz w:val="52"/>
          <w:szCs w:val="52"/>
        </w:rPr>
      </w:pPr>
    </w:p>
    <w:p>
      <w:pPr>
        <w:adjustRightInd w:val="0"/>
        <w:snapToGrid w:val="0"/>
        <w:spacing w:line="320" w:lineRule="exact"/>
        <w:jc w:val="center"/>
        <w:rPr>
          <w:rFonts w:ascii="Times New Roman" w:hAnsi="Times New Roman" w:eastAsia="仿宋_GB2312" w:cs="Times New Roman"/>
          <w:caps/>
          <w:sz w:val="52"/>
          <w:szCs w:val="52"/>
        </w:rPr>
      </w:pPr>
      <w:r>
        <w:rPr>
          <w:rFonts w:ascii="Times New Roman" w:hAnsi="Times New Roman" w:eastAsia="仿宋_GB2312" w:cs="Times New Roman"/>
          <w:caps/>
          <w:sz w:val="52"/>
          <w:szCs w:val="52"/>
        </w:rPr>
        <w:t>—————————————————</w:t>
      </w:r>
    </w:p>
    <w:p>
      <w:pPr>
        <w:adjustRightInd w:val="0"/>
        <w:snapToGrid w:val="0"/>
        <w:spacing w:line="320" w:lineRule="exact"/>
        <w:ind w:firstLine="31680" w:firstLineChars="150"/>
        <w:rPr>
          <w:rFonts w:eastAsia="仿宋_GB2312" w:cs="Times New Roman"/>
          <w:caps/>
          <w:sz w:val="28"/>
          <w:szCs w:val="28"/>
        </w:rPr>
      </w:pPr>
      <w:r>
        <w:rPr>
          <w:rFonts w:hint="eastAsia" w:eastAsia="仿宋_GB2312" w:cs="仿宋_GB2312"/>
          <w:sz w:val="28"/>
          <w:szCs w:val="28"/>
          <w:lang w:eastAsia="zh-CN"/>
        </w:rPr>
        <w:t>衡阳市</w:t>
      </w:r>
      <w:r>
        <w:rPr>
          <w:rFonts w:hint="eastAsia" w:eastAsia="仿宋_GB2312" w:cs="仿宋_GB2312"/>
          <w:sz w:val="28"/>
          <w:szCs w:val="28"/>
        </w:rPr>
        <w:t>第三次农业普查领导小组办公室</w:t>
      </w:r>
      <w:r>
        <w:rPr>
          <w:rFonts w:eastAsia="仿宋_GB2312"/>
          <w:sz w:val="28"/>
          <w:szCs w:val="28"/>
        </w:rPr>
        <w:t xml:space="preserve">      </w:t>
      </w:r>
      <w:r>
        <w:rPr>
          <w:rFonts w:eastAsia="仿宋_GB2312"/>
          <w:caps/>
          <w:sz w:val="28"/>
          <w:szCs w:val="28"/>
        </w:rPr>
        <w:t>2017</w:t>
      </w:r>
      <w:r>
        <w:rPr>
          <w:rFonts w:hint="eastAsia" w:eastAsia="仿宋_GB2312" w:cs="仿宋_GB2312"/>
          <w:caps/>
          <w:sz w:val="28"/>
          <w:szCs w:val="28"/>
        </w:rPr>
        <w:t>年</w:t>
      </w:r>
      <w:r>
        <w:rPr>
          <w:rFonts w:eastAsia="仿宋_GB2312"/>
          <w:caps/>
          <w:sz w:val="28"/>
          <w:szCs w:val="28"/>
        </w:rPr>
        <w:t>6</w:t>
      </w:r>
      <w:r>
        <w:rPr>
          <w:rFonts w:hint="eastAsia" w:eastAsia="仿宋_GB2312" w:cs="仿宋_GB2312"/>
          <w:caps/>
          <w:sz w:val="28"/>
          <w:szCs w:val="28"/>
        </w:rPr>
        <w:t>月</w:t>
      </w:r>
      <w:r>
        <w:rPr>
          <w:rFonts w:hint="eastAsia" w:eastAsia="仿宋_GB2312" w:cs="仿宋_GB2312"/>
          <w:caps/>
          <w:sz w:val="28"/>
          <w:szCs w:val="28"/>
          <w:lang w:val="en-US" w:eastAsia="zh-CN"/>
        </w:rPr>
        <w:t xml:space="preserve">  </w:t>
      </w:r>
      <w:r>
        <w:rPr>
          <w:rFonts w:hint="eastAsia" w:eastAsia="仿宋_GB2312" w:cs="仿宋_GB2312"/>
          <w:caps/>
          <w:sz w:val="28"/>
          <w:szCs w:val="28"/>
        </w:rPr>
        <w:t>日印发</w:t>
      </w:r>
    </w:p>
    <w:p>
      <w:pPr>
        <w:adjustRightInd w:val="0"/>
        <w:snapToGrid w:val="0"/>
        <w:spacing w:line="320" w:lineRule="exact"/>
        <w:jc w:val="center"/>
        <w:rPr>
          <w:rFonts w:hint="eastAsia" w:ascii="仿宋_GB2312" w:hAnsi="仿宋_GB2312" w:eastAsia="仿宋_GB2312" w:cs="仿宋_GB2312"/>
          <w:sz w:val="32"/>
          <w:szCs w:val="32"/>
          <w:lang w:val="en-US" w:eastAsia="zh-CN"/>
        </w:rPr>
      </w:pPr>
      <w:r>
        <w:rPr>
          <w:rFonts w:ascii="Times New Roman" w:hAnsi="Times New Roman" w:eastAsia="仿宋_GB2312" w:cs="Times New Roman"/>
          <w:caps/>
          <w:sz w:val="52"/>
          <w:szCs w:val="52"/>
        </w:rPr>
        <w:t>—————————————————</w:t>
      </w:r>
    </w:p>
    <w:p>
      <w:pPr>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center"/>
        <w:textAlignment w:val="auto"/>
        <w:outlineLvl w:val="9"/>
        <w:rPr>
          <w:rFonts w:ascii="Times New Roman" w:hAnsi="Times New Roman" w:eastAsia="仿宋_GB2312" w:cs="Times New Roman"/>
          <w:sz w:val="32"/>
          <w:szCs w:val="32"/>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705"/>
        <w:tab w:val="right" w:pos="9190"/>
      </w:tabs>
      <w:ind w:firstLine="280" w:firstLineChars="100"/>
      <w:jc w:val="center"/>
      <w:rPr>
        <w:rFonts w:ascii="宋体" w:cs="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8F"/>
    <w:rsid w:val="00027C3B"/>
    <w:rsid w:val="00153A96"/>
    <w:rsid w:val="001E6CB0"/>
    <w:rsid w:val="00231339"/>
    <w:rsid w:val="002B0591"/>
    <w:rsid w:val="002C586E"/>
    <w:rsid w:val="002E79AB"/>
    <w:rsid w:val="00346A8F"/>
    <w:rsid w:val="00356B2C"/>
    <w:rsid w:val="003E75A8"/>
    <w:rsid w:val="004536F6"/>
    <w:rsid w:val="005330E6"/>
    <w:rsid w:val="00581071"/>
    <w:rsid w:val="006A1E72"/>
    <w:rsid w:val="00716630"/>
    <w:rsid w:val="007503BF"/>
    <w:rsid w:val="007630DA"/>
    <w:rsid w:val="007D3E58"/>
    <w:rsid w:val="00845012"/>
    <w:rsid w:val="008479A2"/>
    <w:rsid w:val="008542B2"/>
    <w:rsid w:val="008B159F"/>
    <w:rsid w:val="008C17F0"/>
    <w:rsid w:val="009142D2"/>
    <w:rsid w:val="009B3784"/>
    <w:rsid w:val="00AB1933"/>
    <w:rsid w:val="00AE5AAB"/>
    <w:rsid w:val="00AF4505"/>
    <w:rsid w:val="00B27170"/>
    <w:rsid w:val="00B9603B"/>
    <w:rsid w:val="00BE62C1"/>
    <w:rsid w:val="00C03C59"/>
    <w:rsid w:val="00C0642E"/>
    <w:rsid w:val="00C41409"/>
    <w:rsid w:val="00D030F9"/>
    <w:rsid w:val="00D06363"/>
    <w:rsid w:val="00D2089A"/>
    <w:rsid w:val="00D20EB2"/>
    <w:rsid w:val="00F406A4"/>
    <w:rsid w:val="00F55274"/>
    <w:rsid w:val="00F73AD6"/>
    <w:rsid w:val="00F96743"/>
    <w:rsid w:val="00FE2EF9"/>
    <w:rsid w:val="05081E91"/>
    <w:rsid w:val="094E6BDE"/>
    <w:rsid w:val="0CBF489F"/>
    <w:rsid w:val="112C0E0E"/>
    <w:rsid w:val="11CC4C82"/>
    <w:rsid w:val="14911387"/>
    <w:rsid w:val="1638079D"/>
    <w:rsid w:val="1A3D42EC"/>
    <w:rsid w:val="1C132E65"/>
    <w:rsid w:val="1E260BFC"/>
    <w:rsid w:val="20E729DD"/>
    <w:rsid w:val="24C9382C"/>
    <w:rsid w:val="25700FF6"/>
    <w:rsid w:val="2B6C6375"/>
    <w:rsid w:val="2F994A09"/>
    <w:rsid w:val="30717103"/>
    <w:rsid w:val="322B77BA"/>
    <w:rsid w:val="341C7031"/>
    <w:rsid w:val="36967D9D"/>
    <w:rsid w:val="37FD0F3C"/>
    <w:rsid w:val="38B94EA9"/>
    <w:rsid w:val="3C4D3EAC"/>
    <w:rsid w:val="3D7704AC"/>
    <w:rsid w:val="3DDA3B85"/>
    <w:rsid w:val="3F121F71"/>
    <w:rsid w:val="428638BF"/>
    <w:rsid w:val="495F5DCB"/>
    <w:rsid w:val="4A3B2B5C"/>
    <w:rsid w:val="4A876444"/>
    <w:rsid w:val="4DAB0728"/>
    <w:rsid w:val="4E961489"/>
    <w:rsid w:val="4F730195"/>
    <w:rsid w:val="53851CD6"/>
    <w:rsid w:val="561503A6"/>
    <w:rsid w:val="58C64E7E"/>
    <w:rsid w:val="594B68A1"/>
    <w:rsid w:val="60B152A1"/>
    <w:rsid w:val="62DA1E2E"/>
    <w:rsid w:val="63B754A2"/>
    <w:rsid w:val="65A55943"/>
    <w:rsid w:val="68070BE4"/>
    <w:rsid w:val="6D456CD3"/>
    <w:rsid w:val="7B093390"/>
    <w:rsid w:val="7E291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widowControl/>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jc w:val="left"/>
    </w:pPr>
    <w:rPr>
      <w:rFonts w:ascii="宋体" w:hAnsi="宋体" w:cs="宋体"/>
      <w:kern w:val="0"/>
      <w:sz w:val="24"/>
      <w:szCs w:val="24"/>
    </w:rPr>
  </w:style>
  <w:style w:type="character" w:styleId="9">
    <w:name w:val="Hyperlink"/>
    <w:basedOn w:val="8"/>
    <w:semiHidden/>
    <w:qFormat/>
    <w:uiPriority w:val="99"/>
    <w:rPr>
      <w:color w:val="333333"/>
      <w:u w:val="none"/>
    </w:rPr>
  </w:style>
  <w:style w:type="character" w:customStyle="1" w:styleId="11">
    <w:name w:val="Heading 1 Char"/>
    <w:basedOn w:val="8"/>
    <w:link w:val="2"/>
    <w:qFormat/>
    <w:locked/>
    <w:uiPriority w:val="99"/>
    <w:rPr>
      <w:rFonts w:ascii="宋体" w:hAnsi="宋体" w:eastAsia="宋体" w:cs="宋体"/>
      <w:b/>
      <w:bCs/>
      <w:kern w:val="36"/>
      <w:sz w:val="48"/>
      <w:szCs w:val="48"/>
    </w:rPr>
  </w:style>
  <w:style w:type="character" w:customStyle="1" w:styleId="12">
    <w:name w:val="Header Char"/>
    <w:basedOn w:val="8"/>
    <w:link w:val="6"/>
    <w:qFormat/>
    <w:locked/>
    <w:uiPriority w:val="99"/>
    <w:rPr>
      <w:sz w:val="18"/>
      <w:szCs w:val="18"/>
    </w:rPr>
  </w:style>
  <w:style w:type="character" w:customStyle="1" w:styleId="13">
    <w:name w:val="Footer Char"/>
    <w:basedOn w:val="8"/>
    <w:link w:val="5"/>
    <w:qFormat/>
    <w:locked/>
    <w:uiPriority w:val="99"/>
    <w:rPr>
      <w:sz w:val="18"/>
      <w:szCs w:val="18"/>
    </w:rPr>
  </w:style>
  <w:style w:type="character" w:customStyle="1" w:styleId="14">
    <w:name w:val="Balloon Text Char"/>
    <w:basedOn w:val="8"/>
    <w:link w:val="4"/>
    <w:semiHidden/>
    <w:qFormat/>
    <w:locked/>
    <w:uiPriority w:val="99"/>
    <w:rPr>
      <w:sz w:val="18"/>
      <w:szCs w:val="18"/>
    </w:rPr>
  </w:style>
  <w:style w:type="character" w:customStyle="1" w:styleId="15">
    <w:name w:val="Date Char"/>
    <w:basedOn w:val="8"/>
    <w:link w:val="3"/>
    <w:semiHidden/>
    <w:qFormat/>
    <w:lock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6</Pages>
  <Words>413</Words>
  <Characters>2356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2016-12-29T07:51:00Z</dcterms:created>
  <dc:creator>zhouxun</dc:creator>
  <cp:lastModifiedBy>lenovo</cp:lastModifiedBy>
  <cp:lastPrinted>2017-03-03T08:02:00Z</cp:lastPrinted>
  <dcterms:modified xsi:type="dcterms:W3CDTF">2017-06-13T08:16:39Z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