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spacing w:line="360" w:lineRule="auto"/>
        <w:jc w:val="center"/>
        <w:rPr>
          <w:rFonts w:hint="eastAsia" w:hAnsi="宋体"/>
          <w:color w:val="auto"/>
          <w:sz w:val="76"/>
          <w:szCs w:val="84"/>
          <w:highlight w:val="none"/>
        </w:rPr>
      </w:pPr>
    </w:p>
    <w:p>
      <w:pPr>
        <w:pStyle w:val="9"/>
        <w:adjustRightInd w:val="0"/>
        <w:snapToGrid w:val="0"/>
        <w:spacing w:line="360" w:lineRule="auto"/>
        <w:jc w:val="center"/>
        <w:rPr>
          <w:rFonts w:hAnsi="宋体"/>
          <w:color w:val="auto"/>
          <w:sz w:val="76"/>
          <w:szCs w:val="84"/>
          <w:highlight w:val="none"/>
        </w:rPr>
      </w:pPr>
      <w:r>
        <w:rPr>
          <w:rFonts w:hint="eastAsia" w:hAnsi="宋体"/>
          <w:color w:val="auto"/>
          <w:sz w:val="76"/>
          <w:szCs w:val="84"/>
          <w:highlight w:val="none"/>
        </w:rPr>
        <w:t>政府采购</w:t>
      </w:r>
    </w:p>
    <w:p>
      <w:pPr>
        <w:pStyle w:val="9"/>
        <w:adjustRightInd w:val="0"/>
        <w:snapToGrid w:val="0"/>
        <w:spacing w:line="360" w:lineRule="auto"/>
        <w:jc w:val="center"/>
        <w:rPr>
          <w:rFonts w:hAnsi="宋体"/>
          <w:color w:val="auto"/>
          <w:sz w:val="76"/>
          <w:szCs w:val="84"/>
          <w:highlight w:val="none"/>
        </w:rPr>
      </w:pPr>
      <w:r>
        <w:rPr>
          <w:rFonts w:hint="eastAsia" w:hAnsi="宋体"/>
          <w:color w:val="auto"/>
          <w:sz w:val="76"/>
          <w:szCs w:val="84"/>
          <w:highlight w:val="none"/>
        </w:rPr>
        <w:t>竞争性磋商文件</w:t>
      </w:r>
    </w:p>
    <w:p>
      <w:pPr>
        <w:pStyle w:val="9"/>
        <w:adjustRightInd w:val="0"/>
        <w:snapToGrid w:val="0"/>
        <w:spacing w:beforeLines="50" w:line="360" w:lineRule="auto"/>
        <w:ind w:left="846" w:leftChars="403" w:firstLine="157" w:firstLineChars="49"/>
        <w:rPr>
          <w:rFonts w:hAnsi="宋体"/>
          <w:b/>
          <w:color w:val="auto"/>
          <w:sz w:val="32"/>
          <w:szCs w:val="32"/>
          <w:highlight w:val="none"/>
        </w:rPr>
      </w:pPr>
    </w:p>
    <w:p>
      <w:pPr>
        <w:pStyle w:val="9"/>
        <w:adjustRightInd w:val="0"/>
        <w:snapToGrid w:val="0"/>
        <w:spacing w:beforeLines="50" w:line="360" w:lineRule="auto"/>
        <w:rPr>
          <w:rFonts w:hAnsi="宋体"/>
          <w:b/>
          <w:color w:val="auto"/>
          <w:sz w:val="32"/>
          <w:szCs w:val="32"/>
          <w:highlight w:val="none"/>
        </w:rPr>
      </w:pPr>
    </w:p>
    <w:p>
      <w:pPr>
        <w:pStyle w:val="9"/>
        <w:adjustRightInd w:val="0"/>
        <w:snapToGrid w:val="0"/>
        <w:spacing w:line="480" w:lineRule="auto"/>
        <w:ind w:left="2878" w:leftChars="304" w:hanging="2240" w:hangingChars="700"/>
        <w:rPr>
          <w:rFonts w:hint="eastAsia" w:hAnsi="宋体" w:eastAsia="宋体"/>
          <w:color w:val="auto"/>
          <w:sz w:val="32"/>
          <w:szCs w:val="32"/>
          <w:highlight w:val="none"/>
          <w:u w:val="single"/>
          <w:lang w:eastAsia="zh-CN"/>
        </w:rPr>
      </w:pPr>
      <w:r>
        <w:rPr>
          <w:rFonts w:hint="eastAsia" w:hAnsi="宋体"/>
          <w:color w:val="auto"/>
          <w:sz w:val="32"/>
          <w:szCs w:val="32"/>
          <w:highlight w:val="none"/>
        </w:rPr>
        <w:t>采购项目名称：</w:t>
      </w:r>
      <w:r>
        <w:rPr>
          <w:rFonts w:hint="eastAsia" w:hAnsi="宋体"/>
          <w:color w:val="auto"/>
          <w:sz w:val="32"/>
          <w:szCs w:val="32"/>
          <w:highlight w:val="none"/>
          <w:u w:val="single"/>
          <w:lang w:eastAsia="zh-CN"/>
        </w:rPr>
        <w:t>衡阳市“两区”划定市级核验技术服务采购项目</w:t>
      </w:r>
    </w:p>
    <w:p>
      <w:pPr>
        <w:pStyle w:val="9"/>
        <w:adjustRightInd w:val="0"/>
        <w:snapToGrid w:val="0"/>
        <w:spacing w:line="480" w:lineRule="auto"/>
        <w:ind w:firstLine="640" w:firstLineChars="200"/>
        <w:rPr>
          <w:rFonts w:hint="eastAsia" w:hAnsi="宋体" w:eastAsia="宋体"/>
          <w:color w:val="auto"/>
          <w:sz w:val="32"/>
          <w:szCs w:val="32"/>
          <w:highlight w:val="none"/>
          <w:u w:val="single"/>
          <w:lang w:eastAsia="zh-CN"/>
        </w:rPr>
      </w:pPr>
      <w:r>
        <w:rPr>
          <w:rFonts w:hint="eastAsia" w:hAnsi="宋体"/>
          <w:color w:val="auto"/>
          <w:sz w:val="32"/>
          <w:szCs w:val="32"/>
          <w:highlight w:val="none"/>
          <w:lang w:eastAsia="zh-CN"/>
        </w:rPr>
        <w:t>采购单位</w:t>
      </w:r>
      <w:r>
        <w:rPr>
          <w:rFonts w:hint="eastAsia" w:hAnsi="宋体"/>
          <w:color w:val="auto"/>
          <w:sz w:val="32"/>
          <w:szCs w:val="32"/>
          <w:highlight w:val="none"/>
        </w:rPr>
        <w:t>：</w:t>
      </w:r>
      <w:r>
        <w:rPr>
          <w:rFonts w:hint="eastAsia" w:hAnsi="宋体"/>
          <w:color w:val="auto"/>
          <w:sz w:val="32"/>
          <w:szCs w:val="32"/>
          <w:highlight w:val="none"/>
          <w:u w:val="single"/>
          <w:lang w:eastAsia="zh-CN"/>
        </w:rPr>
        <w:t>衡阳市农业农村局</w:t>
      </w:r>
    </w:p>
    <w:p>
      <w:pPr>
        <w:pStyle w:val="9"/>
        <w:adjustRightInd w:val="0"/>
        <w:snapToGrid w:val="0"/>
        <w:spacing w:beforeLines="50" w:line="360" w:lineRule="auto"/>
        <w:ind w:firstLine="948" w:firstLineChars="295"/>
        <w:rPr>
          <w:rFonts w:hAnsi="宋体"/>
          <w:b/>
          <w:color w:val="auto"/>
          <w:sz w:val="32"/>
          <w:szCs w:val="32"/>
          <w:highlight w:val="none"/>
        </w:rPr>
      </w:pPr>
    </w:p>
    <w:p>
      <w:pPr>
        <w:pStyle w:val="9"/>
        <w:adjustRightInd w:val="0"/>
        <w:snapToGrid w:val="0"/>
        <w:spacing w:beforeLines="50" w:line="360" w:lineRule="auto"/>
        <w:ind w:firstLine="948" w:firstLineChars="295"/>
        <w:rPr>
          <w:rFonts w:hAnsi="宋体"/>
          <w:b/>
          <w:color w:val="auto"/>
          <w:sz w:val="32"/>
          <w:szCs w:val="32"/>
          <w:highlight w:val="none"/>
        </w:rPr>
      </w:pPr>
    </w:p>
    <w:p>
      <w:pPr>
        <w:pStyle w:val="9"/>
        <w:adjustRightInd w:val="0"/>
        <w:snapToGrid w:val="0"/>
        <w:spacing w:beforeLines="50" w:line="360" w:lineRule="auto"/>
        <w:ind w:firstLine="948" w:firstLineChars="295"/>
        <w:rPr>
          <w:rFonts w:hAnsi="宋体"/>
          <w:b/>
          <w:color w:val="auto"/>
          <w:sz w:val="32"/>
          <w:szCs w:val="32"/>
          <w:highlight w:val="none"/>
        </w:rPr>
      </w:pPr>
    </w:p>
    <w:p>
      <w:pPr>
        <w:pStyle w:val="9"/>
        <w:adjustRightInd w:val="0"/>
        <w:snapToGrid w:val="0"/>
        <w:spacing w:line="360" w:lineRule="auto"/>
        <w:rPr>
          <w:rFonts w:hAnsi="宋体"/>
          <w:b/>
          <w:color w:val="auto"/>
          <w:sz w:val="32"/>
          <w:highlight w:val="none"/>
        </w:rPr>
      </w:pPr>
    </w:p>
    <w:p>
      <w:pPr>
        <w:pStyle w:val="9"/>
        <w:adjustRightInd w:val="0"/>
        <w:snapToGrid w:val="0"/>
        <w:spacing w:line="360" w:lineRule="auto"/>
        <w:rPr>
          <w:rFonts w:hAnsi="宋体"/>
          <w:b/>
          <w:color w:val="auto"/>
          <w:sz w:val="32"/>
          <w:highlight w:val="none"/>
        </w:rPr>
      </w:pPr>
    </w:p>
    <w:p>
      <w:pPr>
        <w:pStyle w:val="9"/>
        <w:adjustRightInd w:val="0"/>
        <w:snapToGrid w:val="0"/>
        <w:spacing w:line="360" w:lineRule="auto"/>
        <w:jc w:val="center"/>
        <w:rPr>
          <w:rFonts w:hAnsi="宋体"/>
          <w:bCs/>
          <w:color w:val="auto"/>
          <w:sz w:val="32"/>
          <w:highlight w:val="none"/>
        </w:rPr>
      </w:pPr>
      <w:r>
        <w:rPr>
          <w:rFonts w:hint="eastAsia" w:hAnsi="宋体"/>
          <w:bCs/>
          <w:color w:val="auto"/>
          <w:sz w:val="32"/>
          <w:highlight w:val="none"/>
        </w:rPr>
        <w:t>二〇一九年</w:t>
      </w:r>
      <w:r>
        <w:rPr>
          <w:rFonts w:hint="eastAsia" w:hAnsi="宋体"/>
          <w:bCs/>
          <w:color w:val="auto"/>
          <w:sz w:val="32"/>
          <w:highlight w:val="none"/>
          <w:lang w:val="en-US" w:eastAsia="zh-CN"/>
        </w:rPr>
        <w:t>十</w:t>
      </w:r>
      <w:r>
        <w:rPr>
          <w:rFonts w:hint="eastAsia" w:hAnsi="宋体"/>
          <w:bCs/>
          <w:color w:val="auto"/>
          <w:sz w:val="32"/>
          <w:highlight w:val="none"/>
        </w:rPr>
        <w:t>月</w:t>
      </w:r>
    </w:p>
    <w:p>
      <w:pPr>
        <w:pStyle w:val="9"/>
        <w:adjustRightInd w:val="0"/>
        <w:snapToGrid w:val="0"/>
        <w:spacing w:line="360" w:lineRule="auto"/>
        <w:jc w:val="center"/>
        <w:rPr>
          <w:rFonts w:ascii="方正小标宋_GBK" w:hAnsi="宋体" w:eastAsia="方正小标宋_GBK"/>
          <w:color w:val="auto"/>
          <w:spacing w:val="160"/>
          <w:sz w:val="36"/>
          <w:szCs w:val="36"/>
          <w:highlight w:val="none"/>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p>
      <w:pPr>
        <w:rPr>
          <w:rFonts w:hint="eastAsia" w:ascii="宋体" w:hAnsi="宋体" w:cs="宋体"/>
          <w:b/>
          <w:color w:val="auto"/>
          <w:sz w:val="32"/>
          <w:szCs w:val="32"/>
          <w:highlight w:val="none"/>
        </w:rPr>
      </w:pPr>
    </w:p>
    <w:sdt>
      <w:sdtPr>
        <w:rPr>
          <w:rFonts w:ascii="宋体" w:hAnsi="宋体" w:eastAsia="宋体" w:cs="Times New Roman"/>
          <w:kern w:val="2"/>
          <w:sz w:val="21"/>
          <w:szCs w:val="24"/>
          <w:lang w:val="en-US" w:eastAsia="zh-CN" w:bidi="ar-SA"/>
        </w:rPr>
        <w:id w:val="147461849"/>
        <w15:color w:val="DBDBDB"/>
        <w:docPartObj>
          <w:docPartGallery w:val="Table of Contents"/>
          <w:docPartUnique/>
        </w:docPartObj>
      </w:sdtPr>
      <w:sdtEndPr>
        <w:rPr>
          <w:rFonts w:ascii="宋体" w:hAnsi="宋体"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0" w:name="_Toc20033_WPSOffice_Type1"/>
          <w:r>
            <w:rPr>
              <w:rStyle w:val="27"/>
            </w:rPr>
            <w:t>目录</w:t>
          </w:r>
        </w:p>
        <w:p>
          <w:pPr>
            <w:pStyle w:val="25"/>
            <w:tabs>
              <w:tab w:val="right" w:leader="dot" w:pos="8306"/>
            </w:tabs>
          </w:pPr>
          <w:r>
            <w:fldChar w:fldCharType="begin"/>
          </w:r>
          <w:r>
            <w:instrText xml:space="preserve"> HYPERLINK \l _Toc30810_WPSOffice_Level1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df9b05d0-eff7-4311-98cc-985709a4d473}"/>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第一章 磋商邀请</w:t>
              </w:r>
            </w:sdtContent>
          </w:sdt>
          <w:r>
            <w:tab/>
          </w:r>
          <w:bookmarkStart w:id="1" w:name="_Toc30810_WPSOffice_Level1Page"/>
          <w:r>
            <w:t>2</w:t>
          </w:r>
          <w:bookmarkEnd w:id="1"/>
          <w:r>
            <w:fldChar w:fldCharType="end"/>
          </w:r>
        </w:p>
        <w:p>
          <w:pPr>
            <w:pStyle w:val="25"/>
            <w:tabs>
              <w:tab w:val="right" w:leader="dot" w:pos="8306"/>
            </w:tabs>
          </w:pPr>
          <w:r>
            <w:fldChar w:fldCharType="begin"/>
          </w:r>
          <w:r>
            <w:instrText xml:space="preserve"> HYPERLINK \l _Toc20033_WPSOffice_Level1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85525edc-ab36-4c0b-b43b-3622f703ec1e}"/>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第二章 磋商须知</w:t>
              </w:r>
            </w:sdtContent>
          </w:sdt>
          <w:r>
            <w:tab/>
          </w:r>
          <w:bookmarkStart w:id="2" w:name="_Toc20033_WPSOffice_Level1Page"/>
          <w:r>
            <w:t>5</w:t>
          </w:r>
          <w:bookmarkEnd w:id="2"/>
          <w:r>
            <w:fldChar w:fldCharType="end"/>
          </w:r>
        </w:p>
        <w:p>
          <w:pPr>
            <w:pStyle w:val="25"/>
            <w:tabs>
              <w:tab w:val="right" w:leader="dot" w:pos="8306"/>
            </w:tabs>
          </w:pPr>
          <w:r>
            <w:fldChar w:fldCharType="begin"/>
          </w:r>
          <w:r>
            <w:instrText xml:space="preserve"> HYPERLINK \l _Toc3471_WPSOffice_Level1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75f7588f-b916-4c10-807a-25407b53fcc8}"/>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第三章 政府采购合同格式</w:t>
              </w:r>
            </w:sdtContent>
          </w:sdt>
          <w:r>
            <w:tab/>
          </w:r>
          <w:bookmarkStart w:id="3" w:name="_Toc3471_WPSOffice_Level1Page"/>
          <w:r>
            <w:t>24</w:t>
          </w:r>
          <w:bookmarkEnd w:id="3"/>
          <w:r>
            <w:fldChar w:fldCharType="end"/>
          </w:r>
        </w:p>
        <w:p>
          <w:pPr>
            <w:pStyle w:val="25"/>
            <w:tabs>
              <w:tab w:val="right" w:leader="dot" w:pos="8306"/>
            </w:tabs>
          </w:pPr>
          <w:r>
            <w:fldChar w:fldCharType="begin"/>
          </w:r>
          <w:r>
            <w:instrText xml:space="preserve"> HYPERLINK \l _Toc12404_WPSOffice_Level1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43bb3fef-74b1-4844-94bd-daadda7b7d27}"/>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第四章 采购需求</w:t>
              </w:r>
            </w:sdtContent>
          </w:sdt>
          <w:r>
            <w:tab/>
          </w:r>
          <w:bookmarkStart w:id="4" w:name="_Toc12404_WPSOffice_Level1Page"/>
          <w:r>
            <w:t>27</w:t>
          </w:r>
          <w:bookmarkEnd w:id="4"/>
          <w:r>
            <w:fldChar w:fldCharType="end"/>
          </w:r>
        </w:p>
        <w:p>
          <w:pPr>
            <w:pStyle w:val="25"/>
            <w:tabs>
              <w:tab w:val="right" w:leader="dot" w:pos="8306"/>
            </w:tabs>
          </w:pPr>
          <w:r>
            <w:fldChar w:fldCharType="begin"/>
          </w:r>
          <w:r>
            <w:instrText xml:space="preserve"> HYPERLINK \l _Toc17226_WPSOffice_Level1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0cf88aae-a393-41b0-a894-819585038163}"/>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第五章 响应文件组成</w:t>
              </w:r>
            </w:sdtContent>
          </w:sdt>
          <w:r>
            <w:tab/>
          </w:r>
          <w:bookmarkStart w:id="5" w:name="_Toc17226_WPSOffice_Level1Page"/>
          <w:r>
            <w:t>30</w:t>
          </w:r>
          <w:bookmarkEnd w:id="5"/>
          <w:r>
            <w:fldChar w:fldCharType="end"/>
          </w:r>
        </w:p>
        <w:p>
          <w:pPr>
            <w:pStyle w:val="25"/>
            <w:tabs>
              <w:tab w:val="right" w:leader="dot" w:pos="8306"/>
            </w:tabs>
          </w:pPr>
          <w:r>
            <w:fldChar w:fldCharType="begin"/>
          </w:r>
          <w:r>
            <w:instrText xml:space="preserve"> HYPERLINK \l _Toc32364_WPSOffice_Level1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dafd6bc2-d59c-4753-adb4-2c46b245b65d}"/>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提交文件须知</w:t>
              </w:r>
            </w:sdtContent>
          </w:sdt>
          <w:r>
            <w:tab/>
          </w:r>
          <w:bookmarkStart w:id="6" w:name="_Toc32364_WPSOffice_Level1Page"/>
          <w:r>
            <w:t>30</w:t>
          </w:r>
          <w:bookmarkEnd w:id="6"/>
          <w:r>
            <w:fldChar w:fldCharType="end"/>
          </w:r>
        </w:p>
        <w:p>
          <w:pPr>
            <w:pStyle w:val="25"/>
            <w:tabs>
              <w:tab w:val="right" w:leader="dot" w:pos="8306"/>
            </w:tabs>
          </w:pPr>
          <w:r>
            <w:fldChar w:fldCharType="begin"/>
          </w:r>
          <w:r>
            <w:instrText xml:space="preserve"> HYPERLINK \l _Toc32647_WPSOffice_Level1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4c4730f4-80cb-4acf-8717-595057ab187c}"/>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政府采购</w:t>
              </w:r>
            </w:sdtContent>
          </w:sdt>
          <w:r>
            <w:tab/>
          </w:r>
          <w:bookmarkStart w:id="7" w:name="_Toc32647_WPSOffice_Level1Page"/>
          <w:r>
            <w:t>31</w:t>
          </w:r>
          <w:bookmarkEnd w:id="7"/>
          <w:r>
            <w:fldChar w:fldCharType="end"/>
          </w:r>
        </w:p>
        <w:p>
          <w:pPr>
            <w:pStyle w:val="25"/>
            <w:tabs>
              <w:tab w:val="right" w:leader="dot" w:pos="8306"/>
            </w:tabs>
          </w:pPr>
          <w:r>
            <w:fldChar w:fldCharType="begin"/>
          </w:r>
          <w:r>
            <w:instrText xml:space="preserve"> HYPERLINK \l _Toc31840_WPSOffice_Level1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0820a334-48bf-4118-bee0-b021529e7984}"/>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四、 供应商认为需提供的其他资料</w:t>
              </w:r>
            </w:sdtContent>
          </w:sdt>
          <w:r>
            <w:tab/>
          </w:r>
          <w:bookmarkStart w:id="8" w:name="_Toc31840_WPSOffice_Level1Page"/>
          <w:r>
            <w:t>37</w:t>
          </w:r>
          <w:bookmarkEnd w:id="8"/>
          <w:r>
            <w:fldChar w:fldCharType="end"/>
          </w:r>
        </w:p>
        <w:p>
          <w:pPr>
            <w:pStyle w:val="25"/>
            <w:tabs>
              <w:tab w:val="right" w:leader="dot" w:pos="8306"/>
            </w:tabs>
          </w:pPr>
          <w:r>
            <w:fldChar w:fldCharType="begin"/>
          </w:r>
          <w:r>
            <w:instrText xml:space="preserve"> HYPERLINK \l _Toc32327_WPSOffice_Level1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2ea4435a-23ce-4fd7-84b6-a8adb59d4a6d}"/>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八、 最后报价</w:t>
              </w:r>
            </w:sdtContent>
          </w:sdt>
          <w:r>
            <w:tab/>
          </w:r>
          <w:bookmarkStart w:id="9" w:name="_Toc32327_WPSOffice_Level1Page"/>
          <w:r>
            <w:t>39</w:t>
          </w:r>
          <w:bookmarkEnd w:id="9"/>
          <w:r>
            <w:fldChar w:fldCharType="end"/>
          </w:r>
        </w:p>
        <w:p>
          <w:pPr>
            <w:pStyle w:val="25"/>
            <w:tabs>
              <w:tab w:val="right" w:leader="dot" w:pos="8306"/>
            </w:tabs>
          </w:pPr>
          <w:r>
            <w:fldChar w:fldCharType="begin"/>
          </w:r>
          <w:r>
            <w:instrText xml:space="preserve"> HYPERLINK \l _Toc25704_WPSOffice_Level1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5bc371bc-0387-4ecc-9883-c39e8df52fe8}"/>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政府采购</w:t>
              </w:r>
            </w:sdtContent>
          </w:sdt>
          <w:r>
            <w:tab/>
          </w:r>
          <w:bookmarkStart w:id="10" w:name="_Toc25704_WPSOffice_Level1Page"/>
          <w:r>
            <w:t>40</w:t>
          </w:r>
          <w:bookmarkEnd w:id="10"/>
          <w:r>
            <w:fldChar w:fldCharType="end"/>
          </w:r>
        </w:p>
        <w:p>
          <w:pPr>
            <w:pStyle w:val="25"/>
            <w:tabs>
              <w:tab w:val="right" w:leader="dot" w:pos="8306"/>
            </w:tabs>
          </w:pPr>
          <w:r>
            <w:fldChar w:fldCharType="begin"/>
          </w:r>
          <w:r>
            <w:instrText xml:space="preserve"> HYPERLINK \l _Toc12022_WPSOffice_Level1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07627770-afe7-4d23-948a-76f9638f143b}"/>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第二册 资格证明文件</w:t>
              </w:r>
            </w:sdtContent>
          </w:sdt>
          <w:r>
            <w:tab/>
          </w:r>
          <w:bookmarkStart w:id="11" w:name="_Toc12022_WPSOffice_Level1Page"/>
          <w:r>
            <w:t>40</w:t>
          </w:r>
          <w:bookmarkEnd w:id="11"/>
          <w:r>
            <w:fldChar w:fldCharType="end"/>
          </w:r>
        </w:p>
        <w:p>
          <w:pPr>
            <w:pStyle w:val="25"/>
            <w:tabs>
              <w:tab w:val="right" w:leader="dot" w:pos="8306"/>
            </w:tabs>
          </w:pPr>
          <w:r>
            <w:fldChar w:fldCharType="begin"/>
          </w:r>
          <w:r>
            <w:instrText xml:space="preserve"> HYPERLINK \l _Toc22317_WPSOffice_Level1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fc4faac4-ac85-484c-af5d-21c554f6bbf5}"/>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须  知</w:t>
              </w:r>
            </w:sdtContent>
          </w:sdt>
          <w:r>
            <w:tab/>
          </w:r>
          <w:bookmarkStart w:id="12" w:name="_Toc22317_WPSOffice_Level1Page"/>
          <w:r>
            <w:t>44</w:t>
          </w:r>
          <w:bookmarkEnd w:id="12"/>
          <w:r>
            <w:fldChar w:fldCharType="end"/>
          </w:r>
        </w:p>
        <w:p>
          <w:pPr>
            <w:pStyle w:val="25"/>
            <w:tabs>
              <w:tab w:val="right" w:leader="dot" w:pos="8306"/>
            </w:tabs>
          </w:pPr>
          <w:r>
            <w:fldChar w:fldCharType="begin"/>
          </w:r>
          <w:r>
            <w:instrText xml:space="preserve"> HYPERLINK \l _Toc2774_WPSOffice_Level1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5a1d3dd3-cf1f-4797-8a90-c982f748a0bb}"/>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附4-1：供应商资格声明</w:t>
              </w:r>
            </w:sdtContent>
          </w:sdt>
          <w:r>
            <w:tab/>
          </w:r>
          <w:bookmarkStart w:id="13" w:name="_Toc2774_WPSOffice_Level1Page"/>
          <w:r>
            <w:t>44</w:t>
          </w:r>
          <w:bookmarkEnd w:id="13"/>
          <w:r>
            <w:fldChar w:fldCharType="end"/>
          </w:r>
        </w:p>
        <w:p>
          <w:pPr>
            <w:pStyle w:val="25"/>
            <w:tabs>
              <w:tab w:val="right" w:leader="dot" w:pos="8306"/>
            </w:tabs>
          </w:pPr>
          <w:r>
            <w:fldChar w:fldCharType="begin"/>
          </w:r>
          <w:r>
            <w:instrText xml:space="preserve"> HYPERLINK \l _Toc24348_WPSOffice_Level1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12825c30-5c76-46a5-aad4-d769b2c9e379}"/>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附4-2：法人、或者其他组织的营业执照等主体资格证明文件，自然人的身份证明</w:t>
              </w:r>
            </w:sdtContent>
          </w:sdt>
          <w:r>
            <w:tab/>
          </w:r>
          <w:bookmarkStart w:id="14" w:name="_Toc24348_WPSOffice_Level1Page"/>
          <w:r>
            <w:t>44</w:t>
          </w:r>
          <w:bookmarkEnd w:id="14"/>
          <w:r>
            <w:fldChar w:fldCharType="end"/>
          </w:r>
        </w:p>
        <w:p>
          <w:pPr>
            <w:pStyle w:val="25"/>
            <w:tabs>
              <w:tab w:val="right" w:leader="dot" w:pos="8306"/>
            </w:tabs>
          </w:pPr>
          <w:r>
            <w:fldChar w:fldCharType="begin"/>
          </w:r>
          <w:r>
            <w:instrText xml:space="preserve"> HYPERLINK \l _Toc30708_WPSOffice_Level1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5525e469-348c-41d3-be9a-7c919caef25a}"/>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附4-3：财务状况报告</w:t>
              </w:r>
            </w:sdtContent>
          </w:sdt>
          <w:r>
            <w:tab/>
          </w:r>
          <w:bookmarkStart w:id="15" w:name="_Toc30708_WPSOffice_Level1Page"/>
          <w:r>
            <w:t>44</w:t>
          </w:r>
          <w:bookmarkEnd w:id="15"/>
          <w:r>
            <w:fldChar w:fldCharType="end"/>
          </w:r>
        </w:p>
        <w:p>
          <w:pPr>
            <w:pStyle w:val="25"/>
            <w:tabs>
              <w:tab w:val="right" w:leader="dot" w:pos="8306"/>
            </w:tabs>
          </w:pPr>
          <w:r>
            <w:fldChar w:fldCharType="begin"/>
          </w:r>
          <w:r>
            <w:instrText xml:space="preserve"> HYPERLINK \l _Toc545_WPSOffice_Level1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6590e538-47da-42b0-8043-8632c274f03f}"/>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附4-4：依法缴纳税收的相关证明</w:t>
              </w:r>
            </w:sdtContent>
          </w:sdt>
          <w:r>
            <w:tab/>
          </w:r>
          <w:bookmarkStart w:id="16" w:name="_Toc545_WPSOffice_Level1Page"/>
          <w:r>
            <w:t>44</w:t>
          </w:r>
          <w:bookmarkEnd w:id="16"/>
          <w:r>
            <w:fldChar w:fldCharType="end"/>
          </w:r>
        </w:p>
        <w:p>
          <w:pPr>
            <w:pStyle w:val="25"/>
            <w:tabs>
              <w:tab w:val="right" w:leader="dot" w:pos="8306"/>
            </w:tabs>
          </w:pPr>
          <w:r>
            <w:fldChar w:fldCharType="begin"/>
          </w:r>
          <w:r>
            <w:instrText xml:space="preserve"> HYPERLINK \l _Toc25712_WPSOffice_Level1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697449eb-93ae-4121-8684-88d91c2e8b22}"/>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附4-5：依法缴纳社会保险费的相关证明</w:t>
              </w:r>
            </w:sdtContent>
          </w:sdt>
          <w:r>
            <w:tab/>
          </w:r>
          <w:bookmarkStart w:id="17" w:name="_Toc25712_WPSOffice_Level1Page"/>
          <w:r>
            <w:t>44</w:t>
          </w:r>
          <w:bookmarkEnd w:id="17"/>
          <w:r>
            <w:fldChar w:fldCharType="end"/>
          </w:r>
        </w:p>
        <w:p>
          <w:pPr>
            <w:pStyle w:val="25"/>
            <w:tabs>
              <w:tab w:val="right" w:leader="dot" w:pos="8306"/>
            </w:tabs>
          </w:pPr>
          <w:r>
            <w:fldChar w:fldCharType="begin"/>
          </w:r>
          <w:r>
            <w:instrText xml:space="preserve"> HYPERLINK \l _Toc32302_WPSOffice_Level1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c296d6b6-f3f8-4450-a377-482b5ea4526c}"/>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附4-6：具备履行合同所必需的设备和专业技术能力的书面承诺(格式自拟)</w:t>
              </w:r>
            </w:sdtContent>
          </w:sdt>
          <w:r>
            <w:tab/>
          </w:r>
          <w:bookmarkStart w:id="18" w:name="_Toc32302_WPSOffice_Level1Page"/>
          <w:r>
            <w:t>44</w:t>
          </w:r>
          <w:bookmarkEnd w:id="18"/>
          <w:r>
            <w:fldChar w:fldCharType="end"/>
          </w:r>
        </w:p>
        <w:p>
          <w:pPr>
            <w:pStyle w:val="25"/>
            <w:tabs>
              <w:tab w:val="right" w:leader="dot" w:pos="8306"/>
            </w:tabs>
          </w:pPr>
          <w:r>
            <w:fldChar w:fldCharType="begin"/>
          </w:r>
          <w:r>
            <w:instrText xml:space="preserve"> HYPERLINK \l _Toc25956_WPSOffice_Level1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1e0e272b-8945-4607-b19b-e5aeb9cd731f}"/>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附4-7：具备法律、行政法规规定的其他条件的证明材料复印件</w:t>
              </w:r>
            </w:sdtContent>
          </w:sdt>
          <w:r>
            <w:tab/>
          </w:r>
          <w:bookmarkStart w:id="19" w:name="_Toc25956_WPSOffice_Level1Page"/>
          <w:r>
            <w:t>44</w:t>
          </w:r>
          <w:bookmarkEnd w:id="19"/>
          <w:r>
            <w:fldChar w:fldCharType="end"/>
          </w:r>
        </w:p>
        <w:p>
          <w:pPr>
            <w:pStyle w:val="25"/>
            <w:tabs>
              <w:tab w:val="right" w:leader="dot" w:pos="8306"/>
            </w:tabs>
          </w:pPr>
          <w:r>
            <w:fldChar w:fldCharType="begin"/>
          </w:r>
          <w:r>
            <w:instrText xml:space="preserve"> HYPERLINK \l _Toc28450_WPSOffice_Level1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96703bad-af8b-4106-9fa8-654a6199d5c9}"/>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附4-8：提供供应商特定资格条件证明资料的复印件</w:t>
              </w:r>
            </w:sdtContent>
          </w:sdt>
          <w:r>
            <w:tab/>
          </w:r>
          <w:bookmarkStart w:id="20" w:name="_Toc28450_WPSOffice_Level1Page"/>
          <w:r>
            <w:t>44</w:t>
          </w:r>
          <w:bookmarkEnd w:id="20"/>
          <w:r>
            <w:fldChar w:fldCharType="end"/>
          </w:r>
        </w:p>
        <w:p>
          <w:pPr>
            <w:pStyle w:val="25"/>
            <w:tabs>
              <w:tab w:val="right" w:leader="dot" w:pos="8306"/>
            </w:tabs>
          </w:pPr>
          <w:r>
            <w:fldChar w:fldCharType="begin"/>
          </w:r>
          <w:r>
            <w:instrText xml:space="preserve"> HYPERLINK \l _Toc15795_WPSOffice_Level1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01e919bf-507d-4c60-a723-1e93ea106514}"/>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黑体" w:cs="宋体"/>
                </w:rPr>
                <w:t>附4-1 供应商资格声明</w:t>
              </w:r>
            </w:sdtContent>
          </w:sdt>
          <w:r>
            <w:tab/>
          </w:r>
          <w:bookmarkStart w:id="21" w:name="_Toc15795_WPSOffice_Level1Page"/>
          <w:r>
            <w:t>45</w:t>
          </w:r>
          <w:bookmarkEnd w:id="21"/>
          <w:r>
            <w:fldChar w:fldCharType="end"/>
          </w:r>
        </w:p>
        <w:p>
          <w:pPr>
            <w:pStyle w:val="25"/>
            <w:tabs>
              <w:tab w:val="right" w:leader="dot" w:pos="8306"/>
            </w:tabs>
          </w:pPr>
          <w:r>
            <w:fldChar w:fldCharType="begin"/>
          </w:r>
          <w:r>
            <w:instrText xml:space="preserve"> HYPERLINK \l _Toc20688_WPSOffice_Level1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55c1e0c2-f7ee-433c-ba08-481eff79c93e}"/>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资格声明</w:t>
              </w:r>
            </w:sdtContent>
          </w:sdt>
          <w:r>
            <w:tab/>
          </w:r>
          <w:bookmarkStart w:id="22" w:name="_Toc20688_WPSOffice_Level1Page"/>
          <w:r>
            <w:t>45</w:t>
          </w:r>
          <w:bookmarkEnd w:id="22"/>
          <w:r>
            <w:fldChar w:fldCharType="end"/>
          </w:r>
        </w:p>
        <w:p>
          <w:pPr>
            <w:pStyle w:val="25"/>
            <w:tabs>
              <w:tab w:val="right" w:leader="dot" w:pos="8306"/>
            </w:tabs>
          </w:pPr>
          <w:r>
            <w:fldChar w:fldCharType="begin"/>
          </w:r>
          <w:r>
            <w:instrText xml:space="preserve"> HYPERLINK \l _Toc5242_WPSOffice_Level1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a18f0f7f-4c28-42f9-bc3f-28bfe5899248}"/>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一、报价一览表</w:t>
              </w:r>
            </w:sdtContent>
          </w:sdt>
          <w:r>
            <w:tab/>
          </w:r>
          <w:bookmarkStart w:id="23" w:name="_Toc5242_WPSOffice_Level1Page"/>
          <w:r>
            <w:t>45</w:t>
          </w:r>
          <w:bookmarkEnd w:id="23"/>
          <w:r>
            <w:fldChar w:fldCharType="end"/>
          </w:r>
        </w:p>
        <w:p>
          <w:pPr>
            <w:pStyle w:val="25"/>
            <w:tabs>
              <w:tab w:val="right" w:leader="dot" w:pos="8306"/>
            </w:tabs>
          </w:pPr>
          <w:r>
            <w:fldChar w:fldCharType="begin"/>
          </w:r>
          <w:r>
            <w:instrText xml:space="preserve"> HYPERLINK \l _Toc9769_WPSOffice_Level1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a2945836-9cb2-40e3-8b17-0afb8c5a91cd}"/>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二、法定代表人身份证明</w:t>
              </w:r>
            </w:sdtContent>
          </w:sdt>
          <w:r>
            <w:tab/>
          </w:r>
          <w:bookmarkStart w:id="24" w:name="_Toc9769_WPSOffice_Level1Page"/>
          <w:r>
            <w:t>45</w:t>
          </w:r>
          <w:bookmarkEnd w:id="24"/>
          <w:r>
            <w:fldChar w:fldCharType="end"/>
          </w:r>
        </w:p>
        <w:p>
          <w:pPr>
            <w:pStyle w:val="25"/>
            <w:tabs>
              <w:tab w:val="right" w:leader="dot" w:pos="8306"/>
            </w:tabs>
          </w:pPr>
          <w:r>
            <w:fldChar w:fldCharType="begin"/>
          </w:r>
          <w:r>
            <w:instrText xml:space="preserve"> HYPERLINK \l _Toc8199_WPSOffice_Level1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18cab9dd-d57e-4201-8036-f6f485d61c7c}"/>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三、法定代表人授权委托书</w:t>
              </w:r>
            </w:sdtContent>
          </w:sdt>
          <w:r>
            <w:tab/>
          </w:r>
          <w:bookmarkStart w:id="25" w:name="_Toc8199_WPSOffice_Level1Page"/>
          <w:r>
            <w:t>45</w:t>
          </w:r>
          <w:bookmarkEnd w:id="25"/>
          <w:r>
            <w:fldChar w:fldCharType="end"/>
          </w:r>
        </w:p>
        <w:p>
          <w:pPr>
            <w:pStyle w:val="25"/>
            <w:tabs>
              <w:tab w:val="right" w:leader="dot" w:pos="8306"/>
            </w:tabs>
          </w:pPr>
          <w:r>
            <w:fldChar w:fldCharType="begin"/>
          </w:r>
          <w:r>
            <w:instrText xml:space="preserve"> HYPERLINK \l _Toc5853_WPSOffice_Level1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3cc42169-60dd-417e-8b8f-73f8486f5b6c}"/>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四、供应商具备磋商资格的证明文件</w:t>
              </w:r>
            </w:sdtContent>
          </w:sdt>
          <w:r>
            <w:tab/>
          </w:r>
          <w:bookmarkStart w:id="26" w:name="_Toc5853_WPSOffice_Level1Page"/>
          <w:r>
            <w:t>45</w:t>
          </w:r>
          <w:bookmarkEnd w:id="26"/>
          <w:r>
            <w:fldChar w:fldCharType="end"/>
          </w:r>
        </w:p>
        <w:p>
          <w:pPr>
            <w:pStyle w:val="25"/>
            <w:tabs>
              <w:tab w:val="right" w:leader="dot" w:pos="8306"/>
            </w:tabs>
          </w:pPr>
          <w:r>
            <w:fldChar w:fldCharType="begin"/>
          </w:r>
          <w:r>
            <w:instrText xml:space="preserve"> HYPERLINK \l _Toc29051_WPSOffice_Level1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b80fd883-c7db-4a40-b0c5-b6351d113d7e}"/>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五、保证金</w:t>
              </w:r>
            </w:sdtContent>
          </w:sdt>
          <w:r>
            <w:tab/>
          </w:r>
          <w:bookmarkStart w:id="27" w:name="_Toc29051_WPSOffice_Level1Page"/>
          <w:r>
            <w:t>45</w:t>
          </w:r>
          <w:bookmarkEnd w:id="27"/>
          <w:r>
            <w:fldChar w:fldCharType="end"/>
          </w:r>
        </w:p>
        <w:p>
          <w:pPr>
            <w:pStyle w:val="25"/>
            <w:tabs>
              <w:tab w:val="right" w:leader="dot" w:pos="8306"/>
            </w:tabs>
          </w:pPr>
          <w:r>
            <w:fldChar w:fldCharType="begin"/>
          </w:r>
          <w:r>
            <w:instrText xml:space="preserve"> HYPERLINK \l _Toc7923_WPSOffice_Level1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4c0d3f08-42ef-467f-88d2-b5d47b212d30}"/>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附4-3 财务状况报告</w:t>
              </w:r>
            </w:sdtContent>
          </w:sdt>
          <w:r>
            <w:tab/>
          </w:r>
          <w:bookmarkStart w:id="28" w:name="_Toc7923_WPSOffice_Level1Page"/>
          <w:r>
            <w:t>46</w:t>
          </w:r>
          <w:bookmarkEnd w:id="28"/>
          <w:r>
            <w:fldChar w:fldCharType="end"/>
          </w:r>
        </w:p>
        <w:p>
          <w:pPr>
            <w:pStyle w:val="25"/>
            <w:tabs>
              <w:tab w:val="right" w:leader="dot" w:pos="8306"/>
            </w:tabs>
          </w:pPr>
          <w:r>
            <w:fldChar w:fldCharType="begin"/>
          </w:r>
          <w:r>
            <w:instrText xml:space="preserve"> HYPERLINK \l _Toc11905_WPSOffice_Level1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c6c0af91-77ba-44a2-a5a1-d0c590a2a135}"/>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附4-4 依法缴纳税收的相关证明</w:t>
              </w:r>
            </w:sdtContent>
          </w:sdt>
          <w:r>
            <w:tab/>
          </w:r>
          <w:bookmarkStart w:id="29" w:name="_Toc11905_WPSOffice_Level1Page"/>
          <w:r>
            <w:t>46</w:t>
          </w:r>
          <w:bookmarkEnd w:id="29"/>
          <w:r>
            <w:fldChar w:fldCharType="end"/>
          </w:r>
        </w:p>
        <w:p>
          <w:pPr>
            <w:pStyle w:val="25"/>
            <w:tabs>
              <w:tab w:val="right" w:leader="dot" w:pos="8306"/>
            </w:tabs>
          </w:pPr>
          <w:r>
            <w:fldChar w:fldCharType="begin"/>
          </w:r>
          <w:r>
            <w:instrText xml:space="preserve"> HYPERLINK \l _Toc2084_WPSOffice_Level1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c4d10c74-a20e-4136-81e8-b9fa68b7313c}"/>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附4-5 依法缴纳社会保险费的相关证明</w:t>
              </w:r>
            </w:sdtContent>
          </w:sdt>
          <w:r>
            <w:tab/>
          </w:r>
          <w:bookmarkStart w:id="30" w:name="_Toc2084_WPSOffice_Level1Page"/>
          <w:r>
            <w:t>46</w:t>
          </w:r>
          <w:bookmarkEnd w:id="30"/>
          <w:r>
            <w:fldChar w:fldCharType="end"/>
          </w:r>
        </w:p>
        <w:p>
          <w:pPr>
            <w:pStyle w:val="25"/>
            <w:tabs>
              <w:tab w:val="right" w:leader="dot" w:pos="8306"/>
            </w:tabs>
          </w:pPr>
          <w:r>
            <w:fldChar w:fldCharType="begin"/>
          </w:r>
          <w:r>
            <w:instrText xml:space="preserve"> HYPERLINK \l _Toc12740_WPSOffice_Level1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0f78c166-6811-4e53-b5cc-1e87a3feab10}"/>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附4-6 具备履行合同所必需的设备和专业技术能力的证明</w:t>
              </w:r>
            </w:sdtContent>
          </w:sdt>
          <w:r>
            <w:tab/>
          </w:r>
          <w:bookmarkStart w:id="31" w:name="_Toc12740_WPSOffice_Level1Page"/>
          <w:r>
            <w:t>46</w:t>
          </w:r>
          <w:bookmarkEnd w:id="31"/>
          <w:r>
            <w:fldChar w:fldCharType="end"/>
          </w:r>
        </w:p>
        <w:p>
          <w:pPr>
            <w:pStyle w:val="25"/>
            <w:tabs>
              <w:tab w:val="right" w:leader="dot" w:pos="8306"/>
            </w:tabs>
          </w:pPr>
          <w:r>
            <w:fldChar w:fldCharType="begin"/>
          </w:r>
          <w:r>
            <w:instrText xml:space="preserve"> HYPERLINK \l _Toc25338_WPSOffice_Level1 </w:instrText>
          </w:r>
          <w:r>
            <w:fldChar w:fldCharType="separate"/>
          </w:r>
          <w:sdt>
            <w:sdtPr>
              <w:rPr>
                <w:rFonts w:ascii="Times New Roman" w:hAnsi="Times New Roman" w:eastAsia="宋体" w:cs="Times New Roman"/>
                <w:kern w:val="2"/>
                <w:sz w:val="21"/>
                <w:szCs w:val="24"/>
                <w:lang w:val="en-US" w:eastAsia="zh-CN" w:bidi="ar-SA"/>
              </w:rPr>
              <w:id w:val="147461849"/>
              <w:placeholder>
                <w:docPart w:val="{add5b044-e476-42bd-a142-9a19299f21b3}"/>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附4-8 提供供应商特定资格条件证明资料的复印件</w:t>
              </w:r>
            </w:sdtContent>
          </w:sdt>
          <w:r>
            <w:tab/>
          </w:r>
          <w:bookmarkStart w:id="32" w:name="_Toc25338_WPSOffice_Level1Page"/>
          <w:r>
            <w:t>46</w:t>
          </w:r>
          <w:bookmarkEnd w:id="32"/>
          <w:r>
            <w:fldChar w:fldCharType="end"/>
          </w:r>
          <w:bookmarkEnd w:id="0"/>
        </w:p>
      </w:sdtContent>
    </w:sdt>
    <w:p>
      <w:pPr>
        <w:pStyle w:val="2"/>
        <w:rPr>
          <w:rFonts w:hint="eastAsia"/>
        </w:rPr>
      </w:pPr>
    </w:p>
    <w:p>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color w:val="auto"/>
          <w:kern w:val="0"/>
          <w:szCs w:val="21"/>
          <w:highlight w:val="none"/>
        </w:rPr>
      </w:pPr>
      <w:bookmarkStart w:id="33" w:name="_Toc30810_WPSOffice_Level1"/>
      <w:r>
        <w:rPr>
          <w:rFonts w:hint="eastAsia" w:ascii="宋体" w:hAnsi="宋体" w:cs="宋体"/>
          <w:b/>
          <w:color w:val="auto"/>
          <w:sz w:val="32"/>
          <w:szCs w:val="32"/>
          <w:highlight w:val="none"/>
        </w:rPr>
        <w:t>第一章 磋商邀请</w:t>
      </w:r>
      <w:bookmarkEnd w:id="33"/>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衡阳市农业农村局拟对</w:t>
      </w:r>
      <w:r>
        <w:rPr>
          <w:rFonts w:hint="eastAsia" w:ascii="宋体" w:hAnsi="宋体" w:eastAsia="宋体" w:cs="宋体"/>
          <w:color w:val="auto"/>
          <w:sz w:val="24"/>
          <w:szCs w:val="24"/>
          <w:highlight w:val="none"/>
          <w:u w:val="single"/>
        </w:rPr>
        <w:t>衡阳市“两区”划定市级核验技术服务采购项目</w:t>
      </w:r>
      <w:r>
        <w:rPr>
          <w:rFonts w:hint="eastAsia" w:ascii="宋体" w:hAnsi="宋体" w:eastAsia="宋体" w:cs="宋体"/>
          <w:color w:val="auto"/>
          <w:sz w:val="24"/>
          <w:szCs w:val="24"/>
          <w:highlight w:val="none"/>
        </w:rPr>
        <w:t>进行竞争性磋商采购。现采用发布公告方式，邀请符合资格条件的供应商参与竞争性磋商采购活动。</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采购项目基本概况</w:t>
      </w:r>
    </w:p>
    <w:p>
      <w:pPr>
        <w:pStyle w:val="9"/>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采购项目名称：</w:t>
      </w:r>
      <w:r>
        <w:rPr>
          <w:rFonts w:hint="eastAsia" w:hAnsi="宋体" w:cs="宋体"/>
          <w:color w:val="auto"/>
          <w:sz w:val="24"/>
          <w:szCs w:val="24"/>
          <w:highlight w:val="none"/>
          <w:lang w:eastAsia="zh-CN"/>
        </w:rPr>
        <w:t xml:space="preserve">衡阳市“两区”划定市级核验技术服务采购项目                                       </w:t>
      </w:r>
    </w:p>
    <w:p>
      <w:pPr>
        <w:pStyle w:val="9"/>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采购方式：竞争性磋商</w:t>
      </w:r>
    </w:p>
    <w:p>
      <w:pPr>
        <w:pStyle w:val="9"/>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预算金额：</w:t>
      </w:r>
      <w:r>
        <w:rPr>
          <w:rFonts w:hint="eastAsia" w:hAnsi="宋体" w:cs="宋体"/>
          <w:color w:val="auto"/>
          <w:sz w:val="24"/>
          <w:szCs w:val="24"/>
          <w:highlight w:val="none"/>
          <w:u w:val="none"/>
          <w:lang w:val="en-US" w:eastAsia="zh-CN"/>
        </w:rPr>
        <w:t>29.5万</w:t>
      </w:r>
      <w:r>
        <w:rPr>
          <w:rFonts w:hint="eastAsia" w:ascii="宋体" w:hAnsi="宋体" w:eastAsia="宋体" w:cs="宋体"/>
          <w:color w:val="auto"/>
          <w:sz w:val="24"/>
          <w:szCs w:val="24"/>
          <w:highlight w:val="none"/>
          <w:u w:val="none"/>
        </w:rPr>
        <w:t>元。</w:t>
      </w:r>
    </w:p>
    <w:p>
      <w:pPr>
        <w:pStyle w:val="9"/>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最高限价</w:t>
      </w:r>
      <w:r>
        <w:rPr>
          <w:rFonts w:hint="eastAsia" w:ascii="宋体" w:hAnsi="宋体" w:eastAsia="宋体" w:cs="宋体"/>
          <w:color w:val="auto"/>
          <w:sz w:val="24"/>
          <w:szCs w:val="24"/>
          <w:highlight w:val="none"/>
          <w:u w:val="none"/>
        </w:rPr>
        <w:t>：</w:t>
      </w:r>
      <w:r>
        <w:rPr>
          <w:rFonts w:hint="eastAsia" w:hAnsi="宋体" w:cs="宋体"/>
          <w:color w:val="auto"/>
          <w:sz w:val="24"/>
          <w:szCs w:val="24"/>
          <w:highlight w:val="none"/>
          <w:u w:val="none"/>
          <w:lang w:val="en-US" w:eastAsia="zh-CN"/>
        </w:rPr>
        <w:t>29.5万</w:t>
      </w:r>
      <w:r>
        <w:rPr>
          <w:rFonts w:hint="eastAsia" w:ascii="宋体" w:hAnsi="宋体" w:eastAsia="宋体" w:cs="宋体"/>
          <w:color w:val="auto"/>
          <w:sz w:val="24"/>
          <w:szCs w:val="24"/>
          <w:highlight w:val="none"/>
          <w:u w:val="none"/>
        </w:rPr>
        <w:t>元。</w:t>
      </w:r>
    </w:p>
    <w:p>
      <w:pPr>
        <w:pStyle w:val="9"/>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采购需求：详见附件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241"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供应商资格要求</w:t>
      </w:r>
    </w:p>
    <w:p>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（一）基本资格条件：供应商应当符合《政府采购法》第二十二条第一款的规定，并提供以下资格证明文件：</w:t>
      </w:r>
    </w:p>
    <w:p>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1、供应商法人营业执照副本复印件；</w:t>
      </w:r>
    </w:p>
    <w:p>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法定代表人身份证明原件或法定代表人授权委托书原件并附法定代表人身份证明原件，自然人提交身份证复印件；</w:t>
      </w:r>
    </w:p>
    <w:p>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税务登记证复印件或近三个月（2019年</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月--2019年</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月）依法缴纳税收证明材料（纳税凭证复印件）；</w:t>
      </w:r>
    </w:p>
    <w:p>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供应商社会保险登记证或近三个月（2019年</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月--2019年</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月）缴纳社会保险的凭证复印件，事业单位的社保适应相关改制规定。</w:t>
      </w:r>
    </w:p>
    <w:p>
      <w:pPr>
        <w:pStyle w:val="2"/>
        <w:keepNext w:val="0"/>
        <w:keepLines w:val="0"/>
        <w:pageBreakBefore w:val="0"/>
        <w:widowControl w:val="0"/>
        <w:kinsoku/>
        <w:wordWrap/>
        <w:overflowPunct/>
        <w:topLinePunct w:val="0"/>
        <w:autoSpaceDE/>
        <w:autoSpaceDN/>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提供“三证合一”营业执照，视同为持有营业执照、组织机构代码证和税务登记证；如办理了“五证合一”，视同为持有营业执照、组织机构代码证和税务登记证，社保登记证，符合基本资格条件的相关条款。</w:t>
      </w:r>
    </w:p>
    <w:p>
      <w:pPr>
        <w:pStyle w:val="9"/>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特定资格条件：</w:t>
      </w:r>
    </w:p>
    <w:p>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1、参与竞标的第三方技术服务公司应</w:t>
      </w:r>
      <w:r>
        <w:rPr>
          <w:rFonts w:hint="eastAsia" w:ascii="宋体" w:hAnsi="宋体" w:eastAsia="宋体" w:cs="宋体"/>
          <w:color w:val="auto"/>
          <w:sz w:val="24"/>
          <w:szCs w:val="24"/>
          <w:highlight w:val="none"/>
          <w:lang w:val="en-US" w:eastAsia="zh-CN"/>
        </w:rPr>
        <w:t>在我省具</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val="en-US" w:eastAsia="zh-CN"/>
        </w:rPr>
        <w:t>至少两个或</w:t>
      </w:r>
      <w:r>
        <w:rPr>
          <w:rFonts w:hint="eastAsia" w:ascii="宋体" w:hAnsi="宋体" w:eastAsia="宋体" w:cs="宋体"/>
          <w:color w:val="auto"/>
          <w:sz w:val="24"/>
          <w:szCs w:val="24"/>
          <w:highlight w:val="none"/>
        </w:rPr>
        <w:t>以上“两区”划定相同或相似工作经验。</w:t>
      </w:r>
    </w:p>
    <w:p>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2、未在我市开展过“两区”划定工作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包括两区划定及两区划定成果检查验收项目。</w:t>
      </w:r>
    </w:p>
    <w:p>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3、具有乙级或以上测绘资质。</w:t>
      </w:r>
    </w:p>
    <w:p>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（三）本次采购</w:t>
      </w:r>
      <w:r>
        <w:rPr>
          <w:rFonts w:hint="eastAsia" w:ascii="宋体" w:hAnsi="宋体" w:eastAsia="宋体" w:cs="宋体"/>
          <w:color w:val="auto"/>
          <w:sz w:val="24"/>
          <w:szCs w:val="24"/>
          <w:highlight w:val="none"/>
          <w:u w:val="single"/>
        </w:rPr>
        <w:t xml:space="preserve"> 不接受 </w:t>
      </w:r>
      <w:r>
        <w:rPr>
          <w:rFonts w:hint="eastAsia" w:ascii="宋体" w:hAnsi="宋体" w:eastAsia="宋体" w:cs="宋体"/>
          <w:color w:val="auto"/>
          <w:sz w:val="24"/>
          <w:szCs w:val="24"/>
          <w:highlight w:val="none"/>
        </w:rPr>
        <w:t>联合体响应（投标）。</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241"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获取磋商文件的时间、地点、方式及售价</w:t>
      </w:r>
    </w:p>
    <w:p>
      <w:pPr>
        <w:pStyle w:val="2"/>
        <w:keepNext w:val="0"/>
        <w:keepLines w:val="0"/>
        <w:pageBreakBefore w:val="0"/>
        <w:numPr>
          <w:ilvl w:val="0"/>
          <w:numId w:val="0"/>
        </w:numPr>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1、</w:t>
      </w:r>
      <w:r>
        <w:rPr>
          <w:rFonts w:hint="eastAsia" w:ascii="宋体" w:hAnsi="宋体" w:eastAsia="宋体" w:cs="宋体"/>
          <w:color w:val="auto"/>
          <w:sz w:val="24"/>
          <w:szCs w:val="24"/>
          <w:highlight w:val="none"/>
        </w:rPr>
        <w:t>凡有意参加磋商采购活动的供应商，请于</w:t>
      </w:r>
      <w:r>
        <w:rPr>
          <w:rFonts w:hint="eastAsia" w:ascii="宋体" w:hAnsi="宋体" w:cs="宋体"/>
          <w:color w:val="auto"/>
          <w:sz w:val="24"/>
          <w:szCs w:val="24"/>
          <w:highlight w:val="none"/>
          <w:u w:val="single"/>
          <w:lang w:eastAsia="zh-CN"/>
        </w:rPr>
        <w:t>2019年</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lang w:eastAsia="zh-CN"/>
        </w:rPr>
        <w:t xml:space="preserve"> 日</w:t>
      </w:r>
      <w:r>
        <w:rPr>
          <w:rFonts w:hint="eastAsia" w:ascii="宋体" w:hAnsi="宋体" w:eastAsia="宋体" w:cs="宋体"/>
          <w:color w:val="auto"/>
          <w:sz w:val="24"/>
          <w:szCs w:val="24"/>
          <w:highlight w:val="none"/>
        </w:rPr>
        <w:t>起至</w:t>
      </w:r>
      <w:r>
        <w:rPr>
          <w:rFonts w:hint="eastAsia" w:ascii="宋体" w:hAnsi="宋体" w:eastAsia="宋体" w:cs="宋体"/>
          <w:color w:val="auto"/>
          <w:sz w:val="24"/>
          <w:szCs w:val="24"/>
          <w:highlight w:val="none"/>
          <w:u w:val="single"/>
        </w:rPr>
        <w:t>2019</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日，每日上午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:30时到12:00时，下午</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0时到5:30时(北京时间，节假日除外)，持供应商营业执照副本复印件、法定代表人身份证明（委托代理人</w:t>
      </w:r>
      <w:r>
        <w:rPr>
          <w:rFonts w:hint="eastAsia" w:ascii="宋体" w:hAnsi="宋体" w:cs="宋体"/>
          <w:color w:val="auto"/>
          <w:sz w:val="24"/>
          <w:szCs w:val="24"/>
          <w:highlight w:val="none"/>
          <w:lang w:eastAsia="zh-CN"/>
        </w:rPr>
        <w:t>）获取</w:t>
      </w:r>
      <w:r>
        <w:rPr>
          <w:rFonts w:hint="eastAsia" w:ascii="宋体" w:hAnsi="宋体" w:eastAsia="宋体" w:cs="宋体"/>
          <w:color w:val="auto"/>
          <w:sz w:val="24"/>
          <w:szCs w:val="24"/>
          <w:highlight w:val="none"/>
        </w:rPr>
        <w:t>磋商文件：授权委托书附法定代表人身份证明及授权委托人身份证明复印件)、本人身份证原件到</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衡阳市农业农村局</w:t>
      </w:r>
      <w:r>
        <w:rPr>
          <w:rFonts w:hint="eastAsia" w:ascii="宋体" w:hAnsi="宋体" w:cs="宋体"/>
          <w:color w:val="auto"/>
          <w:sz w:val="24"/>
          <w:szCs w:val="24"/>
          <w:highlight w:val="none"/>
          <w:lang w:eastAsia="zh-CN"/>
        </w:rPr>
        <w:t>获取</w:t>
      </w:r>
      <w:r>
        <w:rPr>
          <w:rFonts w:hint="eastAsia" w:ascii="宋体" w:hAnsi="宋体" w:eastAsia="宋体" w:cs="宋体"/>
          <w:color w:val="auto"/>
          <w:sz w:val="24"/>
          <w:szCs w:val="24"/>
          <w:highlight w:val="none"/>
        </w:rPr>
        <w:t>磋商文件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所递交资料均须加盖供应商公章。</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textAlignment w:val="auto"/>
        <w:rPr>
          <w:rFonts w:hint="eastAsia" w:ascii="宋体" w:hAnsi="宋体" w:eastAsia="宋体" w:cs="宋体"/>
          <w:i w:val="0"/>
          <w:caps w:val="0"/>
          <w:color w:val="222222"/>
          <w:spacing w:val="0"/>
          <w:sz w:val="24"/>
          <w:szCs w:val="24"/>
        </w:rPr>
      </w:pPr>
      <w:r>
        <w:rPr>
          <w:rStyle w:val="19"/>
          <w:rFonts w:hint="eastAsia" w:ascii="宋体" w:hAnsi="宋体" w:eastAsia="宋体" w:cs="宋体"/>
          <w:b/>
          <w:bCs/>
          <w:i w:val="0"/>
          <w:caps w:val="0"/>
          <w:color w:val="222222"/>
          <w:spacing w:val="0"/>
          <w:sz w:val="24"/>
          <w:szCs w:val="24"/>
        </w:rPr>
        <w:t>四、投标保证金</w:t>
      </w:r>
    </w:p>
    <w:p>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336"/>
        <w:textAlignment w:val="auto"/>
        <w:rPr>
          <w:rFonts w:hint="eastAsia" w:ascii="宋体" w:hAnsi="宋体" w:eastAsia="宋体" w:cs="宋体"/>
          <w:i w:val="0"/>
          <w:caps w:val="0"/>
          <w:color w:val="222222"/>
          <w:spacing w:val="0"/>
          <w:sz w:val="24"/>
          <w:szCs w:val="24"/>
          <w:lang w:val="en-US" w:eastAsia="zh-CN"/>
        </w:rPr>
      </w:pPr>
      <w:r>
        <w:rPr>
          <w:rFonts w:hint="eastAsia" w:ascii="宋体" w:hAnsi="宋体" w:eastAsia="宋体" w:cs="宋体"/>
          <w:i w:val="0"/>
          <w:caps w:val="0"/>
          <w:color w:val="222222"/>
          <w:spacing w:val="0"/>
          <w:sz w:val="24"/>
          <w:szCs w:val="24"/>
        </w:rPr>
        <w:t>1、</w:t>
      </w:r>
      <w:r>
        <w:rPr>
          <w:rFonts w:hint="eastAsia" w:cs="宋体"/>
          <w:i w:val="0"/>
          <w:caps w:val="0"/>
          <w:color w:val="222222"/>
          <w:spacing w:val="0"/>
          <w:sz w:val="24"/>
          <w:szCs w:val="24"/>
          <w:lang w:val="en-US" w:eastAsia="zh-CN"/>
        </w:rPr>
        <w:t>无</w:t>
      </w:r>
    </w:p>
    <w:p>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336"/>
        <w:textAlignment w:val="auto"/>
        <w:rPr>
          <w:rFonts w:hint="eastAsia" w:ascii="宋体" w:hAnsi="宋体" w:eastAsia="宋体" w:cs="宋体"/>
          <w:i w:val="0"/>
          <w:caps w:val="0"/>
          <w:color w:val="222222"/>
          <w:spacing w:val="0"/>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响应文件递交的截止时间、开启时间及地点</w:t>
      </w:r>
    </w:p>
    <w:p>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提交首次响应文件的截止时间为</w:t>
      </w:r>
      <w:r>
        <w:rPr>
          <w:rFonts w:hint="eastAsia" w:hAnsi="宋体" w:cs="宋体"/>
          <w:color w:val="auto"/>
          <w:sz w:val="24"/>
          <w:szCs w:val="24"/>
          <w:highlight w:val="none"/>
          <w:u w:val="single"/>
          <w:lang w:eastAsia="zh-CN"/>
        </w:rPr>
        <w:t>2019年</w:t>
      </w:r>
      <w:r>
        <w:rPr>
          <w:rFonts w:hint="eastAsia" w:hAnsi="宋体" w:cs="宋体"/>
          <w:color w:val="auto"/>
          <w:sz w:val="24"/>
          <w:szCs w:val="24"/>
          <w:highlight w:val="none"/>
          <w:u w:val="single"/>
          <w:lang w:val="en-US" w:eastAsia="zh-CN"/>
        </w:rPr>
        <w:t>10</w:t>
      </w:r>
      <w:r>
        <w:rPr>
          <w:rFonts w:hint="eastAsia" w:hAnsi="宋体" w:cs="宋体"/>
          <w:color w:val="auto"/>
          <w:sz w:val="24"/>
          <w:szCs w:val="24"/>
          <w:highlight w:val="none"/>
          <w:u w:val="single"/>
          <w:lang w:eastAsia="zh-CN"/>
        </w:rPr>
        <w:t>月</w:t>
      </w:r>
      <w:r>
        <w:rPr>
          <w:rFonts w:hint="eastAsia" w:hAnsi="宋体" w:cs="宋体"/>
          <w:color w:val="auto"/>
          <w:sz w:val="24"/>
          <w:szCs w:val="24"/>
          <w:highlight w:val="none"/>
          <w:u w:val="single"/>
          <w:lang w:val="en-US" w:eastAsia="zh-CN"/>
        </w:rPr>
        <w:t>18</w:t>
      </w:r>
      <w:r>
        <w:rPr>
          <w:rFonts w:hint="eastAsia" w:hAnsi="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分(北京时间)，地点为</w:t>
      </w: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衡阳市农业农村局</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逾期送达或者不按磋商文件要求密封，</w:t>
      </w:r>
      <w:r>
        <w:rPr>
          <w:rFonts w:hint="eastAsia" w:ascii="宋体" w:hAnsi="宋体" w:eastAsia="宋体" w:cs="宋体"/>
          <w:bCs/>
          <w:color w:val="auto"/>
          <w:sz w:val="24"/>
          <w:szCs w:val="24"/>
          <w:highlight w:val="none"/>
        </w:rPr>
        <w:t>采购人</w:t>
      </w:r>
      <w:r>
        <w:rPr>
          <w:rFonts w:hint="eastAsia" w:ascii="宋体" w:hAnsi="宋体" w:cs="宋体"/>
          <w:bCs/>
          <w:color w:val="auto"/>
          <w:sz w:val="24"/>
          <w:szCs w:val="24"/>
          <w:highlight w:val="none"/>
          <w:lang w:val="en-US" w:eastAsia="zh-CN"/>
        </w:rPr>
        <w:t>将</w:t>
      </w:r>
      <w:r>
        <w:rPr>
          <w:rFonts w:hint="eastAsia" w:ascii="宋体" w:hAnsi="宋体" w:eastAsia="宋体" w:cs="宋体"/>
          <w:color w:val="auto"/>
          <w:sz w:val="24"/>
          <w:szCs w:val="24"/>
          <w:highlight w:val="none"/>
        </w:rPr>
        <w:t>拒绝接收。</w:t>
      </w:r>
    </w:p>
    <w:p>
      <w:pPr>
        <w:pStyle w:val="2"/>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六、质疑和投诉</w:t>
      </w:r>
    </w:p>
    <w:p>
      <w:pPr>
        <w:pStyle w:val="2"/>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投标人认为</w:t>
      </w:r>
      <w:r>
        <w:rPr>
          <w:rFonts w:hint="eastAsia" w:ascii="宋体" w:hAnsi="宋体" w:cs="宋体"/>
          <w:sz w:val="24"/>
          <w:szCs w:val="24"/>
          <w:lang w:eastAsia="zh-CN"/>
        </w:rPr>
        <w:t>磋商文件</w:t>
      </w:r>
      <w:r>
        <w:rPr>
          <w:rFonts w:hint="eastAsia" w:ascii="宋体" w:hAnsi="宋体" w:eastAsia="宋体" w:cs="宋体"/>
          <w:sz w:val="24"/>
          <w:szCs w:val="24"/>
        </w:rPr>
        <w:t>存在歧视性条款的，应在</w:t>
      </w:r>
      <w:r>
        <w:rPr>
          <w:rFonts w:hint="eastAsia" w:ascii="宋体" w:hAnsi="宋体" w:cs="宋体"/>
          <w:sz w:val="24"/>
          <w:szCs w:val="24"/>
          <w:lang w:eastAsia="zh-CN"/>
        </w:rPr>
        <w:t>获取磋商文件</w:t>
      </w:r>
      <w:r>
        <w:rPr>
          <w:rFonts w:hint="eastAsia" w:ascii="宋体" w:hAnsi="宋体" w:eastAsia="宋体" w:cs="宋体"/>
          <w:sz w:val="24"/>
          <w:szCs w:val="24"/>
        </w:rPr>
        <w:t>之日起7个工作日内以书面形式向本</w:t>
      </w:r>
      <w:r>
        <w:rPr>
          <w:rFonts w:hint="eastAsia" w:ascii="宋体" w:hAnsi="宋体" w:cs="宋体"/>
          <w:sz w:val="24"/>
          <w:szCs w:val="24"/>
          <w:lang w:eastAsia="zh-CN"/>
        </w:rPr>
        <w:t>单位</w:t>
      </w:r>
      <w:r>
        <w:rPr>
          <w:rFonts w:hint="eastAsia" w:ascii="宋体" w:hAnsi="宋体" w:eastAsia="宋体" w:cs="宋体"/>
          <w:sz w:val="24"/>
          <w:szCs w:val="24"/>
        </w:rPr>
        <w:t>提出。如对质疑答复有异议，可向同级政府采购监督管理部门投诉。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cs="宋体"/>
          <w:b/>
          <w:color w:val="auto"/>
          <w:sz w:val="24"/>
          <w:szCs w:val="24"/>
          <w:highlight w:val="none"/>
          <w:lang w:eastAsia="zh-CN"/>
        </w:rPr>
        <w:t>采购单位</w:t>
      </w:r>
      <w:r>
        <w:rPr>
          <w:rFonts w:hint="eastAsia" w:ascii="宋体" w:hAnsi="宋体" w:eastAsia="宋体" w:cs="宋体"/>
          <w:b/>
          <w:color w:val="auto"/>
          <w:sz w:val="24"/>
          <w:szCs w:val="24"/>
          <w:highlight w:val="none"/>
        </w:rPr>
        <w:t>联系方式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firstLineChars="300"/>
        <w:textAlignment w:val="auto"/>
        <w:rPr>
          <w:rFonts w:hint="eastAsia" w:ascii="宋体" w:hAnsi="宋体" w:eastAsia="宋体" w:cs="宋体"/>
          <w:iCs/>
          <w:color w:val="auto"/>
          <w:sz w:val="24"/>
          <w:szCs w:val="24"/>
          <w:highlight w:val="none"/>
          <w:u w:val="single"/>
          <w:lang w:eastAsia="zh-CN"/>
        </w:rPr>
      </w:pPr>
      <w:r>
        <w:rPr>
          <w:rFonts w:hint="eastAsia" w:ascii="宋体" w:hAnsi="宋体" w:eastAsia="宋体" w:cs="宋体"/>
          <w:color w:val="auto"/>
          <w:sz w:val="24"/>
          <w:szCs w:val="24"/>
          <w:highlight w:val="none"/>
        </w:rPr>
        <w:t>采 购 人：</w:t>
      </w:r>
      <w:r>
        <w:rPr>
          <w:rFonts w:hint="eastAsia" w:ascii="宋体" w:hAnsi="宋体" w:cs="宋体"/>
          <w:iCs/>
          <w:color w:val="auto"/>
          <w:sz w:val="24"/>
          <w:szCs w:val="24"/>
          <w:highlight w:val="none"/>
          <w:u w:val="single"/>
          <w:lang w:eastAsia="zh-CN"/>
        </w:rPr>
        <w:t>衡阳市农业农村局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firstLineChars="300"/>
        <w:textAlignment w:val="auto"/>
        <w:rPr>
          <w:rFonts w:hint="default" w:ascii="宋体" w:hAnsi="宋体" w:eastAsia="宋体" w:cs="宋体"/>
          <w:iCs/>
          <w:color w:val="auto"/>
          <w:sz w:val="24"/>
          <w:szCs w:val="24"/>
          <w:highlight w:val="none"/>
          <w:u w:val="single"/>
          <w:lang w:val="en-US" w:eastAsia="zh-CN"/>
        </w:rPr>
      </w:pPr>
      <w:r>
        <w:rPr>
          <w:rFonts w:hint="eastAsia" w:ascii="宋体" w:hAnsi="宋体" w:eastAsia="宋体" w:cs="宋体"/>
          <w:color w:val="auto"/>
          <w:sz w:val="24"/>
          <w:szCs w:val="24"/>
          <w:highlight w:val="none"/>
        </w:rPr>
        <w:t>地    址：</w:t>
      </w:r>
      <w:r>
        <w:rPr>
          <w:rFonts w:hint="eastAsia" w:ascii="宋体" w:hAnsi="宋体" w:cs="宋体"/>
          <w:iCs/>
          <w:color w:val="auto"/>
          <w:sz w:val="24"/>
          <w:szCs w:val="24"/>
          <w:highlight w:val="none"/>
          <w:u w:val="single"/>
          <w:lang w:val="en-US" w:eastAsia="zh-CN"/>
        </w:rPr>
        <w:t xml:space="preserve"> 衡阳市华新开发区祝融路46号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u w:val="single"/>
          <w:lang w:val="en-US" w:eastAsia="zh-CN"/>
        </w:rPr>
        <w:t xml:space="preserve"> 郑云生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u w:val="single"/>
          <w:lang w:val="en-US" w:eastAsia="zh-CN"/>
        </w:rPr>
        <w:t xml:space="preserve"> 0734-8180435</w:t>
      </w:r>
    </w:p>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pPr>
        <w:adjustRightInd w:val="0"/>
        <w:snapToGrid w:val="0"/>
        <w:spacing w:line="360" w:lineRule="auto"/>
        <w:jc w:val="center"/>
        <w:outlineLvl w:val="0"/>
        <w:rPr>
          <w:rFonts w:ascii="宋体" w:hAnsi="宋体" w:cs="宋体"/>
          <w:b/>
          <w:color w:val="auto"/>
          <w:sz w:val="32"/>
          <w:szCs w:val="32"/>
          <w:highlight w:val="none"/>
        </w:rPr>
      </w:pPr>
      <w:bookmarkStart w:id="34" w:name="_Toc20033_WPSOffice_Level1"/>
      <w:r>
        <w:rPr>
          <w:rFonts w:hint="eastAsia" w:ascii="宋体" w:hAnsi="宋体" w:cs="宋体"/>
          <w:b/>
          <w:color w:val="auto"/>
          <w:sz w:val="32"/>
          <w:szCs w:val="32"/>
          <w:highlight w:val="none"/>
        </w:rPr>
        <w:t>第二章 磋商须知</w:t>
      </w:r>
      <w:bookmarkEnd w:id="34"/>
    </w:p>
    <w:p>
      <w:pPr>
        <w:pStyle w:val="9"/>
        <w:jc w:val="center"/>
        <w:rPr>
          <w:rFonts w:hAnsi="宋体" w:cs="宋体"/>
          <w:b/>
          <w:color w:val="auto"/>
          <w:highlight w:val="none"/>
        </w:rPr>
      </w:pPr>
      <w:r>
        <w:rPr>
          <w:rFonts w:hint="eastAsia" w:hAnsi="宋体" w:cs="宋体"/>
          <w:b/>
          <w:color w:val="auto"/>
          <w:highlight w:val="none"/>
        </w:rPr>
        <w:t>磋商须知前附表</w:t>
      </w:r>
    </w:p>
    <w:tbl>
      <w:tblPr>
        <w:tblStyle w:val="16"/>
        <w:tblW w:w="9246"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62"/>
        <w:gridCol w:w="1643"/>
        <w:gridCol w:w="2287"/>
        <w:gridCol w:w="355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条款号</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条款名称</w:t>
            </w:r>
          </w:p>
        </w:tc>
        <w:tc>
          <w:tcPr>
            <w:tcW w:w="58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24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b/>
                <w:color w:val="auto"/>
                <w:szCs w:val="21"/>
                <w:highlight w:val="none"/>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第二章第1.1款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采购项目</w:t>
            </w:r>
          </w:p>
        </w:tc>
        <w:tc>
          <w:tcPr>
            <w:tcW w:w="58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衡阳市“两区”划定市级核验技术服务采购项目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第二章第2.1款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采购人</w:t>
            </w:r>
          </w:p>
        </w:tc>
        <w:tc>
          <w:tcPr>
            <w:tcW w:w="58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采 购 人：衡阳市农业农村局</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地    址： 衡阳市华新开发区祝融路</w:t>
            </w:r>
            <w:r>
              <w:rPr>
                <w:rFonts w:hint="eastAsia" w:ascii="宋体" w:hAnsi="宋体" w:cs="宋体"/>
                <w:color w:val="auto"/>
                <w:szCs w:val="21"/>
                <w:highlight w:val="none"/>
                <w:lang w:val="en-US" w:eastAsia="zh-CN"/>
              </w:rPr>
              <w:t>46号</w:t>
            </w:r>
            <w:r>
              <w:rPr>
                <w:rFonts w:hint="default" w:ascii="宋体" w:hAnsi="宋体" w:eastAsia="宋体" w:cs="宋体"/>
                <w:color w:val="auto"/>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 xml:space="preserve">联 系 人： 郑云生 </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电    话： 0734-8180435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第二章第2.2款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color w:val="auto"/>
                <w:highlight w:val="none"/>
              </w:rPr>
            </w:pPr>
            <w:r>
              <w:rPr>
                <w:rFonts w:hint="eastAsia" w:ascii="宋体" w:hAnsi="宋体" w:cs="宋体"/>
                <w:color w:val="auto"/>
                <w:highlight w:val="none"/>
              </w:rPr>
              <w:t>采购代理机构</w:t>
            </w:r>
          </w:p>
        </w:tc>
        <w:tc>
          <w:tcPr>
            <w:tcW w:w="5841" w:type="dxa"/>
            <w:gridSpan w:val="2"/>
            <w:vAlign w:val="top"/>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第二章第2.3款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供应商的邀请方式</w:t>
            </w:r>
          </w:p>
        </w:tc>
        <w:tc>
          <w:tcPr>
            <w:tcW w:w="58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 发布公告</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 从省级以上财政部门建立的供应商库中随机抽取</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 采购人和评审专家分别书面推荐的方式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第二章第3.1款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5841" w:type="dxa"/>
            <w:gridSpan w:val="2"/>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（一）基本资格条件：</w:t>
            </w:r>
            <w:r>
              <w:rPr>
                <w:rFonts w:hint="eastAsia" w:ascii="宋体" w:hAnsi="宋体" w:cs="宋体"/>
                <w:color w:val="auto"/>
                <w:highlight w:val="none"/>
              </w:rPr>
              <w:t>供应商应当符合《政府采购法》第二十二条第一款的规定</w:t>
            </w:r>
            <w:r>
              <w:rPr>
                <w:rFonts w:hint="eastAsia" w:ascii="宋体" w:hAnsi="宋体" w:cs="宋体"/>
                <w:color w:val="auto"/>
                <w:szCs w:val="21"/>
                <w:highlight w:val="none"/>
              </w:rPr>
              <w:t>，并提供以下资格证明文件：</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1、供应商法人营业执照副本复印件；</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法定代表人身份证明原件或法定代表人授权委托书原件并附法定代表人身份证明原件，自然人提交身份证复印件；</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税务登记证复印件或近三个月（2019年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月--2019年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月）依法缴纳税收证明材料（纳税凭证复印件）；</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供应商社会保险登记证或近三个月（2019年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月--2019年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月）缴纳社会保险的凭证复印件，事业单位的社保适应相关改制规定。</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注：供应商提供“三证合一”营业执照，视同为持有营业执照、组织机构代码证和税务登记证；如办理了“五证合一”， 视同为持有营业执照、组织机构代码证和税务登记证，社保登记证，符合基本资格条件的相关条款。</w:t>
            </w:r>
          </w:p>
          <w:p>
            <w:pPr>
              <w:pStyle w:val="9"/>
              <w:keepNext w:val="0"/>
              <w:keepLines w:val="0"/>
              <w:pageBreakBefore w:val="0"/>
              <w:widowControl w:val="0"/>
              <w:numPr>
                <w:ilvl w:val="0"/>
                <w:numId w:val="3"/>
              </w:numPr>
              <w:kinsoku/>
              <w:wordWrap/>
              <w:overflowPunct/>
              <w:topLinePunct w:val="0"/>
              <w:autoSpaceDE/>
              <w:autoSpaceDN/>
              <w:bidi w:val="0"/>
              <w:adjustRightInd w:val="0"/>
              <w:snapToGrid w:val="0"/>
              <w:spacing w:line="312" w:lineRule="auto"/>
              <w:ind w:left="0" w:leftChars="0" w:firstLine="211" w:firstLineChars="100"/>
              <w:jc w:val="left"/>
              <w:textAlignment w:val="auto"/>
              <w:rPr>
                <w:rFonts w:hint="eastAsia" w:hAnsi="宋体" w:cs="宋体"/>
                <w:b/>
                <w:bCs/>
                <w:color w:val="auto"/>
                <w:highlight w:val="none"/>
              </w:rPr>
            </w:pPr>
            <w:r>
              <w:rPr>
                <w:rFonts w:hint="eastAsia" w:hAnsi="宋体" w:cs="宋体"/>
                <w:b/>
                <w:bCs/>
                <w:color w:val="auto"/>
                <w:highlight w:val="none"/>
              </w:rPr>
              <w:t>特定资格条件：</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1、参与竞标的第三方技术服务公司应在我省具有至少两个或以上“两区”划定相同或相似工作经验。</w:t>
            </w:r>
          </w:p>
          <w:p>
            <w:pPr>
              <w:pStyle w:val="9"/>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2、未在我市开展过“两区”划定工作，包括两区划定及两区划定成果检查验收项目。</w:t>
            </w:r>
          </w:p>
          <w:p>
            <w:pPr>
              <w:pStyle w:val="9"/>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default" w:hAnsi="宋体" w:eastAsia="宋体" w:cs="宋体"/>
                <w:b/>
                <w:bCs/>
                <w:color w:val="auto"/>
                <w:highlight w:val="none"/>
                <w:lang w:val="en-US" w:eastAsia="zh-CN"/>
              </w:rPr>
            </w:pPr>
            <w:r>
              <w:rPr>
                <w:rFonts w:hint="eastAsia" w:ascii="宋体" w:hAnsi="宋体" w:eastAsia="宋体" w:cs="宋体"/>
                <w:color w:val="auto"/>
                <w:kern w:val="2"/>
                <w:sz w:val="21"/>
                <w:szCs w:val="21"/>
                <w:highlight w:val="none"/>
                <w:lang w:val="en-US" w:eastAsia="zh-CN" w:bidi="ar-SA"/>
              </w:rPr>
              <w:t>3、具有乙级或以上测绘资质。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第二章第6.1款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联合体形式</w:t>
            </w:r>
          </w:p>
        </w:tc>
        <w:tc>
          <w:tcPr>
            <w:tcW w:w="58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sym w:font="Wingdings" w:char="00FE"/>
            </w:r>
            <w:r>
              <w:rPr>
                <w:rFonts w:hint="eastAsia" w:ascii="宋体" w:hAnsi="宋体" w:cs="宋体"/>
                <w:color w:val="auto"/>
                <w:szCs w:val="21"/>
                <w:highlight w:val="none"/>
              </w:rPr>
              <w:t xml:space="preserve"> 不接受</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第二章第6.2款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对联合体各方的要求</w:t>
            </w:r>
          </w:p>
        </w:tc>
        <w:tc>
          <w:tcPr>
            <w:tcW w:w="58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本项目不接受联合体投标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第二章第7.1款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现场勘察</w:t>
            </w:r>
          </w:p>
        </w:tc>
        <w:tc>
          <w:tcPr>
            <w:tcW w:w="58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sym w:font="Wingdings" w:char="00FE"/>
            </w:r>
            <w:r>
              <w:rPr>
                <w:rFonts w:hint="eastAsia" w:ascii="宋体" w:hAnsi="宋体" w:cs="宋体"/>
                <w:color w:val="auto"/>
                <w:szCs w:val="21"/>
                <w:highlight w:val="none"/>
              </w:rPr>
              <w:t xml:space="preserve"> 采购人不统一组织，供应商自行踏勘。</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 采购人组织，时间：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、地点：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联系人：</w:t>
            </w:r>
            <w:r>
              <w:rPr>
                <w:rFonts w:hint="eastAsia" w:ascii="宋体" w:hAnsi="宋体" w:cs="宋体"/>
                <w:color w:val="auto"/>
                <w:szCs w:val="21"/>
                <w:highlight w:val="none"/>
                <w:u w:val="single"/>
              </w:rPr>
              <w:t xml:space="preserve"> /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第二章第9.2款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政府采购优先采购</w:t>
            </w:r>
          </w:p>
        </w:tc>
        <w:tc>
          <w:tcPr>
            <w:tcW w:w="58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210" w:firstLineChars="100"/>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24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b/>
                <w:color w:val="auto"/>
                <w:szCs w:val="21"/>
                <w:highlight w:val="none"/>
              </w:rPr>
            </w:pPr>
            <w:r>
              <w:rPr>
                <w:rFonts w:hint="eastAsia" w:ascii="宋体" w:hAnsi="宋体" w:cs="宋体"/>
                <w:b/>
                <w:color w:val="auto"/>
                <w:szCs w:val="21"/>
                <w:highlight w:val="none"/>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第二章第10.2款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磋商文件的可能实质性变动内容</w:t>
            </w:r>
          </w:p>
        </w:tc>
        <w:tc>
          <w:tcPr>
            <w:tcW w:w="58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第二章第11.1款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提供磋商文件期限</w:t>
            </w:r>
          </w:p>
        </w:tc>
        <w:tc>
          <w:tcPr>
            <w:tcW w:w="58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 w:val="24"/>
                <w:szCs w:val="24"/>
                <w:highlight w:val="none"/>
                <w:u w:val="single"/>
                <w:lang w:eastAsia="zh-CN"/>
              </w:rPr>
              <w:t>2019年</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lang w:eastAsia="zh-CN"/>
              </w:rPr>
              <w:t xml:space="preserve">  日</w:t>
            </w:r>
            <w:r>
              <w:rPr>
                <w:rFonts w:hint="eastAsia" w:ascii="宋体" w:hAnsi="宋体" w:eastAsia="宋体" w:cs="宋体"/>
                <w:color w:val="auto"/>
                <w:sz w:val="24"/>
                <w:szCs w:val="24"/>
                <w:highlight w:val="none"/>
              </w:rPr>
              <w:t>起至</w:t>
            </w:r>
            <w:r>
              <w:rPr>
                <w:rFonts w:hint="eastAsia" w:ascii="宋体" w:hAnsi="宋体" w:eastAsia="宋体" w:cs="宋体"/>
                <w:color w:val="auto"/>
                <w:sz w:val="24"/>
                <w:szCs w:val="24"/>
                <w:highlight w:val="none"/>
                <w:u w:val="single"/>
              </w:rPr>
              <w:t>2019</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cs="宋体"/>
                <w:color w:val="auto"/>
                <w:szCs w:val="21"/>
                <w:highlight w:val="none"/>
              </w:rPr>
              <w:t>，每日上午8:30时到12:00时，下午2:30时到5:30时(北京时间，节假日除外)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第二章第11.2款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lang w:eastAsia="zh-CN"/>
              </w:rPr>
              <w:t>获取</w:t>
            </w:r>
            <w:r>
              <w:rPr>
                <w:rFonts w:hint="eastAsia" w:ascii="宋体" w:hAnsi="宋体" w:cs="宋体"/>
                <w:color w:val="auto"/>
                <w:szCs w:val="21"/>
                <w:highlight w:val="none"/>
              </w:rPr>
              <w:t>磋商文件时应提供的资料</w:t>
            </w:r>
          </w:p>
        </w:tc>
        <w:tc>
          <w:tcPr>
            <w:tcW w:w="58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color w:val="auto"/>
                <w:highlight w:val="none"/>
              </w:rPr>
            </w:pPr>
            <w:r>
              <w:rPr>
                <w:rFonts w:hint="eastAsia"/>
                <w:color w:val="auto"/>
                <w:highlight w:val="none"/>
              </w:rPr>
              <w:t>法定代表人</w:t>
            </w:r>
            <w:r>
              <w:rPr>
                <w:rFonts w:hint="eastAsia"/>
                <w:color w:val="auto"/>
                <w:highlight w:val="none"/>
                <w:lang w:eastAsia="zh-CN"/>
              </w:rPr>
              <w:t>获取</w:t>
            </w:r>
            <w:r>
              <w:rPr>
                <w:rFonts w:hint="eastAsia"/>
                <w:color w:val="auto"/>
                <w:highlight w:val="none"/>
              </w:rPr>
              <w:t>磋商文件时：供应商法人营业执照副本复印件、本人身份证、法定代表人身份证明；</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color w:val="auto"/>
                <w:highlight w:val="none"/>
              </w:rPr>
            </w:pPr>
            <w:r>
              <w:rPr>
                <w:rFonts w:hint="eastAsia"/>
                <w:color w:val="auto"/>
                <w:highlight w:val="none"/>
              </w:rPr>
              <w:t>或委托代理人</w:t>
            </w:r>
            <w:r>
              <w:rPr>
                <w:rFonts w:hint="eastAsia"/>
                <w:color w:val="auto"/>
                <w:highlight w:val="none"/>
                <w:lang w:eastAsia="zh-CN"/>
              </w:rPr>
              <w:t>获取</w:t>
            </w:r>
            <w:r>
              <w:rPr>
                <w:rFonts w:hint="eastAsia"/>
                <w:color w:val="auto"/>
                <w:highlight w:val="none"/>
              </w:rPr>
              <w:t>磋商文件时：供应商法人营业执照副本复印件、本人身份证、授权委托书（附法定代表人身份证明及授权委托人身份证明复印件）</w:t>
            </w:r>
          </w:p>
          <w:p>
            <w:pPr>
              <w:pStyle w:val="2"/>
              <w:keepNext w:val="0"/>
              <w:keepLines w:val="0"/>
              <w:pageBreakBefore w:val="0"/>
              <w:widowControl w:val="0"/>
              <w:kinsoku/>
              <w:wordWrap/>
              <w:overflowPunct/>
              <w:topLinePunct w:val="0"/>
              <w:autoSpaceDE/>
              <w:autoSpaceDN/>
              <w:bidi w:val="0"/>
              <w:spacing w:line="312" w:lineRule="auto"/>
              <w:textAlignment w:val="auto"/>
              <w:rPr>
                <w:color w:val="auto"/>
                <w:highlight w:val="none"/>
              </w:rPr>
            </w:pPr>
            <w:r>
              <w:rPr>
                <w:rFonts w:hint="eastAsia" w:ascii="宋体" w:hAnsi="宋体" w:cs="宋体"/>
                <w:color w:val="auto"/>
                <w:szCs w:val="21"/>
                <w:highlight w:val="none"/>
              </w:rPr>
              <w:t>所有资料均须加盖供应商公章。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第二章第12.1款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提交首次响应文件的截止时间</w:t>
            </w:r>
          </w:p>
        </w:tc>
        <w:tc>
          <w:tcPr>
            <w:tcW w:w="58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u w:val="single"/>
              </w:rPr>
              <w:t>2019年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u w:val="single"/>
              </w:rPr>
              <w:t>日 9 时 00 分</w:t>
            </w:r>
            <w:r>
              <w:rPr>
                <w:rFonts w:hint="eastAsia" w:ascii="宋体" w:hAnsi="宋体" w:cs="宋体"/>
                <w:color w:val="auto"/>
                <w:szCs w:val="21"/>
                <w:highlight w:val="none"/>
              </w:rPr>
              <w:t xml:space="preserve"> (北京时间)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24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b/>
                <w:color w:val="auto"/>
                <w:szCs w:val="21"/>
                <w:highlight w:val="none"/>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第二章第16.4款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采购项目预算</w:t>
            </w:r>
          </w:p>
        </w:tc>
        <w:tc>
          <w:tcPr>
            <w:tcW w:w="58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u w:val="single"/>
                <w:lang w:val="en-US" w:eastAsia="zh-CN"/>
              </w:rPr>
              <w:t>29.5万元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第二章第17.3款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非制造商的证明文件</w:t>
            </w:r>
          </w:p>
        </w:tc>
        <w:tc>
          <w:tcPr>
            <w:tcW w:w="58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sym w:font="Wingdings" w:char="00FE"/>
            </w:r>
            <w:r>
              <w:rPr>
                <w:rFonts w:hint="eastAsia" w:ascii="宋体" w:hAnsi="宋体" w:cs="宋体"/>
                <w:color w:val="auto"/>
                <w:szCs w:val="21"/>
                <w:highlight w:val="none"/>
              </w:rPr>
              <w:t xml:space="preserve"> 不要求提供</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 要求提供：（证明文件复印件</w:t>
            </w:r>
            <w:r>
              <w:rPr>
                <w:rFonts w:hint="eastAsia" w:ascii="宋体" w:hAnsi="宋体" w:cs="宋体"/>
                <w:color w:val="auto"/>
                <w:szCs w:val="21"/>
                <w:highlight w:val="none"/>
                <w:u w:val="single"/>
              </w:rPr>
              <w:t>须加盖供应商单位公章</w:t>
            </w:r>
            <w:r>
              <w:rPr>
                <w:rFonts w:hint="eastAsia" w:ascii="宋体" w:hAnsi="宋体" w:cs="宋体"/>
                <w:color w:val="auto"/>
                <w:szCs w:val="21"/>
                <w:highlight w:val="none"/>
              </w:rPr>
              <w:t>，否则视为无效响应。）</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经销、或代理投标货物、或为投标货物提供售后服务的证明文件。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第二章第18.1款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样品提供及样品提交的时间、地点</w:t>
            </w:r>
          </w:p>
        </w:tc>
        <w:tc>
          <w:tcPr>
            <w:tcW w:w="58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sym w:font="Wingdings" w:char="00FE"/>
            </w:r>
            <w:r>
              <w:rPr>
                <w:rFonts w:hint="eastAsia" w:ascii="宋体" w:hAnsi="宋体" w:cs="宋体"/>
                <w:color w:val="auto"/>
                <w:szCs w:val="21"/>
                <w:highlight w:val="none"/>
              </w:rPr>
              <w:t xml:space="preserve"> 不要求提供</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 要求提供，提交时间：地点：</w:t>
            </w:r>
            <w:r>
              <w:rPr>
                <w:rFonts w:hint="eastAsia" w:ascii="宋体" w:hAnsi="宋体" w:cs="宋体"/>
                <w:color w:val="auto"/>
                <w:szCs w:val="21"/>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第二章第19.1款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磋商保证金</w:t>
            </w:r>
          </w:p>
        </w:tc>
        <w:tc>
          <w:tcPr>
            <w:tcW w:w="58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sym w:font="Wingdings" w:char="00FE"/>
            </w:r>
            <w:r>
              <w:rPr>
                <w:rFonts w:hint="eastAsia" w:ascii="宋体" w:hAnsi="宋体" w:cs="宋体"/>
                <w:color w:val="auto"/>
                <w:szCs w:val="21"/>
                <w:highlight w:val="none"/>
              </w:rPr>
              <w:t xml:space="preserve">  不要求提供</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 要求提供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第二章第20.1款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响应文件有效期</w:t>
            </w:r>
          </w:p>
        </w:tc>
        <w:tc>
          <w:tcPr>
            <w:tcW w:w="58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90日（日历日）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1" w:hRule="atLeast"/>
          <w:jc w:val="center"/>
        </w:trPr>
        <w:tc>
          <w:tcPr>
            <w:tcW w:w="17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第二章第21.1款</w:t>
            </w:r>
          </w:p>
        </w:tc>
        <w:tc>
          <w:tcPr>
            <w:tcW w:w="164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响应文件副本份数</w:t>
            </w:r>
          </w:p>
        </w:tc>
        <w:tc>
          <w:tcPr>
            <w:tcW w:w="2287"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响应文件组成</w:t>
            </w:r>
          </w:p>
        </w:tc>
        <w:tc>
          <w:tcPr>
            <w:tcW w:w="3554"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响应文件数量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jc w:val="center"/>
        </w:trPr>
        <w:tc>
          <w:tcPr>
            <w:tcW w:w="17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p>
        </w:tc>
        <w:tc>
          <w:tcPr>
            <w:tcW w:w="16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p>
        </w:tc>
        <w:tc>
          <w:tcPr>
            <w:tcW w:w="2287"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资格证明文件</w:t>
            </w:r>
          </w:p>
        </w:tc>
        <w:tc>
          <w:tcPr>
            <w:tcW w:w="355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正本1份、副本2份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8" w:hRule="atLeast"/>
          <w:jc w:val="center"/>
        </w:trPr>
        <w:tc>
          <w:tcPr>
            <w:tcW w:w="17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p>
        </w:tc>
        <w:tc>
          <w:tcPr>
            <w:tcW w:w="16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p>
        </w:tc>
        <w:tc>
          <w:tcPr>
            <w:tcW w:w="2287"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商务与技术文件</w:t>
            </w:r>
          </w:p>
        </w:tc>
        <w:tc>
          <w:tcPr>
            <w:tcW w:w="355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正本1份、副本2份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2" w:hRule="atLeast"/>
          <w:jc w:val="center"/>
        </w:trPr>
        <w:tc>
          <w:tcPr>
            <w:tcW w:w="17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p>
        </w:tc>
        <w:tc>
          <w:tcPr>
            <w:tcW w:w="16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p>
        </w:tc>
        <w:tc>
          <w:tcPr>
            <w:tcW w:w="2287"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电子文档</w:t>
            </w:r>
          </w:p>
        </w:tc>
        <w:tc>
          <w:tcPr>
            <w:tcW w:w="355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1份，须存储在U盘中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7" w:hRule="atLeast"/>
          <w:jc w:val="center"/>
        </w:trPr>
        <w:tc>
          <w:tcPr>
            <w:tcW w:w="17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p>
        </w:tc>
        <w:tc>
          <w:tcPr>
            <w:tcW w:w="16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p>
        </w:tc>
        <w:tc>
          <w:tcPr>
            <w:tcW w:w="5841" w:type="dxa"/>
            <w:gridSpan w:val="2"/>
            <w:tcBorders>
              <w:top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注：</w:t>
            </w:r>
            <w:r>
              <w:rPr>
                <w:rFonts w:hint="eastAsia" w:ascii="宋体" w:hAnsi="宋体" w:cs="宋体"/>
                <w:color w:val="auto"/>
                <w:szCs w:val="21"/>
                <w:highlight w:val="none"/>
                <w:lang w:val="en-US" w:eastAsia="zh-CN"/>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textAlignment w:val="auto"/>
              <w:rPr>
                <w:color w:val="auto"/>
                <w:highlight w:val="none"/>
              </w:rPr>
            </w:pPr>
            <w:r>
              <w:rPr>
                <w:rFonts w:hint="eastAsia"/>
                <w:color w:val="auto"/>
                <w:highlight w:val="none"/>
              </w:rPr>
              <w:t>资格证明文件独立密封包装；</w:t>
            </w:r>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textAlignment w:val="auto"/>
              <w:rPr>
                <w:color w:val="auto"/>
                <w:highlight w:val="none"/>
              </w:rPr>
            </w:pPr>
            <w:r>
              <w:rPr>
                <w:rFonts w:hint="eastAsia"/>
                <w:color w:val="auto"/>
                <w:highlight w:val="none"/>
              </w:rPr>
              <w:t>商务技术文件正本和副本整体密封包装；</w:t>
            </w:r>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textAlignment w:val="auto"/>
              <w:rPr>
                <w:color w:val="auto"/>
                <w:highlight w:val="none"/>
              </w:rPr>
            </w:pPr>
            <w:r>
              <w:rPr>
                <w:rFonts w:hint="eastAsia"/>
                <w:color w:val="auto"/>
                <w:highlight w:val="none"/>
              </w:rPr>
              <w:t>电子文件(U盘)1份，标注项目名称、供应商名称，装入资格证明文件的密封袋中；</w:t>
            </w:r>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textAlignment w:val="auto"/>
              <w:rPr>
                <w:color w:val="auto"/>
                <w:highlight w:val="none"/>
              </w:rPr>
            </w:pPr>
            <w:r>
              <w:rPr>
                <w:rFonts w:hint="eastAsia"/>
                <w:color w:val="auto"/>
                <w:highlight w:val="none"/>
              </w:rPr>
              <w:t>评分标准中注明原件查验的原件（如有），装入密封袋中，密封袋标注项目名称、原件及供应商名称等字样；</w:t>
            </w:r>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textAlignment w:val="auto"/>
              <w:rPr>
                <w:color w:val="auto"/>
                <w:highlight w:val="none"/>
              </w:rPr>
            </w:pPr>
            <w:r>
              <w:rPr>
                <w:rFonts w:hint="eastAsia"/>
                <w:color w:val="auto"/>
                <w:highlight w:val="none"/>
              </w:rPr>
              <w:t>资格证明文件与商务技术文件的正副本均须分开独立胶装成册。</w:t>
            </w:r>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textAlignment w:val="auto"/>
              <w:rPr>
                <w:rFonts w:ascii="宋体" w:hAnsi="宋体" w:cs="宋体"/>
                <w:color w:val="auto"/>
                <w:szCs w:val="21"/>
                <w:highlight w:val="none"/>
              </w:rPr>
            </w:pPr>
            <w:r>
              <w:rPr>
                <w:rFonts w:hint="eastAsia"/>
                <w:color w:val="auto"/>
                <w:highlight w:val="none"/>
              </w:rPr>
              <w:t>开标时，授权代表递交响应文件时须单独递交一份授权委托书原件及出示本人身份证原件。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24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b/>
                <w:bCs/>
                <w:color w:val="auto"/>
                <w:szCs w:val="21"/>
                <w:highlight w:val="none"/>
              </w:rPr>
            </w:pPr>
            <w:r>
              <w:rPr>
                <w:rFonts w:hint="eastAsia" w:ascii="宋体" w:hAnsi="宋体" w:cs="宋体"/>
                <w:b/>
                <w:color w:val="auto"/>
                <w:szCs w:val="21"/>
                <w:highlight w:val="none"/>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第二章第22.2款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封套上应载明的信息</w:t>
            </w:r>
          </w:p>
        </w:tc>
        <w:tc>
          <w:tcPr>
            <w:tcW w:w="58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衡阳市“两区”划定市级核验技术服务采购</w:t>
            </w:r>
            <w:r>
              <w:rPr>
                <w:rFonts w:hint="eastAsia" w:ascii="宋体" w:hAnsi="宋体" w:cs="宋体"/>
                <w:color w:val="auto"/>
                <w:szCs w:val="21"/>
                <w:highlight w:val="none"/>
                <w:u w:val="single"/>
              </w:rPr>
              <w:t>项目 响应文件</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在2019年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u w:val="single"/>
              </w:rPr>
              <w:t>日 9 时 00 分之前不得启封</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投标人名称：                                </w:t>
            </w:r>
            <w:r>
              <w:rPr>
                <w:rFonts w:hint="eastAsia" w:ascii="宋体" w:hAnsi="宋体" w:cs="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第二章第24.1款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响应文件的递交地点</w:t>
            </w:r>
          </w:p>
        </w:tc>
        <w:tc>
          <w:tcPr>
            <w:tcW w:w="58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lang w:eastAsia="zh-CN"/>
              </w:rPr>
              <w:t>衡阳市农业农村局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24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b/>
                <w:bCs/>
                <w:color w:val="auto"/>
                <w:szCs w:val="21"/>
                <w:highlight w:val="none"/>
              </w:rPr>
            </w:pPr>
            <w:r>
              <w:rPr>
                <w:rFonts w:hint="eastAsia" w:ascii="宋体" w:hAnsi="宋体" w:cs="宋体"/>
                <w:b/>
                <w:bCs/>
                <w:color w:val="auto"/>
                <w:szCs w:val="21"/>
                <w:highlight w:val="none"/>
              </w:rPr>
              <w:t>五、响应</w:t>
            </w:r>
            <w:r>
              <w:rPr>
                <w:rFonts w:hint="eastAsia" w:ascii="宋体" w:hAnsi="宋体" w:cs="宋体"/>
                <w:b/>
                <w:color w:val="auto"/>
                <w:szCs w:val="21"/>
                <w:highlight w:val="none"/>
              </w:rPr>
              <w:t>文件</w:t>
            </w:r>
            <w:r>
              <w:rPr>
                <w:rFonts w:hint="eastAsia" w:ascii="宋体" w:hAnsi="宋体" w:cs="宋体"/>
                <w:b/>
                <w:bCs/>
                <w:color w:val="auto"/>
                <w:szCs w:val="21"/>
                <w:highlight w:val="none"/>
              </w:rPr>
              <w:t>的磋商与评审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第二章第31.2款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评审因素和标准</w:t>
            </w:r>
          </w:p>
        </w:tc>
        <w:tc>
          <w:tcPr>
            <w:tcW w:w="58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见附页4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第二章第31.3款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最后报价调整</w:t>
            </w:r>
          </w:p>
        </w:tc>
        <w:tc>
          <w:tcPr>
            <w:tcW w:w="58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24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b/>
                <w:color w:val="auto"/>
                <w:szCs w:val="21"/>
                <w:highlight w:val="none"/>
              </w:rPr>
              <w:t>六、成交结果信息公布与授予合同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第二章第37.1款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财政部门指定的媒体</w:t>
            </w:r>
          </w:p>
        </w:tc>
        <w:tc>
          <w:tcPr>
            <w:tcW w:w="58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衡阳市农业农村局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第二章第39.3款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履约担保</w:t>
            </w:r>
          </w:p>
        </w:tc>
        <w:tc>
          <w:tcPr>
            <w:tcW w:w="58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sym w:font="Wingdings" w:char="00FE"/>
            </w:r>
            <w:r>
              <w:rPr>
                <w:rFonts w:hint="eastAsia" w:ascii="宋体" w:hAnsi="宋体" w:cs="宋体"/>
                <w:color w:val="auto"/>
                <w:szCs w:val="21"/>
                <w:highlight w:val="none"/>
              </w:rPr>
              <w:t xml:space="preserve"> 不要求提供</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 要求提供，履约担保的金额为：</w:t>
            </w:r>
            <w:r>
              <w:rPr>
                <w:rFonts w:hint="eastAsia" w:ascii="宋体" w:hAnsi="宋体" w:cs="宋体"/>
                <w:color w:val="auto"/>
                <w:szCs w:val="21"/>
                <w:highlight w:val="none"/>
                <w:u w:val="single"/>
              </w:rPr>
              <w:t xml:space="preserve"> / 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24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b/>
                <w:color w:val="auto"/>
                <w:szCs w:val="21"/>
                <w:highlight w:val="none"/>
              </w:rPr>
            </w:pPr>
            <w:r>
              <w:rPr>
                <w:rFonts w:hint="eastAsia" w:ascii="宋体" w:hAnsi="宋体" w:cs="宋体"/>
                <w:b/>
                <w:color w:val="auto"/>
                <w:szCs w:val="21"/>
                <w:highlight w:val="none"/>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第二章第41.1款</w:t>
            </w:r>
          </w:p>
        </w:tc>
        <w:tc>
          <w:tcPr>
            <w:tcW w:w="1643"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58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无</w:t>
            </w:r>
          </w:p>
        </w:tc>
      </w:tr>
    </w:tbl>
    <w:p>
      <w:pPr>
        <w:rPr>
          <w:rFonts w:hint="eastAsia" w:ascii="宋体" w:hAnsi="宋体"/>
          <w:b/>
          <w:bCs/>
          <w:color w:val="auto"/>
          <w:szCs w:val="21"/>
          <w:highlight w:val="none"/>
        </w:rPr>
      </w:pPr>
      <w:r>
        <w:rPr>
          <w:rFonts w:hint="eastAsia" w:ascii="宋体" w:hAnsi="宋体"/>
          <w:b/>
          <w:bCs/>
          <w:color w:val="auto"/>
          <w:szCs w:val="21"/>
          <w:highlight w:val="none"/>
        </w:rPr>
        <w:br w:type="page"/>
      </w:r>
    </w:p>
    <w:p>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附页3</w:t>
      </w:r>
    </w:p>
    <w:p>
      <w:pPr>
        <w:adjustRightInd w:val="0"/>
        <w:snapToGrid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政府采购履约担保函</w:t>
      </w:r>
    </w:p>
    <w:p>
      <w:pPr>
        <w:adjustRightInd w:val="0"/>
        <w:snapToGrid w:val="0"/>
        <w:spacing w:line="360" w:lineRule="auto"/>
        <w:ind w:firstLine="6510" w:firstLineChars="3100"/>
        <w:rPr>
          <w:rFonts w:ascii="宋体" w:hAnsi="宋体" w:cs="宋体"/>
          <w:b/>
          <w:color w:val="auto"/>
          <w:kern w:val="0"/>
          <w:szCs w:val="21"/>
          <w:highlight w:val="none"/>
        </w:rPr>
      </w:pPr>
      <w:r>
        <w:rPr>
          <w:rFonts w:hint="eastAsia" w:ascii="宋体" w:hAnsi="宋体" w:cs="宋体"/>
          <w:color w:val="auto"/>
          <w:kern w:val="0"/>
          <w:szCs w:val="21"/>
          <w:highlight w:val="none"/>
        </w:rPr>
        <w:t>编号：</w:t>
      </w:r>
      <w:r>
        <w:rPr>
          <w:rFonts w:hint="eastAsia" w:ascii="宋体" w:hAnsi="宋体" w:cs="宋体"/>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（采购人）： </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鉴于你方与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（以下简称供应商）于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日签定编号为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政府采购合同》（以下简称主合同），且依据该合同的约定，供应商应在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日前向你方交纳履约保证金，且可以履约担保函的形式交纳履约保证金。应供应商的申请，我方以保证的方式向你方提供如下履约保证金担保：</w:t>
      </w:r>
    </w:p>
    <w:p>
      <w:pPr>
        <w:adjustRightInd w:val="0"/>
        <w:snapToGri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一、保证责任的情形及保证金额</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（一）在供应商出现下列情形之一时，我方承担保证责任：</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1．将中标项目转让给他人，或者在响应文件中未说明，且未经采购人同意，将中标项目分包给他人的；</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2．主合同约定的应当缴纳履约保证金的情形: </w:t>
      </w:r>
    </w:p>
    <w:p>
      <w:pPr>
        <w:adjustRightInd w:val="0"/>
        <w:snapToGrid w:val="0"/>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 xml:space="preserve">（1）未按主合同约定的质量、数量和期限供应货物/提供服务/完成工程的； </w:t>
      </w:r>
    </w:p>
    <w:p>
      <w:pPr>
        <w:adjustRightInd w:val="0"/>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（二）我方的保证范围是主合同约定的合同价款总额的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%数额为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元（大写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），币种为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。（即主合同履约保证金金额）</w:t>
      </w:r>
    </w:p>
    <w:p>
      <w:pPr>
        <w:adjustRightInd w:val="0"/>
        <w:snapToGri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二、保证的方式及保证期间 </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我方保证的方式为：连带责任保证。 </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我方保证的期间为：自本合同生效之日起至供应商按照主合同约定的供货/完工期限届满后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日内。</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如果供应商未按主合同约定向贵方供应货物/提供服务/完成工程的，由我方在保证金额内向你方支付上述款项。 </w:t>
      </w:r>
    </w:p>
    <w:p>
      <w:pPr>
        <w:adjustRightInd w:val="0"/>
        <w:snapToGri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三、承担保证责任的程序</w:t>
      </w:r>
    </w:p>
    <w:p>
      <w:pPr>
        <w:adjustRightInd w:val="0"/>
        <w:snapToGrid w:val="0"/>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 xml:space="preserve">1．你方要求我方承担保证责任的，应在本保函保证期间内向我方发出书面索赔通知。索赔通知应写明要求索赔的金额，支付款项应到达的帐号。并附有证明供应商违约事实的证明材料。 </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如果你方与供应商因货物质量问题产生争议，你方还需同时提供</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部门出具的质量检测报告，或经诉讼（仲裁）程序裁决后的裁决书、调解书，本保证人即按照检测结果或裁决书、调解书决定是否承担保证责任。</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2．我方收到你方的书面索赔通知及相应证明材料，在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工作日内进行核定后按照本保函的承诺承担保证责任。</w:t>
      </w:r>
    </w:p>
    <w:p>
      <w:pPr>
        <w:adjustRightInd w:val="0"/>
        <w:snapToGri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四、保证责任的终止</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2．我方按照本保函向你方履行了保证责任后，自我方向你方支付款项（支付款项从我方账户划出）之日起，保证责任即终止。</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3．按照法律法规的规定或出现应终止我方保证责任的其它情形的，我方在本保函项下的保证责任亦终止。</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adjustRightInd w:val="0"/>
        <w:snapToGri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五、免责条款</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1．因你方违反主合同约定致使供应商不能履行义务的，我方不承担保证责任。</w:t>
      </w:r>
    </w:p>
    <w:p>
      <w:pPr>
        <w:adjustRightInd w:val="0"/>
        <w:snapToGrid w:val="0"/>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2．依照法律法规的规定或你方与供应商的另行约定，全部或者部分免除供应商应缴纳的保证金义务的，我方亦免除相应的保证责任。</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3．因不可抗力造成供应商不能履行供货义务的，我方不承担保证责任。</w:t>
      </w:r>
    </w:p>
    <w:p>
      <w:pPr>
        <w:adjustRightInd w:val="0"/>
        <w:snapToGri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六、争议的解决</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因本保函发生的纠纷，由你我双方协商解决，协商不成的，通过诉讼程序解决，诉讼管辖地法院为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法院。</w:t>
      </w:r>
    </w:p>
    <w:p>
      <w:pPr>
        <w:adjustRightInd w:val="0"/>
        <w:snapToGri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七、保函的生效 </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本保函自我方加盖公章之日起生效。 </w:t>
      </w:r>
    </w:p>
    <w:p>
      <w:pPr>
        <w:tabs>
          <w:tab w:val="left" w:pos="2850"/>
        </w:tabs>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ab/>
      </w:r>
      <w:r>
        <w:rPr>
          <w:rFonts w:hint="eastAsia" w:ascii="宋体" w:hAnsi="宋体" w:cs="宋体"/>
          <w:color w:val="auto"/>
          <w:kern w:val="0"/>
          <w:szCs w:val="21"/>
          <w:highlight w:val="none"/>
        </w:rPr>
        <w:t xml:space="preserve">          保证人：（公章） </w:t>
      </w:r>
    </w:p>
    <w:p>
      <w:pPr>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日</w:t>
      </w:r>
    </w:p>
    <w:p>
      <w:pPr>
        <w:adjustRightInd w:val="0"/>
        <w:snapToGrid w:val="0"/>
        <w:spacing w:line="360" w:lineRule="auto"/>
        <w:rPr>
          <w:rFonts w:ascii="宋体" w:hAnsi="宋体" w:cs="宋体"/>
          <w:color w:val="auto"/>
          <w:kern w:val="0"/>
          <w:szCs w:val="21"/>
          <w:highlight w:val="none"/>
        </w:rPr>
      </w:pPr>
    </w:p>
    <w:p>
      <w:pPr>
        <w:adjustRightInd w:val="0"/>
        <w:snapToGrid w:val="0"/>
        <w:spacing w:line="360" w:lineRule="auto"/>
        <w:rPr>
          <w:rFonts w:ascii="宋体" w:hAnsi="宋体" w:cs="宋体"/>
          <w:color w:val="auto"/>
          <w:kern w:val="0"/>
          <w:szCs w:val="21"/>
          <w:highlight w:val="none"/>
        </w:rPr>
      </w:pPr>
    </w:p>
    <w:p>
      <w:pPr>
        <w:adjustRightInd w:val="0"/>
        <w:snapToGrid w:val="0"/>
        <w:spacing w:line="360" w:lineRule="auto"/>
        <w:rPr>
          <w:rFonts w:ascii="宋体" w:hAnsi="宋体" w:cs="宋体"/>
          <w:color w:val="auto"/>
          <w:kern w:val="0"/>
          <w:szCs w:val="21"/>
          <w:highlight w:val="none"/>
        </w:rPr>
      </w:pPr>
    </w:p>
    <w:p>
      <w:pPr>
        <w:adjustRightInd w:val="0"/>
        <w:snapToGrid w:val="0"/>
        <w:spacing w:line="360" w:lineRule="auto"/>
        <w:rPr>
          <w:rFonts w:ascii="宋体" w:hAnsi="宋体" w:cs="宋体"/>
          <w:color w:val="auto"/>
          <w:kern w:val="0"/>
          <w:szCs w:val="21"/>
          <w:highlight w:val="none"/>
        </w:rPr>
      </w:pPr>
    </w:p>
    <w:p>
      <w:pPr>
        <w:adjustRightInd w:val="0"/>
        <w:snapToGrid w:val="0"/>
        <w:spacing w:line="360" w:lineRule="auto"/>
        <w:rPr>
          <w:rFonts w:ascii="宋体" w:hAnsi="宋体" w:cs="宋体"/>
          <w:color w:val="auto"/>
          <w:kern w:val="0"/>
          <w:szCs w:val="21"/>
          <w:highlight w:val="none"/>
        </w:rPr>
      </w:pPr>
    </w:p>
    <w:p>
      <w:pPr>
        <w:adjustRightInd w:val="0"/>
        <w:snapToGrid w:val="0"/>
        <w:spacing w:line="360" w:lineRule="auto"/>
        <w:rPr>
          <w:rFonts w:ascii="宋体" w:hAnsi="宋体" w:cs="宋体"/>
          <w:color w:val="auto"/>
          <w:kern w:val="0"/>
          <w:szCs w:val="21"/>
          <w:highlight w:val="none"/>
        </w:rPr>
      </w:pPr>
    </w:p>
    <w:p>
      <w:pPr>
        <w:adjustRightInd w:val="0"/>
        <w:snapToGrid w:val="0"/>
        <w:spacing w:line="360" w:lineRule="auto"/>
        <w:rPr>
          <w:rFonts w:ascii="宋体" w:hAnsi="宋体" w:cs="宋体"/>
          <w:color w:val="auto"/>
          <w:kern w:val="0"/>
          <w:szCs w:val="21"/>
          <w:highlight w:val="none"/>
        </w:rPr>
      </w:pPr>
    </w:p>
    <w:p>
      <w:pPr>
        <w:adjustRightInd w:val="0"/>
        <w:snapToGrid w:val="0"/>
        <w:spacing w:line="360" w:lineRule="auto"/>
        <w:rPr>
          <w:rFonts w:ascii="宋体" w:hAnsi="宋体" w:cs="宋体"/>
          <w:color w:val="auto"/>
          <w:kern w:val="0"/>
          <w:szCs w:val="21"/>
          <w:highlight w:val="none"/>
        </w:rPr>
      </w:pPr>
    </w:p>
    <w:p>
      <w:pPr>
        <w:adjustRightInd w:val="0"/>
        <w:snapToGrid w:val="0"/>
        <w:spacing w:line="360" w:lineRule="auto"/>
        <w:rPr>
          <w:rFonts w:ascii="宋体" w:hAnsi="宋体" w:cs="宋体"/>
          <w:color w:val="auto"/>
          <w:kern w:val="0"/>
          <w:szCs w:val="21"/>
          <w:highlight w:val="none"/>
        </w:rPr>
      </w:pPr>
    </w:p>
    <w:p>
      <w:pPr>
        <w:adjustRightInd w:val="0"/>
        <w:snapToGrid w:val="0"/>
        <w:spacing w:line="360" w:lineRule="auto"/>
        <w:rPr>
          <w:rFonts w:ascii="宋体" w:hAnsi="宋体" w:cs="宋体"/>
          <w:color w:val="auto"/>
          <w:kern w:val="0"/>
          <w:szCs w:val="21"/>
          <w:highlight w:val="none"/>
        </w:rPr>
      </w:pPr>
    </w:p>
    <w:p>
      <w:pPr>
        <w:adjustRightInd w:val="0"/>
        <w:snapToGrid w:val="0"/>
        <w:spacing w:line="360" w:lineRule="auto"/>
        <w:rPr>
          <w:rFonts w:ascii="宋体" w:hAnsi="宋体" w:cs="宋体"/>
          <w:color w:val="auto"/>
          <w:kern w:val="0"/>
          <w:szCs w:val="21"/>
          <w:highlight w:val="none"/>
        </w:rPr>
      </w:pPr>
    </w:p>
    <w:p>
      <w:pPr>
        <w:adjustRightInd w:val="0"/>
        <w:snapToGrid w:val="0"/>
        <w:spacing w:line="360" w:lineRule="auto"/>
        <w:rPr>
          <w:rFonts w:ascii="宋体" w:hAnsi="宋体" w:cs="宋体"/>
          <w:color w:val="auto"/>
          <w:kern w:val="0"/>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bCs/>
          <w:color w:val="auto"/>
          <w:szCs w:val="21"/>
          <w:highlight w:val="none"/>
        </w:rPr>
        <w:t>附页4</w:t>
      </w:r>
    </w:p>
    <w:p>
      <w:pPr>
        <w:jc w:val="center"/>
        <w:outlineLvl w:val="0"/>
        <w:rPr>
          <w:rFonts w:ascii="宋体" w:hAnsi="宋体" w:cs="宋体"/>
          <w:b/>
          <w:color w:val="auto"/>
          <w:szCs w:val="21"/>
          <w:highlight w:val="none"/>
        </w:rPr>
      </w:pPr>
      <w:r>
        <w:rPr>
          <w:rFonts w:hint="eastAsia" w:ascii="宋体" w:hAnsi="宋体" w:cs="宋体"/>
          <w:b/>
          <w:color w:val="auto"/>
          <w:szCs w:val="21"/>
          <w:highlight w:val="none"/>
        </w:rPr>
        <w:t>评审因素和标准</w:t>
      </w:r>
    </w:p>
    <w:p>
      <w:pPr>
        <w:spacing w:line="460" w:lineRule="exact"/>
        <w:ind w:left="1"/>
        <w:rPr>
          <w:rFonts w:ascii="宋体" w:hAnsi="宋体" w:cs="宋体"/>
          <w:b/>
          <w:color w:val="auto"/>
          <w:szCs w:val="21"/>
          <w:highlight w:val="none"/>
        </w:rPr>
      </w:pPr>
      <w:bookmarkStart w:id="35" w:name="_Toc460946139"/>
      <w:r>
        <w:rPr>
          <w:rFonts w:hint="eastAsia" w:ascii="宋体" w:hAnsi="宋体" w:cs="宋体"/>
          <w:b/>
          <w:color w:val="auto"/>
          <w:szCs w:val="21"/>
          <w:highlight w:val="none"/>
        </w:rPr>
        <w:t>一、评标计分权值</w:t>
      </w:r>
      <w:bookmarkEnd w:id="35"/>
    </w:p>
    <w:tbl>
      <w:tblPr>
        <w:tblStyle w:val="16"/>
        <w:tblW w:w="9309" w:type="dxa"/>
        <w:jc w:val="center"/>
        <w:tblInd w:w="-1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41"/>
        <w:gridCol w:w="5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3641" w:type="dxa"/>
          </w:tcPr>
          <w:p>
            <w:pPr>
              <w:spacing w:beforeLines="50" w:line="288" w:lineRule="auto"/>
              <w:jc w:val="center"/>
              <w:rPr>
                <w:rFonts w:ascii="宋体" w:hAnsi="宋体" w:cs="宋体"/>
                <w:b/>
                <w:color w:val="auto"/>
                <w:szCs w:val="21"/>
                <w:highlight w:val="none"/>
              </w:rPr>
            </w:pPr>
            <w:r>
              <w:rPr>
                <w:rFonts w:hint="eastAsia" w:ascii="宋体" w:hAnsi="宋体" w:cs="宋体"/>
                <w:b/>
                <w:color w:val="auto"/>
                <w:szCs w:val="21"/>
                <w:highlight w:val="none"/>
              </w:rPr>
              <w:t>具体项目</w:t>
            </w:r>
          </w:p>
        </w:tc>
        <w:tc>
          <w:tcPr>
            <w:tcW w:w="5668" w:type="dxa"/>
          </w:tcPr>
          <w:p>
            <w:pPr>
              <w:spacing w:beforeLines="50" w:line="288" w:lineRule="auto"/>
              <w:jc w:val="center"/>
              <w:rPr>
                <w:rFonts w:ascii="宋体" w:hAnsi="宋体" w:cs="宋体"/>
                <w:b/>
                <w:color w:val="auto"/>
                <w:szCs w:val="21"/>
                <w:highlight w:val="none"/>
              </w:rPr>
            </w:pPr>
            <w:r>
              <w:rPr>
                <w:rFonts w:hint="eastAsia" w:ascii="宋体" w:hAnsi="宋体" w:cs="宋体"/>
                <w:b/>
                <w:color w:val="auto"/>
                <w:szCs w:val="21"/>
                <w:highlight w:val="none"/>
              </w:rPr>
              <w:t>权值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3641" w:type="dxa"/>
            <w:vAlign w:val="center"/>
          </w:tcPr>
          <w:p>
            <w:pPr>
              <w:spacing w:beforeLines="50" w:line="288" w:lineRule="auto"/>
              <w:jc w:val="center"/>
              <w:rPr>
                <w:rFonts w:ascii="宋体" w:hAnsi="宋体" w:cs="宋体"/>
                <w:bCs/>
                <w:color w:val="auto"/>
                <w:szCs w:val="21"/>
                <w:highlight w:val="none"/>
              </w:rPr>
            </w:pPr>
            <w:r>
              <w:rPr>
                <w:rFonts w:hint="eastAsia" w:ascii="宋体" w:hAnsi="宋体" w:cs="宋体"/>
                <w:bCs/>
                <w:color w:val="auto"/>
                <w:szCs w:val="21"/>
                <w:highlight w:val="none"/>
              </w:rPr>
              <w:t>商务部分</w:t>
            </w:r>
          </w:p>
        </w:tc>
        <w:tc>
          <w:tcPr>
            <w:tcW w:w="5668" w:type="dxa"/>
            <w:vAlign w:val="center"/>
          </w:tcPr>
          <w:p>
            <w:pPr>
              <w:spacing w:beforeLines="50" w:line="288" w:lineRule="auto"/>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40</w:t>
            </w:r>
            <w:r>
              <w:rPr>
                <w:rFonts w:hint="eastAsia" w:ascii="宋体" w:hAnsi="宋体" w:cs="宋体"/>
                <w:bCs/>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3641" w:type="dxa"/>
            <w:vAlign w:val="center"/>
          </w:tcPr>
          <w:p>
            <w:pPr>
              <w:spacing w:beforeLines="50" w:line="288" w:lineRule="auto"/>
              <w:jc w:val="center"/>
              <w:rPr>
                <w:rFonts w:ascii="宋体" w:hAnsi="宋体" w:cs="宋体"/>
                <w:bCs/>
                <w:color w:val="auto"/>
                <w:szCs w:val="21"/>
                <w:highlight w:val="none"/>
              </w:rPr>
            </w:pPr>
            <w:r>
              <w:rPr>
                <w:rFonts w:hint="eastAsia" w:ascii="宋体" w:hAnsi="宋体" w:cs="宋体"/>
                <w:bCs/>
                <w:color w:val="auto"/>
                <w:szCs w:val="21"/>
                <w:highlight w:val="none"/>
              </w:rPr>
              <w:t>技术部分</w:t>
            </w:r>
          </w:p>
        </w:tc>
        <w:tc>
          <w:tcPr>
            <w:tcW w:w="5668" w:type="dxa"/>
            <w:vAlign w:val="center"/>
          </w:tcPr>
          <w:p>
            <w:pPr>
              <w:spacing w:beforeLines="50" w:line="288" w:lineRule="auto"/>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40</w:t>
            </w:r>
            <w:r>
              <w:rPr>
                <w:rFonts w:hint="eastAsia" w:ascii="宋体" w:hAnsi="宋体" w:cs="宋体"/>
                <w:bCs/>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6" w:hRule="atLeast"/>
          <w:jc w:val="center"/>
        </w:trPr>
        <w:tc>
          <w:tcPr>
            <w:tcW w:w="3641" w:type="dxa"/>
            <w:vAlign w:val="center"/>
          </w:tcPr>
          <w:p>
            <w:pPr>
              <w:spacing w:beforeLines="50" w:line="288" w:lineRule="auto"/>
              <w:jc w:val="center"/>
              <w:rPr>
                <w:rFonts w:ascii="宋体" w:hAnsi="宋体" w:cs="宋体"/>
                <w:bCs/>
                <w:color w:val="auto"/>
                <w:szCs w:val="21"/>
                <w:highlight w:val="none"/>
              </w:rPr>
            </w:pPr>
            <w:r>
              <w:rPr>
                <w:rFonts w:hint="eastAsia" w:ascii="宋体" w:hAnsi="宋体" w:cs="宋体"/>
                <w:bCs/>
                <w:color w:val="auto"/>
                <w:szCs w:val="21"/>
                <w:highlight w:val="none"/>
              </w:rPr>
              <w:t>报价部分</w:t>
            </w:r>
          </w:p>
        </w:tc>
        <w:tc>
          <w:tcPr>
            <w:tcW w:w="5668" w:type="dxa"/>
            <w:vAlign w:val="center"/>
          </w:tcPr>
          <w:p>
            <w:pPr>
              <w:spacing w:beforeLines="50" w:line="288" w:lineRule="auto"/>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分</w:t>
            </w:r>
          </w:p>
        </w:tc>
      </w:tr>
    </w:tbl>
    <w:p>
      <w:pPr>
        <w:rPr>
          <w:rFonts w:ascii="宋体" w:hAnsi="宋体" w:cs="宋体"/>
          <w:color w:val="auto"/>
          <w:szCs w:val="21"/>
          <w:highlight w:val="none"/>
        </w:rPr>
      </w:pPr>
    </w:p>
    <w:p>
      <w:pPr>
        <w:spacing w:line="360" w:lineRule="auto"/>
        <w:ind w:left="1"/>
        <w:rPr>
          <w:rFonts w:hint="eastAsia" w:ascii="宋体" w:hAnsi="宋体" w:cs="宋体"/>
          <w:b/>
          <w:color w:val="auto"/>
          <w:szCs w:val="21"/>
          <w:highlight w:val="none"/>
        </w:rPr>
      </w:pPr>
      <w:bookmarkStart w:id="36" w:name="_Toc460946140"/>
      <w:r>
        <w:rPr>
          <w:rFonts w:hint="eastAsia" w:ascii="宋体" w:hAnsi="宋体" w:cs="宋体"/>
          <w:b/>
          <w:color w:val="auto"/>
          <w:szCs w:val="21"/>
          <w:highlight w:val="none"/>
        </w:rPr>
        <w:t>二、</w:t>
      </w:r>
      <w:bookmarkEnd w:id="36"/>
      <w:r>
        <w:rPr>
          <w:rFonts w:hint="eastAsia" w:ascii="宋体" w:hAnsi="宋体" w:cs="宋体"/>
          <w:b/>
          <w:bCs/>
          <w:kern w:val="0"/>
          <w:szCs w:val="21"/>
          <w:shd w:val="clear" w:color="auto" w:fill="FFFFFF"/>
        </w:rPr>
        <w:t>商务评分（</w:t>
      </w:r>
      <w:r>
        <w:rPr>
          <w:rFonts w:hint="eastAsia" w:ascii="宋体" w:hAnsi="宋体" w:cs="宋体"/>
          <w:szCs w:val="21"/>
          <w:shd w:val="clear" w:color="auto" w:fill="FFFFFF"/>
        </w:rPr>
        <w:t>满分</w:t>
      </w:r>
      <w:r>
        <w:rPr>
          <w:rFonts w:hint="eastAsia" w:ascii="宋体" w:hAnsi="宋体" w:cs="宋体"/>
          <w:szCs w:val="21"/>
          <w:shd w:val="clear" w:color="auto" w:fill="FFFFFF"/>
          <w:lang w:val="en-US" w:eastAsia="zh-CN"/>
        </w:rPr>
        <w:t>40</w:t>
      </w:r>
      <w:r>
        <w:rPr>
          <w:rFonts w:hint="eastAsia" w:ascii="宋体" w:hAnsi="宋体" w:cs="宋体"/>
          <w:szCs w:val="21"/>
          <w:shd w:val="clear" w:color="auto" w:fill="FFFFFF"/>
        </w:rPr>
        <w:t>分）</w:t>
      </w:r>
    </w:p>
    <w:tbl>
      <w:tblPr>
        <w:tblStyle w:val="16"/>
        <w:tblW w:w="9326" w:type="dxa"/>
        <w:tblInd w:w="-30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1"/>
        <w:gridCol w:w="1385"/>
        <w:gridCol w:w="657"/>
        <w:gridCol w:w="6238"/>
        <w:gridCol w:w="7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341" w:type="dxa"/>
            <w:tcBorders>
              <w:bottom w:val="single" w:color="auto" w:sz="4" w:space="0"/>
            </w:tcBorders>
            <w:noWrap w:val="0"/>
            <w:vAlign w:val="center"/>
          </w:tcPr>
          <w:p>
            <w:pPr>
              <w:widowControl/>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序号</w:t>
            </w:r>
          </w:p>
        </w:tc>
        <w:tc>
          <w:tcPr>
            <w:tcW w:w="1385" w:type="dxa"/>
            <w:noWrap w:val="0"/>
            <w:vAlign w:val="center"/>
          </w:tcPr>
          <w:p>
            <w:pPr>
              <w:widowControl/>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评审项目</w:t>
            </w:r>
          </w:p>
        </w:tc>
        <w:tc>
          <w:tcPr>
            <w:tcW w:w="657" w:type="dxa"/>
            <w:tcBorders>
              <w:right w:val="single" w:color="auto" w:sz="4" w:space="0"/>
            </w:tcBorders>
            <w:noWrap w:val="0"/>
            <w:vAlign w:val="center"/>
          </w:tcPr>
          <w:p>
            <w:pPr>
              <w:widowControl/>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评分标准</w:t>
            </w:r>
          </w:p>
        </w:tc>
        <w:tc>
          <w:tcPr>
            <w:tcW w:w="6238" w:type="dxa"/>
            <w:tcBorders>
              <w:left w:val="single" w:color="auto" w:sz="4" w:space="0"/>
              <w:right w:val="single" w:color="auto" w:sz="4" w:space="0"/>
            </w:tcBorders>
            <w:noWrap w:val="0"/>
            <w:vAlign w:val="center"/>
          </w:tcPr>
          <w:p>
            <w:pPr>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评价标准及方法</w:t>
            </w:r>
          </w:p>
        </w:tc>
        <w:tc>
          <w:tcPr>
            <w:tcW w:w="705" w:type="dxa"/>
            <w:tcBorders>
              <w:left w:val="single" w:color="auto" w:sz="4" w:space="0"/>
            </w:tcBorders>
            <w:noWrap w:val="0"/>
            <w:vAlign w:val="center"/>
          </w:tcPr>
          <w:p>
            <w:pPr>
              <w:widowControl/>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2" w:hRule="atLeast"/>
        </w:trPr>
        <w:tc>
          <w:tcPr>
            <w:tcW w:w="341" w:type="dxa"/>
            <w:vMerge w:val="restart"/>
            <w:tcBorders>
              <w:top w:val="single" w:color="auto" w:sz="4" w:space="0"/>
            </w:tcBorders>
            <w:shd w:val="clear" w:color="auto" w:fill="FFFFFF"/>
            <w:noWrap w:val="0"/>
            <w:vAlign w:val="center"/>
          </w:tcPr>
          <w:p>
            <w:pPr>
              <w:widowControl/>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1</w:t>
            </w:r>
          </w:p>
        </w:tc>
        <w:tc>
          <w:tcPr>
            <w:tcW w:w="1385" w:type="dxa"/>
            <w:vMerge w:val="restart"/>
            <w:shd w:val="clear" w:color="auto" w:fill="FFFFFF"/>
            <w:noWrap w:val="0"/>
            <w:vAlign w:val="center"/>
          </w:tcPr>
          <w:p>
            <w:pPr>
              <w:widowControl/>
              <w:jc w:val="center"/>
              <w:rPr>
                <w:rFonts w:ascii="宋体"/>
                <w:b/>
                <w:color w:val="auto"/>
                <w:szCs w:val="21"/>
              </w:rPr>
            </w:pPr>
            <w:r>
              <w:rPr>
                <w:rFonts w:hint="eastAsia" w:ascii="宋体"/>
                <w:b/>
                <w:color w:val="auto"/>
                <w:szCs w:val="21"/>
              </w:rPr>
              <w:t>企业信誉</w:t>
            </w:r>
          </w:p>
          <w:p>
            <w:pPr>
              <w:widowControl/>
              <w:jc w:val="center"/>
              <w:rPr>
                <w:rFonts w:ascii="宋体"/>
                <w:b/>
                <w:color w:val="auto"/>
                <w:szCs w:val="21"/>
              </w:rPr>
            </w:pPr>
            <w:r>
              <w:rPr>
                <w:rFonts w:hint="eastAsia" w:ascii="宋体"/>
                <w:b/>
                <w:color w:val="auto"/>
                <w:szCs w:val="21"/>
              </w:rPr>
              <w:t>（</w:t>
            </w:r>
            <w:r>
              <w:rPr>
                <w:rFonts w:hint="eastAsia" w:ascii="宋体"/>
                <w:b/>
                <w:color w:val="auto"/>
                <w:szCs w:val="21"/>
                <w:lang w:val="en-US" w:eastAsia="zh-CN"/>
              </w:rPr>
              <w:t>6</w:t>
            </w:r>
            <w:r>
              <w:rPr>
                <w:rFonts w:hint="eastAsia" w:ascii="宋体"/>
                <w:b/>
                <w:color w:val="auto"/>
                <w:szCs w:val="21"/>
              </w:rPr>
              <w:t>分）</w:t>
            </w:r>
          </w:p>
        </w:tc>
        <w:tc>
          <w:tcPr>
            <w:tcW w:w="657" w:type="dxa"/>
            <w:tcBorders>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6238" w:type="dxa"/>
            <w:tcBorders>
              <w:left w:val="single" w:color="auto" w:sz="4" w:space="0"/>
              <w:bottom w:val="single" w:color="auto" w:sz="4" w:space="0"/>
            </w:tcBorders>
            <w:shd w:val="clear" w:color="auto" w:fill="FFFFFF"/>
            <w:noWrap w:val="0"/>
            <w:vAlign w:val="center"/>
          </w:tcPr>
          <w:p>
            <w:pPr>
              <w:adjustRightInd w:val="0"/>
              <w:snapToGrid w:val="0"/>
              <w:rPr>
                <w:rFonts w:ascii="宋体" w:hAnsi="宋体" w:cs="宋体"/>
                <w:color w:val="auto"/>
                <w:szCs w:val="21"/>
              </w:rPr>
            </w:pPr>
            <w:r>
              <w:rPr>
                <w:rFonts w:hint="eastAsia" w:ascii="宋体" w:hAnsi="宋体" w:cs="宋体"/>
                <w:color w:val="auto"/>
                <w:szCs w:val="21"/>
              </w:rPr>
              <w:t>投标单位具有AAA 级信用等级的计</w:t>
            </w:r>
            <w:r>
              <w:rPr>
                <w:rFonts w:hint="eastAsia" w:ascii="宋体" w:hAnsi="宋体" w:cs="宋体"/>
                <w:color w:val="auto"/>
                <w:szCs w:val="21"/>
                <w:lang w:val="en-US" w:eastAsia="zh-CN"/>
              </w:rPr>
              <w:t>2</w:t>
            </w:r>
            <w:r>
              <w:rPr>
                <w:rFonts w:hint="eastAsia" w:ascii="宋体" w:hAnsi="宋体" w:cs="宋体"/>
                <w:color w:val="auto"/>
                <w:szCs w:val="21"/>
              </w:rPr>
              <w:t>分；AA级的计</w:t>
            </w:r>
            <w:r>
              <w:rPr>
                <w:rFonts w:hint="eastAsia" w:ascii="宋体" w:hAnsi="宋体" w:cs="宋体"/>
                <w:color w:val="auto"/>
                <w:szCs w:val="21"/>
                <w:lang w:val="en-US" w:eastAsia="zh-CN"/>
              </w:rPr>
              <w:t>1</w:t>
            </w:r>
            <w:r>
              <w:rPr>
                <w:rFonts w:hint="eastAsia" w:ascii="宋体" w:hAnsi="宋体" w:cs="宋体"/>
                <w:color w:val="auto"/>
                <w:szCs w:val="21"/>
              </w:rPr>
              <w:t xml:space="preserve"> 分；A级</w:t>
            </w:r>
            <w:r>
              <w:rPr>
                <w:rFonts w:hint="eastAsia" w:ascii="宋体" w:hAnsi="宋体" w:cs="宋体"/>
                <w:color w:val="auto"/>
                <w:szCs w:val="21"/>
                <w:lang w:eastAsia="zh-CN"/>
              </w:rPr>
              <w:t>及以下不记分</w:t>
            </w:r>
            <w:r>
              <w:rPr>
                <w:rFonts w:hint="eastAsia" w:ascii="宋体" w:hAnsi="宋体" w:cs="宋体"/>
                <w:color w:val="auto"/>
                <w:szCs w:val="21"/>
              </w:rPr>
              <w:t>。</w:t>
            </w:r>
          </w:p>
        </w:tc>
        <w:tc>
          <w:tcPr>
            <w:tcW w:w="705" w:type="dxa"/>
            <w:vMerge w:val="restart"/>
            <w:shd w:val="clear" w:color="auto" w:fill="FFFFFF"/>
            <w:noWrap w:val="0"/>
            <w:vAlign w:val="center"/>
          </w:tcPr>
          <w:p>
            <w:pPr>
              <w:jc w:val="center"/>
              <w:rPr>
                <w:rFonts w:hint="eastAsia" w:ascii="宋体" w:hAnsi="宋体" w:eastAsia="宋体" w:cs="宋体"/>
                <w:color w:val="auto"/>
                <w:kern w:val="0"/>
                <w:szCs w:val="21"/>
                <w:shd w:val="clear" w:color="auto" w:fill="FFFFFF"/>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341" w:type="dxa"/>
            <w:vMerge w:val="continue"/>
            <w:shd w:val="clear" w:color="auto" w:fill="FFFFFF"/>
            <w:noWrap w:val="0"/>
            <w:vAlign w:val="center"/>
          </w:tcPr>
          <w:p>
            <w:pPr>
              <w:widowControl/>
              <w:jc w:val="center"/>
              <w:rPr>
                <w:rFonts w:ascii="宋体" w:hAnsi="宋体" w:cs="宋体"/>
                <w:color w:val="auto"/>
                <w:kern w:val="0"/>
                <w:szCs w:val="21"/>
                <w:shd w:val="clear" w:color="auto" w:fill="FFFFFF"/>
              </w:rPr>
            </w:pPr>
          </w:p>
        </w:tc>
        <w:tc>
          <w:tcPr>
            <w:tcW w:w="1385" w:type="dxa"/>
            <w:vMerge w:val="continue"/>
            <w:shd w:val="clear" w:color="auto" w:fill="FFFFFF"/>
            <w:noWrap w:val="0"/>
            <w:vAlign w:val="center"/>
          </w:tcPr>
          <w:p>
            <w:pPr>
              <w:jc w:val="center"/>
              <w:rPr>
                <w:rFonts w:ascii="宋体" w:hAnsi="宋体" w:cs="宋体"/>
                <w:b/>
                <w:color w:val="auto"/>
                <w:spacing w:val="2"/>
                <w:kern w:val="0"/>
                <w:szCs w:val="21"/>
              </w:rPr>
            </w:pPr>
          </w:p>
        </w:tc>
        <w:tc>
          <w:tcPr>
            <w:tcW w:w="657" w:type="dxa"/>
            <w:tcBorders>
              <w:top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6238" w:type="dxa"/>
            <w:tcBorders>
              <w:top w:val="single" w:color="auto" w:sz="4" w:space="0"/>
              <w:left w:val="single" w:color="auto" w:sz="4" w:space="0"/>
              <w:bottom w:val="single" w:color="auto" w:sz="4" w:space="0"/>
            </w:tcBorders>
            <w:shd w:val="clear" w:color="auto" w:fill="FFFFFF"/>
            <w:noWrap w:val="0"/>
            <w:vAlign w:val="center"/>
          </w:tcPr>
          <w:p>
            <w:pPr>
              <w:rPr>
                <w:rFonts w:ascii="宋体"/>
                <w:color w:val="auto"/>
                <w:szCs w:val="21"/>
              </w:rPr>
            </w:pPr>
            <w:r>
              <w:rPr>
                <w:rFonts w:hint="eastAsia" w:ascii="宋体"/>
                <w:color w:val="auto"/>
                <w:szCs w:val="21"/>
              </w:rPr>
              <w:t>具备AAA级诚信经营示范单位证书以及中国诚信企业家计</w:t>
            </w:r>
            <w:r>
              <w:rPr>
                <w:rFonts w:hint="eastAsia" w:ascii="宋体"/>
                <w:color w:val="auto"/>
                <w:szCs w:val="21"/>
                <w:lang w:val="en-US" w:eastAsia="zh-CN"/>
              </w:rPr>
              <w:t>2</w:t>
            </w:r>
            <w:r>
              <w:rPr>
                <w:rFonts w:hint="eastAsia" w:ascii="宋体"/>
                <w:color w:val="auto"/>
                <w:szCs w:val="21"/>
              </w:rPr>
              <w:t>分，缺一项不计分。（颁证单位为在企业标准信息公共服务平台备案的第三方信用评价机构）</w:t>
            </w:r>
          </w:p>
        </w:tc>
        <w:tc>
          <w:tcPr>
            <w:tcW w:w="705" w:type="dxa"/>
            <w:vMerge w:val="continue"/>
            <w:shd w:val="clear" w:color="auto" w:fill="FFFFFF"/>
            <w:noWrap w:val="0"/>
            <w:vAlign w:val="center"/>
          </w:tcPr>
          <w:p>
            <w:pPr>
              <w:jc w:val="center"/>
              <w:rPr>
                <w:rFonts w:ascii="宋体" w:hAnsi="宋体" w:cs="宋体"/>
                <w:color w:val="auto"/>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2" w:hRule="atLeast"/>
        </w:trPr>
        <w:tc>
          <w:tcPr>
            <w:tcW w:w="341" w:type="dxa"/>
            <w:vMerge w:val="continue"/>
            <w:tcBorders>
              <w:bottom w:val="single" w:color="auto" w:sz="4" w:space="0"/>
            </w:tcBorders>
            <w:shd w:val="clear" w:color="auto" w:fill="FFFFFF"/>
            <w:noWrap w:val="0"/>
            <w:vAlign w:val="center"/>
          </w:tcPr>
          <w:p>
            <w:pPr>
              <w:widowControl/>
              <w:jc w:val="center"/>
              <w:rPr>
                <w:rFonts w:ascii="宋体" w:hAnsi="宋体" w:cs="宋体"/>
                <w:color w:val="auto"/>
                <w:kern w:val="0"/>
                <w:szCs w:val="21"/>
                <w:shd w:val="clear" w:color="auto" w:fill="FFFFFF"/>
              </w:rPr>
            </w:pPr>
          </w:p>
        </w:tc>
        <w:tc>
          <w:tcPr>
            <w:tcW w:w="1385" w:type="dxa"/>
            <w:vMerge w:val="continue"/>
            <w:tcBorders>
              <w:bottom w:val="single" w:color="auto" w:sz="4" w:space="0"/>
            </w:tcBorders>
            <w:shd w:val="clear" w:color="auto" w:fill="FFFFFF"/>
            <w:noWrap w:val="0"/>
            <w:vAlign w:val="center"/>
          </w:tcPr>
          <w:p>
            <w:pPr>
              <w:widowControl/>
              <w:jc w:val="center"/>
              <w:rPr>
                <w:rFonts w:ascii="宋体" w:hAnsi="宋体" w:cs="宋体"/>
                <w:b/>
                <w:color w:val="auto"/>
                <w:spacing w:val="2"/>
                <w:kern w:val="0"/>
                <w:szCs w:val="21"/>
              </w:rPr>
            </w:pPr>
          </w:p>
        </w:tc>
        <w:tc>
          <w:tcPr>
            <w:tcW w:w="657" w:type="dxa"/>
            <w:tcBorders>
              <w:top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6238" w:type="dxa"/>
            <w:tcBorders>
              <w:top w:val="single" w:color="auto" w:sz="4" w:space="0"/>
              <w:left w:val="single" w:color="auto" w:sz="4" w:space="0"/>
              <w:bottom w:val="single" w:color="auto" w:sz="4" w:space="0"/>
            </w:tcBorders>
            <w:shd w:val="clear" w:color="auto" w:fill="FFFFFF"/>
            <w:noWrap w:val="0"/>
            <w:vAlign w:val="center"/>
          </w:tcPr>
          <w:p>
            <w:pPr>
              <w:adjustRightInd w:val="0"/>
              <w:snapToGrid w:val="0"/>
              <w:rPr>
                <w:rFonts w:ascii="宋体" w:hAnsi="宋体" w:cs="宋体"/>
                <w:color w:val="auto"/>
                <w:szCs w:val="21"/>
              </w:rPr>
            </w:pPr>
            <w:r>
              <w:rPr>
                <w:rFonts w:hint="eastAsia" w:ascii="宋体" w:hAnsi="宋体" w:cs="宋体"/>
                <w:color w:val="auto"/>
                <w:szCs w:val="21"/>
              </w:rPr>
              <w:t>具有市级及以上工商部门颁发的“守合同重信用”证书的计</w:t>
            </w:r>
            <w:r>
              <w:rPr>
                <w:rFonts w:hint="eastAsia" w:ascii="宋体" w:hAnsi="宋体" w:cs="宋体"/>
                <w:color w:val="auto"/>
                <w:szCs w:val="21"/>
                <w:lang w:val="en-US" w:eastAsia="zh-CN"/>
              </w:rPr>
              <w:t>2</w:t>
            </w:r>
            <w:r>
              <w:rPr>
                <w:rFonts w:hint="eastAsia" w:ascii="宋体" w:hAnsi="宋体" w:cs="宋体"/>
                <w:color w:val="auto"/>
                <w:szCs w:val="21"/>
              </w:rPr>
              <w:t>分。</w:t>
            </w:r>
          </w:p>
        </w:tc>
        <w:tc>
          <w:tcPr>
            <w:tcW w:w="705" w:type="dxa"/>
            <w:vMerge w:val="continue"/>
            <w:shd w:val="clear" w:color="auto" w:fill="FFFFFF"/>
            <w:noWrap w:val="0"/>
            <w:vAlign w:val="center"/>
          </w:tcPr>
          <w:p>
            <w:pPr>
              <w:jc w:val="center"/>
              <w:rPr>
                <w:rFonts w:ascii="宋体" w:hAnsi="宋体" w:cs="宋体"/>
                <w:color w:val="auto"/>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7" w:hRule="atLeast"/>
        </w:trPr>
        <w:tc>
          <w:tcPr>
            <w:tcW w:w="341" w:type="dxa"/>
            <w:vMerge w:val="restart"/>
            <w:shd w:val="clear" w:color="auto" w:fill="FFFFFF"/>
            <w:noWrap w:val="0"/>
            <w:vAlign w:val="center"/>
          </w:tcPr>
          <w:p>
            <w:pPr>
              <w:widowControl/>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2</w:t>
            </w:r>
          </w:p>
        </w:tc>
        <w:tc>
          <w:tcPr>
            <w:tcW w:w="1385" w:type="dxa"/>
            <w:vMerge w:val="restart"/>
            <w:shd w:val="clear" w:color="auto" w:fill="FFFFFF"/>
            <w:noWrap w:val="0"/>
            <w:vAlign w:val="center"/>
          </w:tcPr>
          <w:p>
            <w:pPr>
              <w:widowControl/>
              <w:jc w:val="center"/>
              <w:rPr>
                <w:rFonts w:ascii="宋体" w:hAnsi="宋体" w:cs="宋体"/>
                <w:b/>
                <w:color w:val="auto"/>
                <w:spacing w:val="2"/>
                <w:kern w:val="0"/>
                <w:szCs w:val="21"/>
              </w:rPr>
            </w:pPr>
            <w:r>
              <w:rPr>
                <w:rFonts w:hint="eastAsia" w:ascii="宋体" w:hAnsi="宋体" w:cs="宋体"/>
                <w:b/>
                <w:color w:val="auto"/>
                <w:spacing w:val="2"/>
                <w:kern w:val="0"/>
                <w:szCs w:val="21"/>
              </w:rPr>
              <w:t>企业荣誉</w:t>
            </w:r>
          </w:p>
          <w:p>
            <w:pPr>
              <w:widowControl/>
              <w:jc w:val="center"/>
              <w:rPr>
                <w:rFonts w:ascii="宋体" w:hAnsi="宋体" w:cs="宋体"/>
                <w:b/>
                <w:color w:val="auto"/>
                <w:spacing w:val="2"/>
                <w:kern w:val="0"/>
                <w:szCs w:val="21"/>
              </w:rPr>
            </w:pPr>
            <w:r>
              <w:rPr>
                <w:rFonts w:hint="eastAsia" w:ascii="宋体" w:hAnsi="宋体" w:cs="宋体"/>
                <w:b/>
                <w:color w:val="auto"/>
                <w:spacing w:val="2"/>
                <w:kern w:val="0"/>
                <w:szCs w:val="21"/>
              </w:rPr>
              <w:t>（</w:t>
            </w:r>
            <w:r>
              <w:rPr>
                <w:rFonts w:hint="eastAsia" w:ascii="宋体" w:hAnsi="宋体" w:cs="宋体"/>
                <w:b/>
                <w:color w:val="auto"/>
                <w:spacing w:val="2"/>
                <w:kern w:val="0"/>
                <w:szCs w:val="21"/>
                <w:lang w:val="en-US" w:eastAsia="zh-CN"/>
              </w:rPr>
              <w:t>8</w:t>
            </w:r>
            <w:r>
              <w:rPr>
                <w:rFonts w:hint="eastAsia" w:ascii="宋体" w:hAnsi="宋体" w:cs="宋体"/>
                <w:b/>
                <w:color w:val="auto"/>
                <w:spacing w:val="2"/>
                <w:kern w:val="0"/>
                <w:szCs w:val="21"/>
              </w:rPr>
              <w:t>分）</w:t>
            </w:r>
          </w:p>
        </w:tc>
        <w:tc>
          <w:tcPr>
            <w:tcW w:w="657" w:type="dxa"/>
            <w:tcBorders>
              <w:top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6238" w:type="dxa"/>
            <w:tcBorders>
              <w:top w:val="single" w:color="auto" w:sz="4" w:space="0"/>
              <w:left w:val="single" w:color="auto" w:sz="4" w:space="0"/>
              <w:bottom w:val="single" w:color="auto" w:sz="4" w:space="0"/>
            </w:tcBorders>
            <w:shd w:val="clear" w:color="auto" w:fill="FFFFFF"/>
            <w:noWrap w:val="0"/>
            <w:vAlign w:val="center"/>
          </w:tcPr>
          <w:p>
            <w:pPr>
              <w:pStyle w:val="28"/>
              <w:adjustRightInd w:val="0"/>
              <w:snapToGrid w:val="0"/>
              <w:ind w:firstLine="0" w:firstLineChars="0"/>
              <w:rPr>
                <w:color w:val="auto"/>
                <w:szCs w:val="21"/>
              </w:rPr>
            </w:pPr>
            <w:r>
              <w:rPr>
                <w:rFonts w:hint="eastAsia"/>
                <w:color w:val="auto"/>
                <w:szCs w:val="21"/>
              </w:rPr>
              <w:t>投标人获得测绘工程奖项，国家级的每项计2分</w:t>
            </w:r>
            <w:r>
              <w:rPr>
                <w:rFonts w:hint="eastAsia"/>
                <w:color w:val="auto"/>
                <w:szCs w:val="21"/>
                <w:lang w:val="en-US" w:eastAsia="zh-CN"/>
              </w:rPr>
              <w:t>；</w:t>
            </w:r>
            <w:r>
              <w:rPr>
                <w:rFonts w:hint="eastAsia"/>
                <w:color w:val="auto"/>
                <w:szCs w:val="21"/>
              </w:rPr>
              <w:t>省级的每项计1分</w:t>
            </w:r>
            <w:r>
              <w:rPr>
                <w:rFonts w:hint="eastAsia"/>
                <w:color w:val="auto"/>
                <w:szCs w:val="21"/>
                <w:lang w:eastAsia="zh-CN"/>
              </w:rPr>
              <w:t>。</w:t>
            </w:r>
            <w:r>
              <w:rPr>
                <w:rFonts w:hint="eastAsia"/>
                <w:color w:val="auto"/>
                <w:szCs w:val="21"/>
              </w:rPr>
              <w:t>此项满分</w:t>
            </w:r>
            <w:r>
              <w:rPr>
                <w:rFonts w:hint="eastAsia"/>
                <w:color w:val="auto"/>
                <w:szCs w:val="21"/>
                <w:lang w:val="en-US" w:eastAsia="zh-CN"/>
              </w:rPr>
              <w:t>4</w:t>
            </w:r>
            <w:r>
              <w:rPr>
                <w:rFonts w:hint="eastAsia"/>
                <w:color w:val="auto"/>
                <w:szCs w:val="21"/>
              </w:rPr>
              <w:t>分。（提供获奖证书或相关文件复印件并加盖公章，</w:t>
            </w:r>
            <w:r>
              <w:rPr>
                <w:rFonts w:hint="eastAsia"/>
                <w:color w:val="auto"/>
                <w:szCs w:val="21"/>
                <w:lang w:eastAsia="zh-CN"/>
              </w:rPr>
              <w:t>原件备查</w:t>
            </w:r>
            <w:r>
              <w:rPr>
                <w:rFonts w:hint="eastAsia"/>
                <w:color w:val="auto"/>
                <w:szCs w:val="21"/>
              </w:rPr>
              <w:t>）</w:t>
            </w:r>
          </w:p>
        </w:tc>
        <w:tc>
          <w:tcPr>
            <w:tcW w:w="705" w:type="dxa"/>
            <w:vMerge w:val="restart"/>
            <w:shd w:val="clear" w:color="auto" w:fill="FFFFFF"/>
            <w:noWrap w:val="0"/>
            <w:vAlign w:val="center"/>
          </w:tcPr>
          <w:p>
            <w:pPr>
              <w:jc w:val="center"/>
              <w:rPr>
                <w:rFonts w:ascii="宋体" w:hAnsi="宋体" w:cs="宋体"/>
                <w:color w:val="auto"/>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2" w:hRule="atLeast"/>
        </w:trPr>
        <w:tc>
          <w:tcPr>
            <w:tcW w:w="341" w:type="dxa"/>
            <w:vMerge w:val="continue"/>
            <w:shd w:val="clear" w:color="auto" w:fill="FFFFFF"/>
            <w:noWrap w:val="0"/>
            <w:vAlign w:val="center"/>
          </w:tcPr>
          <w:p>
            <w:pPr>
              <w:pStyle w:val="29"/>
              <w:adjustRightInd w:val="0"/>
              <w:snapToGrid w:val="0"/>
              <w:ind w:firstLine="0" w:firstLineChars="0"/>
              <w:rPr>
                <w:color w:val="auto"/>
                <w:szCs w:val="21"/>
                <w:highlight w:val="red"/>
              </w:rPr>
            </w:pPr>
          </w:p>
        </w:tc>
        <w:tc>
          <w:tcPr>
            <w:tcW w:w="1385" w:type="dxa"/>
            <w:vMerge w:val="continue"/>
            <w:shd w:val="clear" w:color="auto" w:fill="FFFFFF"/>
            <w:noWrap w:val="0"/>
            <w:vAlign w:val="center"/>
          </w:tcPr>
          <w:p>
            <w:pPr>
              <w:pStyle w:val="29"/>
              <w:adjustRightInd w:val="0"/>
              <w:snapToGrid w:val="0"/>
              <w:ind w:firstLine="0" w:firstLineChars="0"/>
              <w:rPr>
                <w:color w:val="auto"/>
                <w:szCs w:val="21"/>
                <w:highlight w:val="red"/>
              </w:rPr>
            </w:pPr>
          </w:p>
        </w:tc>
        <w:tc>
          <w:tcPr>
            <w:tcW w:w="657" w:type="dxa"/>
            <w:tcBorders>
              <w:bottom w:val="single" w:color="auto" w:sz="4" w:space="0"/>
              <w:right w:val="single" w:color="auto" w:sz="4" w:space="0"/>
            </w:tcBorders>
            <w:shd w:val="clear" w:color="auto" w:fill="FFFFFF"/>
            <w:noWrap w:val="0"/>
            <w:vAlign w:val="center"/>
          </w:tcPr>
          <w:p>
            <w:pPr>
              <w:pStyle w:val="29"/>
              <w:adjustRightInd w:val="0"/>
              <w:snapToGrid w:val="0"/>
              <w:ind w:firstLine="0" w:firstLineChars="0"/>
              <w:jc w:val="center"/>
              <w:rPr>
                <w:rFonts w:hint="eastAsia" w:eastAsia="宋体"/>
                <w:color w:val="auto"/>
                <w:szCs w:val="21"/>
                <w:lang w:eastAsia="zh-CN"/>
              </w:rPr>
            </w:pPr>
            <w:r>
              <w:rPr>
                <w:rFonts w:hint="eastAsia"/>
                <w:color w:val="auto"/>
                <w:szCs w:val="21"/>
                <w:lang w:val="en-US" w:eastAsia="zh-CN"/>
              </w:rPr>
              <w:t>4</w:t>
            </w:r>
          </w:p>
        </w:tc>
        <w:tc>
          <w:tcPr>
            <w:tcW w:w="6238" w:type="dxa"/>
            <w:tcBorders>
              <w:top w:val="single" w:color="auto" w:sz="4" w:space="0"/>
              <w:left w:val="single" w:color="auto" w:sz="4" w:space="0"/>
              <w:bottom w:val="single" w:color="auto" w:sz="4" w:space="0"/>
            </w:tcBorders>
            <w:shd w:val="clear" w:color="auto" w:fill="FFFFFF"/>
            <w:noWrap w:val="0"/>
            <w:vAlign w:val="center"/>
          </w:tcPr>
          <w:p>
            <w:pPr>
              <w:pStyle w:val="29"/>
              <w:adjustRightInd w:val="0"/>
              <w:snapToGrid w:val="0"/>
              <w:ind w:firstLine="0" w:firstLineChars="0"/>
              <w:rPr>
                <w:color w:val="auto"/>
                <w:szCs w:val="21"/>
              </w:rPr>
            </w:pPr>
            <w:r>
              <w:rPr>
                <w:rFonts w:hint="eastAsia"/>
                <w:color w:val="auto"/>
                <w:szCs w:val="21"/>
              </w:rPr>
              <w:t>投标人自2017年1月以来获得中国地理信息产业高成长TOP50企业荣誉称号证书</w:t>
            </w:r>
            <w:r>
              <w:rPr>
                <w:rFonts w:hint="eastAsia"/>
                <w:color w:val="auto"/>
                <w:szCs w:val="21"/>
                <w:lang w:val="en-US" w:eastAsia="zh-CN"/>
              </w:rPr>
              <w:t>且获得</w:t>
            </w:r>
            <w:r>
              <w:rPr>
                <w:rFonts w:hint="eastAsia"/>
                <w:color w:val="auto"/>
                <w:szCs w:val="21"/>
              </w:rPr>
              <w:t>“中国地理信息产业最具活力中小企业”荣誉称号证书的计</w:t>
            </w:r>
            <w:r>
              <w:rPr>
                <w:rFonts w:hint="eastAsia"/>
                <w:color w:val="auto"/>
                <w:szCs w:val="21"/>
                <w:lang w:val="en-US" w:eastAsia="zh-CN"/>
              </w:rPr>
              <w:t>4</w:t>
            </w:r>
            <w:r>
              <w:rPr>
                <w:rFonts w:hint="eastAsia"/>
                <w:color w:val="auto"/>
                <w:szCs w:val="21"/>
              </w:rPr>
              <w:t>分。</w:t>
            </w:r>
          </w:p>
        </w:tc>
        <w:tc>
          <w:tcPr>
            <w:tcW w:w="705" w:type="dxa"/>
            <w:vMerge w:val="continue"/>
            <w:shd w:val="clear" w:color="auto" w:fill="FFFFFF"/>
            <w:noWrap w:val="0"/>
            <w:vAlign w:val="center"/>
          </w:tcPr>
          <w:p>
            <w:pPr>
              <w:pStyle w:val="29"/>
              <w:adjustRightInd w:val="0"/>
              <w:snapToGrid w:val="0"/>
              <w:ind w:firstLine="0" w:firstLineChars="0"/>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9" w:hRule="atLeast"/>
        </w:trPr>
        <w:tc>
          <w:tcPr>
            <w:tcW w:w="341" w:type="dxa"/>
            <w:vMerge w:val="restart"/>
            <w:tcBorders>
              <w:top w:val="single" w:color="auto" w:sz="4" w:space="0"/>
            </w:tcBorders>
            <w:shd w:val="clear" w:color="auto" w:fill="FFFFFF"/>
            <w:noWrap w:val="0"/>
            <w:vAlign w:val="center"/>
          </w:tcPr>
          <w:p>
            <w:pPr>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3</w:t>
            </w:r>
          </w:p>
        </w:tc>
        <w:tc>
          <w:tcPr>
            <w:tcW w:w="1385" w:type="dxa"/>
            <w:vMerge w:val="restart"/>
            <w:tcBorders>
              <w:top w:val="single" w:color="auto" w:sz="4" w:space="0"/>
            </w:tcBorders>
            <w:shd w:val="clear" w:color="auto" w:fill="FFFFFF"/>
            <w:noWrap w:val="0"/>
            <w:vAlign w:val="center"/>
          </w:tcPr>
          <w:p>
            <w:pPr>
              <w:widowControl/>
              <w:jc w:val="center"/>
              <w:rPr>
                <w:rFonts w:ascii="宋体"/>
                <w:b/>
                <w:color w:val="auto"/>
                <w:szCs w:val="21"/>
              </w:rPr>
            </w:pPr>
            <w:r>
              <w:rPr>
                <w:rFonts w:hint="eastAsia" w:ascii="宋体"/>
                <w:b/>
                <w:color w:val="auto"/>
                <w:szCs w:val="21"/>
              </w:rPr>
              <w:t>综合实力</w:t>
            </w:r>
          </w:p>
          <w:p>
            <w:pPr>
              <w:widowControl/>
              <w:jc w:val="center"/>
              <w:rPr>
                <w:rFonts w:ascii="宋体"/>
                <w:b/>
                <w:color w:val="auto"/>
                <w:szCs w:val="21"/>
              </w:rPr>
            </w:pPr>
            <w:r>
              <w:rPr>
                <w:rFonts w:hint="eastAsia" w:ascii="宋体"/>
                <w:b/>
                <w:color w:val="auto"/>
                <w:szCs w:val="21"/>
              </w:rPr>
              <w:t>（</w:t>
            </w:r>
            <w:r>
              <w:rPr>
                <w:rFonts w:hint="eastAsia" w:ascii="宋体"/>
                <w:b/>
                <w:color w:val="auto"/>
                <w:szCs w:val="21"/>
                <w:lang w:val="en-US" w:eastAsia="zh-CN"/>
              </w:rPr>
              <w:t>16</w:t>
            </w:r>
            <w:r>
              <w:rPr>
                <w:rFonts w:hint="eastAsia" w:ascii="宋体" w:hAnsi="宋体" w:cs="宋体"/>
                <w:b/>
                <w:color w:val="auto"/>
                <w:spacing w:val="2"/>
                <w:kern w:val="0"/>
                <w:szCs w:val="21"/>
              </w:rPr>
              <w:t>分</w:t>
            </w:r>
            <w:r>
              <w:rPr>
                <w:rFonts w:hint="eastAsia" w:ascii="宋体"/>
                <w:b/>
                <w:color w:val="auto"/>
                <w:szCs w:val="21"/>
              </w:rPr>
              <w:t>）</w:t>
            </w:r>
          </w:p>
        </w:tc>
        <w:tc>
          <w:tcPr>
            <w:tcW w:w="657" w:type="dxa"/>
            <w:tcBorders>
              <w:top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6238" w:type="dxa"/>
            <w:tcBorders>
              <w:top w:val="single" w:color="auto" w:sz="4" w:space="0"/>
              <w:left w:val="single" w:color="auto" w:sz="4" w:space="0"/>
            </w:tcBorders>
            <w:shd w:val="clear" w:color="auto" w:fill="FFFFFF"/>
            <w:noWrap w:val="0"/>
            <w:vAlign w:val="center"/>
          </w:tcPr>
          <w:p>
            <w:pPr>
              <w:adjustRightInd w:val="0"/>
              <w:snapToGrid w:val="0"/>
              <w:rPr>
                <w:rFonts w:ascii="宋体" w:hAnsi="宋体" w:cs="宋体"/>
                <w:color w:val="auto"/>
                <w:szCs w:val="21"/>
              </w:rPr>
            </w:pPr>
            <w:r>
              <w:rPr>
                <w:rFonts w:hint="eastAsia" w:ascii="宋体" w:hAnsi="宋体" w:cs="宋体"/>
                <w:color w:val="auto"/>
                <w:szCs w:val="21"/>
              </w:rPr>
              <w:t>投标人</w:t>
            </w:r>
            <w:r>
              <w:rPr>
                <w:rFonts w:hint="eastAsia" w:ascii="宋体" w:hAnsi="宋体" w:cs="宋体"/>
                <w:color w:val="auto"/>
                <w:szCs w:val="21"/>
                <w:lang w:eastAsia="zh-CN"/>
              </w:rPr>
              <w:t>同时</w:t>
            </w:r>
            <w:r>
              <w:rPr>
                <w:rFonts w:hint="eastAsia" w:ascii="宋体" w:hAnsi="宋体" w:cs="宋体"/>
                <w:color w:val="auto"/>
                <w:szCs w:val="21"/>
              </w:rPr>
              <w:t>具有ISO9001系列质量管理体系认证证书、环境管理体系认证证书、职业健康安全管理体系认证</w:t>
            </w:r>
            <w:r>
              <w:rPr>
                <w:rFonts w:hint="eastAsia" w:ascii="宋体" w:hAnsi="宋体" w:cs="宋体"/>
                <w:color w:val="auto"/>
                <w:szCs w:val="21"/>
                <w:lang w:eastAsia="zh-CN"/>
              </w:rPr>
              <w:t>证</w:t>
            </w:r>
            <w:r>
              <w:rPr>
                <w:rFonts w:hint="eastAsia" w:ascii="宋体" w:hAnsi="宋体" w:cs="宋体"/>
                <w:color w:val="auto"/>
                <w:szCs w:val="21"/>
              </w:rPr>
              <w:t>书</w:t>
            </w:r>
            <w:r>
              <w:rPr>
                <w:rFonts w:hint="eastAsia" w:ascii="宋体" w:hAnsi="宋体" w:cs="宋体"/>
                <w:color w:val="auto"/>
                <w:szCs w:val="21"/>
                <w:lang w:eastAsia="zh-CN"/>
              </w:rPr>
              <w:t>、</w:t>
            </w:r>
            <w:r>
              <w:rPr>
                <w:rFonts w:hint="eastAsia" w:ascii="宋体" w:hAnsi="宋体" w:cs="宋体"/>
                <w:color w:val="auto"/>
                <w:szCs w:val="21"/>
                <w:lang w:val="en-US" w:eastAsia="zh-CN"/>
              </w:rPr>
              <w:t>信息安全管理体系认证证书、</w:t>
            </w:r>
            <w:r>
              <w:rPr>
                <w:rFonts w:hint="eastAsia"/>
                <w:color w:val="auto"/>
                <w:szCs w:val="21"/>
              </w:rPr>
              <w:t>高新技术企业证书</w:t>
            </w:r>
            <w:r>
              <w:rPr>
                <w:rFonts w:hint="eastAsia" w:ascii="宋体" w:hAnsi="宋体" w:cs="宋体"/>
                <w:color w:val="auto"/>
                <w:szCs w:val="21"/>
              </w:rPr>
              <w:t>的计</w:t>
            </w:r>
            <w:r>
              <w:rPr>
                <w:rFonts w:hint="eastAsia" w:ascii="宋体" w:hAnsi="宋体" w:cs="宋体"/>
                <w:color w:val="auto"/>
                <w:szCs w:val="21"/>
                <w:lang w:val="en-US" w:eastAsia="zh-CN"/>
              </w:rPr>
              <w:t>5</w:t>
            </w:r>
            <w:r>
              <w:rPr>
                <w:rFonts w:hint="eastAsia" w:ascii="宋体" w:hAnsi="宋体" w:cs="宋体"/>
                <w:color w:val="auto"/>
                <w:szCs w:val="21"/>
              </w:rPr>
              <w:t>分，缺一项不计分。</w:t>
            </w:r>
          </w:p>
        </w:tc>
        <w:tc>
          <w:tcPr>
            <w:tcW w:w="705" w:type="dxa"/>
            <w:vMerge w:val="restart"/>
            <w:shd w:val="clear" w:color="auto" w:fill="FFFFFF"/>
            <w:noWrap w:val="0"/>
            <w:vAlign w:val="center"/>
          </w:tcPr>
          <w:p>
            <w:pPr>
              <w:jc w:val="center"/>
              <w:rPr>
                <w:rFonts w:ascii="宋体" w:hAnsi="宋体" w:cs="宋体"/>
                <w:color w:val="auto"/>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9" w:hRule="atLeast"/>
        </w:trPr>
        <w:tc>
          <w:tcPr>
            <w:tcW w:w="341" w:type="dxa"/>
            <w:vMerge w:val="continue"/>
            <w:shd w:val="clear" w:color="auto" w:fill="FFFFFF"/>
            <w:noWrap w:val="0"/>
            <w:vAlign w:val="center"/>
          </w:tcPr>
          <w:p>
            <w:pPr>
              <w:pStyle w:val="29"/>
              <w:adjustRightInd w:val="0"/>
              <w:snapToGrid w:val="0"/>
              <w:ind w:firstLine="0" w:firstLineChars="0"/>
              <w:rPr>
                <w:color w:val="auto"/>
                <w:szCs w:val="21"/>
              </w:rPr>
            </w:pPr>
          </w:p>
        </w:tc>
        <w:tc>
          <w:tcPr>
            <w:tcW w:w="1385" w:type="dxa"/>
            <w:vMerge w:val="continue"/>
            <w:shd w:val="clear" w:color="auto" w:fill="FFFFFF"/>
            <w:noWrap w:val="0"/>
            <w:vAlign w:val="center"/>
          </w:tcPr>
          <w:p>
            <w:pPr>
              <w:pStyle w:val="29"/>
              <w:adjustRightInd w:val="0"/>
              <w:snapToGrid w:val="0"/>
              <w:ind w:firstLine="0" w:firstLineChars="0"/>
              <w:rPr>
                <w:color w:val="auto"/>
                <w:szCs w:val="21"/>
              </w:rPr>
            </w:pPr>
          </w:p>
        </w:tc>
        <w:tc>
          <w:tcPr>
            <w:tcW w:w="657" w:type="dxa"/>
            <w:tcBorders>
              <w:top w:val="single" w:color="auto" w:sz="4" w:space="0"/>
              <w:right w:val="single" w:color="auto" w:sz="4" w:space="0"/>
            </w:tcBorders>
            <w:shd w:val="clear" w:color="auto" w:fill="FFFFFF"/>
            <w:noWrap w:val="0"/>
            <w:vAlign w:val="center"/>
          </w:tcPr>
          <w:p>
            <w:pPr>
              <w:pStyle w:val="29"/>
              <w:adjustRightInd w:val="0"/>
              <w:snapToGrid w:val="0"/>
              <w:ind w:firstLine="0" w:firstLineChars="0"/>
              <w:jc w:val="center"/>
              <w:rPr>
                <w:rFonts w:hint="default" w:ascii="宋体" w:cs="宋体"/>
                <w:color w:val="auto"/>
                <w:kern w:val="0"/>
                <w:szCs w:val="21"/>
                <w:lang w:val="en-US" w:eastAsia="zh-CN"/>
              </w:rPr>
            </w:pPr>
            <w:r>
              <w:rPr>
                <w:rFonts w:hint="eastAsia" w:ascii="宋体" w:cs="宋体"/>
                <w:color w:val="auto"/>
                <w:kern w:val="0"/>
                <w:szCs w:val="21"/>
                <w:lang w:val="en-US" w:eastAsia="zh-CN"/>
              </w:rPr>
              <w:t>3</w:t>
            </w:r>
          </w:p>
        </w:tc>
        <w:tc>
          <w:tcPr>
            <w:tcW w:w="6238" w:type="dxa"/>
            <w:tcBorders>
              <w:left w:val="single" w:color="auto" w:sz="4" w:space="0"/>
            </w:tcBorders>
            <w:shd w:val="clear" w:color="auto" w:fill="FFFFFF"/>
            <w:noWrap w:val="0"/>
            <w:vAlign w:val="center"/>
          </w:tcPr>
          <w:p>
            <w:pPr>
              <w:spacing w:beforeLines="50"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拟任项目负责人为地理信息系统专业，具有工程师及以上职称，同时具备注册测绘师资格证书的计</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分。（须提供以上人员身份证、毕业证、职称证书复印件及由劳动保障部门出具的近</w:t>
            </w:r>
            <w:r>
              <w:rPr>
                <w:rFonts w:hint="eastAsia" w:ascii="宋体" w:hAnsi="宋体" w:cs="宋体"/>
                <w:bCs/>
                <w:color w:val="auto"/>
                <w:szCs w:val="21"/>
                <w:highlight w:val="none"/>
                <w:lang w:val="en-US" w:eastAsia="zh-CN"/>
              </w:rPr>
              <w:t>三</w:t>
            </w:r>
            <w:r>
              <w:rPr>
                <w:rFonts w:hint="eastAsia" w:ascii="宋体" w:hAnsi="宋体" w:cs="宋体"/>
                <w:bCs/>
                <w:color w:val="auto"/>
                <w:szCs w:val="21"/>
                <w:highlight w:val="none"/>
              </w:rPr>
              <w:t>个月缴纳社保证明或相应的编制管理部门出具的在编证明。</w:t>
            </w:r>
            <w:r>
              <w:rPr>
                <w:rFonts w:hint="eastAsia" w:ascii="宋体" w:hAnsi="宋体" w:cs="宋体"/>
                <w:bCs/>
                <w:color w:val="auto"/>
                <w:szCs w:val="21"/>
                <w:highlight w:val="none"/>
                <w:lang w:val="en-US" w:eastAsia="zh-CN"/>
              </w:rPr>
              <w:t>同时提供职称证书原件备查，否则不计分）</w:t>
            </w:r>
          </w:p>
          <w:p>
            <w:pPr>
              <w:pStyle w:val="29"/>
              <w:adjustRightInd w:val="0"/>
              <w:snapToGrid w:val="0"/>
              <w:ind w:firstLine="0" w:firstLineChars="0"/>
              <w:rPr>
                <w:rFonts w:hint="eastAsia" w:ascii="宋体" w:hAnsi="宋体" w:cs="宋体"/>
                <w:bCs/>
                <w:color w:val="auto"/>
                <w:szCs w:val="21"/>
                <w:highlight w:val="none"/>
              </w:rPr>
            </w:pPr>
          </w:p>
        </w:tc>
        <w:tc>
          <w:tcPr>
            <w:tcW w:w="705" w:type="dxa"/>
            <w:vMerge w:val="continue"/>
            <w:shd w:val="clear" w:color="auto" w:fill="FFFFFF"/>
            <w:noWrap w:val="0"/>
            <w:vAlign w:val="center"/>
          </w:tcPr>
          <w:p>
            <w:pPr>
              <w:pStyle w:val="29"/>
              <w:adjustRightInd w:val="0"/>
              <w:snapToGrid w:val="0"/>
              <w:ind w:firstLine="0" w:firstLineChars="0"/>
              <w:jc w:val="center"/>
              <w:rPr>
                <w:rFonts w:asci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89" w:hRule="atLeast"/>
        </w:trPr>
        <w:tc>
          <w:tcPr>
            <w:tcW w:w="341" w:type="dxa"/>
            <w:vMerge w:val="continue"/>
            <w:shd w:val="clear" w:color="auto" w:fill="FFFFFF"/>
            <w:noWrap w:val="0"/>
            <w:vAlign w:val="center"/>
          </w:tcPr>
          <w:p>
            <w:pPr>
              <w:pStyle w:val="29"/>
              <w:adjustRightInd w:val="0"/>
              <w:snapToGrid w:val="0"/>
              <w:ind w:firstLine="0" w:firstLineChars="0"/>
              <w:rPr>
                <w:color w:val="auto"/>
                <w:szCs w:val="21"/>
              </w:rPr>
            </w:pPr>
          </w:p>
        </w:tc>
        <w:tc>
          <w:tcPr>
            <w:tcW w:w="1385" w:type="dxa"/>
            <w:vMerge w:val="continue"/>
            <w:shd w:val="clear" w:color="auto" w:fill="FFFFFF"/>
            <w:noWrap w:val="0"/>
            <w:vAlign w:val="center"/>
          </w:tcPr>
          <w:p>
            <w:pPr>
              <w:pStyle w:val="29"/>
              <w:adjustRightInd w:val="0"/>
              <w:snapToGrid w:val="0"/>
              <w:ind w:firstLine="0" w:firstLineChars="0"/>
              <w:rPr>
                <w:color w:val="auto"/>
                <w:szCs w:val="21"/>
              </w:rPr>
            </w:pPr>
          </w:p>
        </w:tc>
        <w:tc>
          <w:tcPr>
            <w:tcW w:w="657" w:type="dxa"/>
            <w:tcBorders>
              <w:top w:val="single" w:color="auto" w:sz="4" w:space="0"/>
              <w:right w:val="single" w:color="auto" w:sz="4" w:space="0"/>
            </w:tcBorders>
            <w:shd w:val="clear" w:color="auto" w:fill="FFFFFF"/>
            <w:noWrap w:val="0"/>
            <w:vAlign w:val="center"/>
          </w:tcPr>
          <w:p>
            <w:pPr>
              <w:pStyle w:val="29"/>
              <w:adjustRightInd w:val="0"/>
              <w:snapToGrid w:val="0"/>
              <w:ind w:firstLine="0" w:firstLineChars="0"/>
              <w:jc w:val="center"/>
              <w:rPr>
                <w:rFonts w:hint="eastAsia" w:ascii="宋体" w:eastAsia="宋体" w:cs="宋体"/>
                <w:color w:val="auto"/>
                <w:kern w:val="0"/>
                <w:szCs w:val="21"/>
                <w:lang w:eastAsia="zh-CN"/>
              </w:rPr>
            </w:pPr>
            <w:r>
              <w:rPr>
                <w:rFonts w:hint="eastAsia" w:ascii="宋体" w:cs="宋体"/>
                <w:color w:val="auto"/>
                <w:kern w:val="0"/>
                <w:szCs w:val="21"/>
                <w:lang w:val="en-US" w:eastAsia="zh-CN"/>
              </w:rPr>
              <w:t>8</w:t>
            </w:r>
          </w:p>
        </w:tc>
        <w:tc>
          <w:tcPr>
            <w:tcW w:w="6238" w:type="dxa"/>
            <w:tcBorders>
              <w:left w:val="single" w:color="auto" w:sz="4" w:space="0"/>
            </w:tcBorders>
            <w:shd w:val="clear" w:color="auto" w:fill="FFFFFF"/>
            <w:noWrap w:val="0"/>
            <w:vAlign w:val="center"/>
          </w:tcPr>
          <w:p>
            <w:pPr>
              <w:spacing w:beforeLines="50" w:line="288"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拟派项目组人员专业齐全，涵盖</w:t>
            </w:r>
            <w:r>
              <w:rPr>
                <w:rFonts w:hint="eastAsia" w:ascii="宋体" w:hAnsi="宋体" w:cs="宋体"/>
                <w:bCs/>
                <w:color w:val="auto"/>
                <w:szCs w:val="21"/>
                <w:highlight w:val="none"/>
                <w:lang w:eastAsia="zh-CN"/>
              </w:rPr>
              <w:t>农业资源调查类、测绘类、计算机及数据库、档案管理类等</w:t>
            </w:r>
            <w:r>
              <w:rPr>
                <w:rFonts w:hint="eastAsia" w:ascii="宋体" w:hAnsi="宋体" w:cs="宋体"/>
                <w:bCs/>
                <w:color w:val="auto"/>
                <w:szCs w:val="21"/>
                <w:highlight w:val="none"/>
              </w:rPr>
              <w:t>，且取得相关专业中级以上（含中级）工程师职称,最高得</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分。</w:t>
            </w:r>
          </w:p>
          <w:p>
            <w:pPr>
              <w:pStyle w:val="29"/>
              <w:adjustRightInd w:val="0"/>
              <w:snapToGrid w:val="0"/>
              <w:ind w:firstLine="0" w:firstLineChars="0"/>
              <w:rPr>
                <w:rFonts w:hint="default" w:ascii="宋体" w:eastAsia="宋体" w:cs="宋体"/>
                <w:color w:val="auto"/>
                <w:kern w:val="0"/>
                <w:szCs w:val="21"/>
                <w:lang w:val="en-US" w:eastAsia="zh-CN"/>
              </w:rPr>
            </w:pPr>
            <w:r>
              <w:rPr>
                <w:rFonts w:hint="eastAsia" w:ascii="宋体" w:hAnsi="宋体" w:cs="宋体"/>
                <w:bCs/>
                <w:color w:val="auto"/>
                <w:szCs w:val="21"/>
                <w:highlight w:val="none"/>
              </w:rPr>
              <w:t>（须提供以上人员身份证、毕业证、职称证书复印件及由劳动保障部门出具的近</w:t>
            </w:r>
            <w:r>
              <w:rPr>
                <w:rFonts w:hint="eastAsia" w:ascii="宋体" w:hAnsi="宋体" w:cs="宋体"/>
                <w:bCs/>
                <w:color w:val="auto"/>
                <w:szCs w:val="21"/>
                <w:highlight w:val="none"/>
                <w:lang w:val="en-US" w:eastAsia="zh-CN"/>
              </w:rPr>
              <w:t>三</w:t>
            </w:r>
            <w:r>
              <w:rPr>
                <w:rFonts w:hint="eastAsia" w:ascii="宋体" w:hAnsi="宋体" w:cs="宋体"/>
                <w:bCs/>
                <w:color w:val="auto"/>
                <w:szCs w:val="21"/>
                <w:highlight w:val="none"/>
              </w:rPr>
              <w:t>个月缴纳社保证明或相应的编制管理部门出具的在编证明。</w:t>
            </w:r>
            <w:r>
              <w:rPr>
                <w:rFonts w:hint="eastAsia" w:ascii="宋体" w:hAnsi="宋体" w:cs="宋体"/>
                <w:bCs/>
                <w:color w:val="auto"/>
                <w:szCs w:val="21"/>
                <w:highlight w:val="none"/>
                <w:lang w:val="en-US" w:eastAsia="zh-CN"/>
              </w:rPr>
              <w:t>同时提供职称证书原件备查，否则不计分</w:t>
            </w:r>
            <w:r>
              <w:rPr>
                <w:rFonts w:hint="eastAsia" w:ascii="宋体" w:hAnsi="宋体" w:cs="宋体"/>
                <w:bCs/>
                <w:color w:val="auto"/>
                <w:szCs w:val="21"/>
                <w:highlight w:val="none"/>
              </w:rPr>
              <w:t>）</w:t>
            </w:r>
          </w:p>
        </w:tc>
        <w:tc>
          <w:tcPr>
            <w:tcW w:w="705" w:type="dxa"/>
            <w:vMerge w:val="continue"/>
            <w:shd w:val="clear" w:color="auto" w:fill="FFFFFF"/>
            <w:noWrap w:val="0"/>
            <w:vAlign w:val="center"/>
          </w:tcPr>
          <w:p>
            <w:pPr>
              <w:pStyle w:val="29"/>
              <w:adjustRightInd w:val="0"/>
              <w:snapToGrid w:val="0"/>
              <w:ind w:firstLine="0" w:firstLineChars="0"/>
              <w:jc w:val="center"/>
              <w:rPr>
                <w:rFonts w:asci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15" w:hRule="atLeast"/>
        </w:trPr>
        <w:tc>
          <w:tcPr>
            <w:tcW w:w="341" w:type="dxa"/>
            <w:shd w:val="clear" w:color="auto" w:fill="FFFFFF"/>
            <w:noWrap w:val="0"/>
            <w:vAlign w:val="center"/>
          </w:tcPr>
          <w:p>
            <w:pPr>
              <w:widowControl/>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4</w:t>
            </w:r>
          </w:p>
        </w:tc>
        <w:tc>
          <w:tcPr>
            <w:tcW w:w="1385" w:type="dxa"/>
            <w:shd w:val="clear" w:color="auto" w:fill="FFFFFF"/>
            <w:noWrap w:val="0"/>
            <w:vAlign w:val="center"/>
          </w:tcPr>
          <w:p>
            <w:pPr>
              <w:widowControl/>
              <w:jc w:val="center"/>
              <w:rPr>
                <w:rFonts w:ascii="宋体" w:hAnsi="宋体" w:cs="宋体"/>
                <w:b/>
                <w:color w:val="auto"/>
                <w:spacing w:val="2"/>
                <w:kern w:val="0"/>
                <w:szCs w:val="21"/>
              </w:rPr>
            </w:pPr>
            <w:r>
              <w:rPr>
                <w:rFonts w:hint="eastAsia" w:ascii="宋体" w:hAnsi="宋体" w:cs="宋体"/>
                <w:b/>
                <w:color w:val="auto"/>
                <w:spacing w:val="2"/>
                <w:kern w:val="0"/>
                <w:szCs w:val="21"/>
                <w:lang w:eastAsia="zh-CN"/>
              </w:rPr>
              <w:t>过往</w:t>
            </w:r>
            <w:r>
              <w:rPr>
                <w:rFonts w:hint="eastAsia" w:ascii="宋体" w:hAnsi="宋体" w:cs="宋体"/>
                <w:b/>
                <w:color w:val="auto"/>
                <w:spacing w:val="2"/>
                <w:kern w:val="0"/>
                <w:szCs w:val="21"/>
              </w:rPr>
              <w:t>业绩（1</w:t>
            </w:r>
            <w:r>
              <w:rPr>
                <w:rFonts w:hint="eastAsia" w:ascii="宋体" w:hAnsi="宋体" w:cs="宋体"/>
                <w:b/>
                <w:color w:val="auto"/>
                <w:spacing w:val="2"/>
                <w:kern w:val="0"/>
                <w:szCs w:val="21"/>
                <w:lang w:val="en-US" w:eastAsia="zh-CN"/>
              </w:rPr>
              <w:t>0</w:t>
            </w:r>
            <w:r>
              <w:rPr>
                <w:rFonts w:hint="eastAsia" w:ascii="宋体" w:hAnsi="宋体" w:cs="宋体"/>
                <w:b/>
                <w:color w:val="auto"/>
                <w:spacing w:val="2"/>
                <w:kern w:val="0"/>
                <w:szCs w:val="21"/>
              </w:rPr>
              <w:t>分）</w:t>
            </w:r>
          </w:p>
        </w:tc>
        <w:tc>
          <w:tcPr>
            <w:tcW w:w="657" w:type="dxa"/>
            <w:tcBorders>
              <w:right w:val="single" w:color="auto" w:sz="4" w:space="0"/>
            </w:tcBorders>
            <w:shd w:val="clear" w:color="auto" w:fill="FFFFFF"/>
            <w:noWrap w:val="0"/>
            <w:vAlign w:val="center"/>
          </w:tcPr>
          <w:p>
            <w:pPr>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10</w:t>
            </w:r>
          </w:p>
        </w:tc>
        <w:tc>
          <w:tcPr>
            <w:tcW w:w="6238" w:type="dxa"/>
            <w:tcBorders>
              <w:left w:val="single" w:color="auto" w:sz="4" w:space="0"/>
            </w:tcBorders>
            <w:shd w:val="clear" w:color="auto" w:fill="FFFFFF"/>
            <w:noWrap w:val="0"/>
            <w:vAlign w:val="center"/>
          </w:tcPr>
          <w:p>
            <w:pPr>
              <w:widowControl/>
              <w:numPr>
                <w:ilvl w:val="0"/>
                <w:numId w:val="5"/>
              </w:numPr>
              <w:rPr>
                <w:rFonts w:ascii="Calibri" w:hAnsi="Calibri"/>
                <w:color w:val="auto"/>
                <w:szCs w:val="21"/>
              </w:rPr>
            </w:pPr>
            <w:r>
              <w:rPr>
                <w:rFonts w:hint="eastAsia" w:ascii="Calibri" w:hAnsi="Calibri"/>
                <w:color w:val="auto"/>
                <w:szCs w:val="21"/>
              </w:rPr>
              <w:t>投标人自2017年1月至今承担过</w:t>
            </w:r>
            <w:r>
              <w:rPr>
                <w:rFonts w:hint="eastAsia" w:ascii="Calibri" w:hAnsi="Calibri"/>
                <w:color w:val="auto"/>
                <w:szCs w:val="21"/>
                <w:lang w:val="en-US" w:eastAsia="zh-CN"/>
              </w:rPr>
              <w:t>两区县级及以上成果验收</w:t>
            </w:r>
            <w:r>
              <w:rPr>
                <w:rFonts w:hint="eastAsia" w:ascii="Calibri" w:hAnsi="Calibri"/>
                <w:color w:val="auto"/>
                <w:szCs w:val="21"/>
              </w:rPr>
              <w:t>项目</w:t>
            </w:r>
            <w:r>
              <w:rPr>
                <w:rFonts w:hint="eastAsia" w:ascii="Calibri" w:hAnsi="Calibri"/>
                <w:color w:val="auto"/>
                <w:szCs w:val="21"/>
                <w:lang w:eastAsia="zh-CN"/>
              </w:rPr>
              <w:t>的</w:t>
            </w:r>
            <w:r>
              <w:rPr>
                <w:rFonts w:hint="eastAsia" w:ascii="Calibri" w:hAnsi="Calibri"/>
                <w:color w:val="auto"/>
                <w:szCs w:val="21"/>
              </w:rPr>
              <w:t>，每提供一份</w:t>
            </w:r>
            <w:r>
              <w:rPr>
                <w:rFonts w:hint="eastAsia" w:ascii="宋体" w:cs="宋体"/>
                <w:color w:val="auto"/>
                <w:kern w:val="0"/>
                <w:szCs w:val="21"/>
              </w:rPr>
              <w:t>计</w:t>
            </w:r>
            <w:r>
              <w:rPr>
                <w:rFonts w:hint="eastAsia" w:ascii="Calibri" w:hAnsi="Calibri"/>
                <w:color w:val="auto"/>
                <w:szCs w:val="21"/>
                <w:lang w:val="en-US" w:eastAsia="zh-CN"/>
              </w:rPr>
              <w:t>1</w:t>
            </w:r>
            <w:r>
              <w:rPr>
                <w:rFonts w:hint="eastAsia" w:ascii="Calibri" w:hAnsi="Calibri"/>
                <w:color w:val="auto"/>
                <w:szCs w:val="21"/>
              </w:rPr>
              <w:t>分，最高</w:t>
            </w:r>
            <w:r>
              <w:rPr>
                <w:rFonts w:hint="eastAsia" w:ascii="宋体" w:cs="宋体"/>
                <w:color w:val="auto"/>
                <w:kern w:val="0"/>
                <w:szCs w:val="21"/>
              </w:rPr>
              <w:t>计</w:t>
            </w:r>
            <w:r>
              <w:rPr>
                <w:rFonts w:hint="eastAsia" w:ascii="Calibri" w:hAnsi="Calibri"/>
                <w:color w:val="auto"/>
                <w:szCs w:val="21"/>
                <w:lang w:val="en-US" w:eastAsia="zh-CN"/>
              </w:rPr>
              <w:t>6</w:t>
            </w:r>
            <w:r>
              <w:rPr>
                <w:rFonts w:hint="eastAsia" w:ascii="Calibri" w:hAnsi="Calibri"/>
                <w:color w:val="auto"/>
                <w:szCs w:val="21"/>
              </w:rPr>
              <w:t>分。</w:t>
            </w:r>
          </w:p>
          <w:p>
            <w:pPr>
              <w:numPr>
                <w:ilvl w:val="0"/>
                <w:numId w:val="5"/>
              </w:numPr>
              <w:adjustRightInd w:val="0"/>
              <w:snapToGrid w:val="0"/>
              <w:ind w:right="-88" w:rightChars="-42"/>
              <w:jc w:val="left"/>
              <w:rPr>
                <w:rFonts w:ascii="Calibri" w:hAnsi="Calibri"/>
                <w:color w:val="auto"/>
                <w:szCs w:val="21"/>
              </w:rPr>
            </w:pPr>
            <w:r>
              <w:rPr>
                <w:rFonts w:hint="eastAsia" w:ascii="Calibri" w:hAnsi="Calibri"/>
                <w:color w:val="auto"/>
                <w:szCs w:val="21"/>
              </w:rPr>
              <w:t>投标人自2017年1月至今承担过农业“两区”划定项目</w:t>
            </w:r>
            <w:r>
              <w:rPr>
                <w:rFonts w:hint="eastAsia" w:ascii="Calibri" w:hAnsi="Calibri"/>
                <w:color w:val="auto"/>
                <w:szCs w:val="21"/>
                <w:lang w:eastAsia="zh-CN"/>
              </w:rPr>
              <w:t>，</w:t>
            </w:r>
            <w:r>
              <w:rPr>
                <w:rFonts w:hint="eastAsia" w:ascii="Calibri" w:hAnsi="Calibri"/>
                <w:color w:val="auto"/>
                <w:szCs w:val="21"/>
              </w:rPr>
              <w:t>每提供一份</w:t>
            </w:r>
            <w:r>
              <w:rPr>
                <w:rFonts w:hint="eastAsia" w:ascii="宋体" w:cs="宋体"/>
                <w:color w:val="auto"/>
                <w:kern w:val="0"/>
                <w:szCs w:val="21"/>
              </w:rPr>
              <w:t>计</w:t>
            </w:r>
            <w:r>
              <w:rPr>
                <w:rFonts w:hint="eastAsia" w:ascii="Calibri" w:hAnsi="Calibri"/>
                <w:color w:val="auto"/>
                <w:szCs w:val="21"/>
                <w:lang w:val="en-US" w:eastAsia="zh-CN"/>
              </w:rPr>
              <w:t>1</w:t>
            </w:r>
            <w:r>
              <w:rPr>
                <w:rFonts w:hint="eastAsia" w:ascii="Calibri" w:hAnsi="Calibri"/>
                <w:color w:val="auto"/>
                <w:szCs w:val="21"/>
              </w:rPr>
              <w:t>分，最高</w:t>
            </w:r>
            <w:r>
              <w:rPr>
                <w:rFonts w:hint="eastAsia" w:ascii="宋体" w:cs="宋体"/>
                <w:color w:val="auto"/>
                <w:kern w:val="0"/>
                <w:szCs w:val="21"/>
              </w:rPr>
              <w:t>计</w:t>
            </w:r>
            <w:r>
              <w:rPr>
                <w:rFonts w:hint="eastAsia" w:ascii="Calibri" w:hAnsi="Calibri"/>
                <w:color w:val="auto"/>
                <w:szCs w:val="21"/>
                <w:lang w:val="en-US" w:eastAsia="zh-CN"/>
              </w:rPr>
              <w:t>4</w:t>
            </w:r>
            <w:r>
              <w:rPr>
                <w:rFonts w:hint="eastAsia" w:ascii="Calibri" w:hAnsi="Calibri"/>
                <w:color w:val="auto"/>
                <w:szCs w:val="21"/>
              </w:rPr>
              <w:t>分。</w:t>
            </w:r>
          </w:p>
          <w:p>
            <w:pPr>
              <w:rPr>
                <w:rFonts w:ascii="宋体" w:hAnsi="宋体" w:cs="宋体"/>
                <w:bCs/>
                <w:color w:val="auto"/>
                <w:szCs w:val="21"/>
              </w:rPr>
            </w:pPr>
            <w:r>
              <w:rPr>
                <w:rFonts w:hint="eastAsia" w:ascii="宋体"/>
                <w:b/>
                <w:color w:val="auto"/>
                <w:szCs w:val="21"/>
              </w:rPr>
              <w:t>注：需要提供中标通知书或合同原件查验，否则不计分。</w:t>
            </w:r>
          </w:p>
        </w:tc>
        <w:tc>
          <w:tcPr>
            <w:tcW w:w="705" w:type="dxa"/>
            <w:shd w:val="clear" w:color="auto" w:fill="FFFFFF"/>
            <w:noWrap w:val="0"/>
            <w:vAlign w:val="center"/>
          </w:tcPr>
          <w:p>
            <w:pPr>
              <w:jc w:val="center"/>
              <w:rPr>
                <w:rFonts w:hint="default" w:ascii="宋体" w:hAnsi="宋体" w:eastAsia="宋体" w:cs="宋体"/>
                <w:color w:val="auto"/>
                <w:kern w:val="0"/>
                <w:szCs w:val="21"/>
                <w:shd w:val="clear" w:color="auto" w:fill="FFFFFF"/>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7" w:hRule="atLeast"/>
        </w:trPr>
        <w:tc>
          <w:tcPr>
            <w:tcW w:w="341" w:type="dxa"/>
            <w:shd w:val="clear" w:color="auto" w:fill="FFFFFF"/>
            <w:noWrap w:val="0"/>
            <w:vAlign w:val="center"/>
          </w:tcPr>
          <w:p>
            <w:pPr>
              <w:widowControl/>
              <w:jc w:val="center"/>
              <w:rPr>
                <w:rFonts w:ascii="宋体" w:hAnsi="宋体" w:cs="宋体"/>
                <w:color w:val="auto"/>
                <w:kern w:val="0"/>
                <w:szCs w:val="21"/>
                <w:shd w:val="clear" w:color="auto" w:fill="FFFFFF"/>
              </w:rPr>
            </w:pPr>
          </w:p>
        </w:tc>
        <w:tc>
          <w:tcPr>
            <w:tcW w:w="1385" w:type="dxa"/>
            <w:shd w:val="clear" w:color="auto" w:fill="FFFFFF"/>
            <w:noWrap w:val="0"/>
            <w:vAlign w:val="center"/>
          </w:tcPr>
          <w:p>
            <w:pPr>
              <w:widowControl/>
              <w:jc w:val="left"/>
              <w:rPr>
                <w:rFonts w:ascii="宋体" w:hAnsi="宋体" w:cs="宋体"/>
                <w:b/>
                <w:bCs/>
                <w:color w:val="auto"/>
                <w:kern w:val="0"/>
                <w:szCs w:val="21"/>
                <w:shd w:val="clear" w:color="auto" w:fill="FFFFFF"/>
              </w:rPr>
            </w:pPr>
            <w:r>
              <w:rPr>
                <w:rFonts w:hint="eastAsia" w:ascii="宋体" w:hAnsi="宋体" w:cs="宋体"/>
                <w:b/>
                <w:bCs/>
                <w:color w:val="auto"/>
                <w:kern w:val="0"/>
                <w:szCs w:val="21"/>
                <w:shd w:val="clear" w:color="auto" w:fill="FFFFFF"/>
              </w:rPr>
              <w:t>小计</w:t>
            </w:r>
          </w:p>
        </w:tc>
        <w:tc>
          <w:tcPr>
            <w:tcW w:w="657" w:type="dxa"/>
            <w:tcBorders>
              <w:right w:val="single" w:color="auto" w:sz="4" w:space="0"/>
            </w:tcBorders>
            <w:shd w:val="clear" w:color="auto" w:fill="FFFFFF"/>
            <w:noWrap w:val="0"/>
            <w:vAlign w:val="center"/>
          </w:tcPr>
          <w:p>
            <w:pPr>
              <w:jc w:val="center"/>
              <w:rPr>
                <w:rFonts w:hint="default" w:ascii="宋体" w:hAnsi="宋体" w:eastAsia="宋体"/>
                <w:b/>
                <w:bCs/>
                <w:color w:val="auto"/>
                <w:szCs w:val="21"/>
                <w:lang w:val="en-US" w:eastAsia="zh-CN"/>
              </w:rPr>
            </w:pPr>
            <w:r>
              <w:rPr>
                <w:rFonts w:hint="eastAsia" w:ascii="宋体" w:hAnsi="宋体"/>
                <w:b/>
                <w:bCs/>
                <w:color w:val="auto"/>
                <w:szCs w:val="21"/>
                <w:lang w:val="en-US" w:eastAsia="zh-CN"/>
              </w:rPr>
              <w:t>30</w:t>
            </w:r>
          </w:p>
        </w:tc>
        <w:tc>
          <w:tcPr>
            <w:tcW w:w="6238" w:type="dxa"/>
            <w:tcBorders>
              <w:left w:val="single" w:color="auto" w:sz="4" w:space="0"/>
            </w:tcBorders>
            <w:shd w:val="clear" w:color="auto" w:fill="FFFFFF"/>
            <w:noWrap w:val="0"/>
            <w:vAlign w:val="center"/>
          </w:tcPr>
          <w:p>
            <w:pPr>
              <w:rPr>
                <w:rFonts w:ascii="宋体" w:hAnsi="宋体"/>
                <w:color w:val="auto"/>
                <w:szCs w:val="21"/>
              </w:rPr>
            </w:pPr>
          </w:p>
        </w:tc>
        <w:tc>
          <w:tcPr>
            <w:tcW w:w="705" w:type="dxa"/>
            <w:shd w:val="clear" w:color="auto" w:fill="FFFFFF"/>
            <w:noWrap w:val="0"/>
            <w:vAlign w:val="center"/>
          </w:tcPr>
          <w:p>
            <w:pPr>
              <w:widowControl/>
              <w:jc w:val="center"/>
              <w:rPr>
                <w:rFonts w:ascii="宋体" w:hAnsi="宋体" w:cs="宋体"/>
                <w:color w:val="auto"/>
                <w:kern w:val="0"/>
                <w:szCs w:val="21"/>
                <w:shd w:val="clear" w:color="auto" w:fill="FFFFFF"/>
              </w:rPr>
            </w:pPr>
          </w:p>
        </w:tc>
      </w:tr>
    </w:tbl>
    <w:p>
      <w:pPr>
        <w:adjustRightInd w:val="0"/>
        <w:snapToGrid w:val="0"/>
        <w:spacing w:before="156" w:beforeLines="50" w:line="360" w:lineRule="auto"/>
        <w:jc w:val="left"/>
        <w:rPr>
          <w:rFonts w:ascii="宋体" w:hAnsi="宋体" w:cs="宋体"/>
          <w:b/>
          <w:color w:val="auto"/>
          <w:szCs w:val="21"/>
          <w:shd w:val="clear" w:color="auto" w:fill="FFFFFF"/>
        </w:rPr>
      </w:pPr>
      <w:r>
        <w:rPr>
          <w:rFonts w:hint="eastAsia" w:ascii="宋体" w:hAnsi="宋体" w:cs="宋体"/>
          <w:b/>
          <w:color w:val="auto"/>
          <w:kern w:val="0"/>
          <w:szCs w:val="21"/>
          <w:shd w:val="clear" w:color="auto" w:fill="FFFFFF"/>
          <w:lang w:val="en-US" w:eastAsia="zh-CN"/>
        </w:rPr>
        <w:t>三、</w:t>
      </w:r>
      <w:r>
        <w:rPr>
          <w:rFonts w:hint="eastAsia" w:ascii="宋体" w:hAnsi="宋体" w:cs="宋体"/>
          <w:b/>
          <w:color w:val="auto"/>
          <w:kern w:val="0"/>
          <w:szCs w:val="21"/>
          <w:shd w:val="clear" w:color="auto" w:fill="FFFFFF"/>
        </w:rPr>
        <w:t>技术评分</w:t>
      </w:r>
      <w:r>
        <w:rPr>
          <w:rFonts w:hint="eastAsia" w:ascii="宋体" w:hAnsi="宋体" w:cs="宋体"/>
          <w:color w:val="auto"/>
          <w:kern w:val="0"/>
          <w:szCs w:val="21"/>
          <w:shd w:val="clear" w:color="auto" w:fill="FFFFFF"/>
        </w:rPr>
        <w:t>（</w:t>
      </w:r>
      <w:r>
        <w:rPr>
          <w:rFonts w:hint="eastAsia" w:ascii="宋体" w:hAnsi="宋体" w:cs="宋体"/>
          <w:color w:val="auto"/>
          <w:szCs w:val="21"/>
          <w:shd w:val="clear" w:color="auto" w:fill="FFFFFF"/>
        </w:rPr>
        <w:t>满分</w:t>
      </w:r>
      <w:r>
        <w:rPr>
          <w:rFonts w:hint="eastAsia" w:ascii="宋体" w:hAnsi="宋体" w:cs="宋体"/>
          <w:color w:val="auto"/>
          <w:szCs w:val="21"/>
          <w:shd w:val="clear" w:color="auto" w:fill="FFFFFF"/>
          <w:lang w:val="en-US" w:eastAsia="zh-CN"/>
        </w:rPr>
        <w:t>40</w:t>
      </w:r>
      <w:r>
        <w:rPr>
          <w:rFonts w:hint="eastAsia" w:ascii="宋体" w:hAnsi="宋体" w:cs="宋体"/>
          <w:color w:val="auto"/>
          <w:szCs w:val="21"/>
          <w:shd w:val="clear" w:color="auto" w:fill="FFFFFF"/>
        </w:rPr>
        <w:t>分）</w:t>
      </w:r>
    </w:p>
    <w:tbl>
      <w:tblPr>
        <w:tblStyle w:val="16"/>
        <w:tblW w:w="9332" w:type="dxa"/>
        <w:tblInd w:w="-3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3"/>
        <w:gridCol w:w="1410"/>
        <w:gridCol w:w="615"/>
        <w:gridCol w:w="6254"/>
        <w:gridCol w:w="6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1" w:hRule="atLeast"/>
        </w:trPr>
        <w:tc>
          <w:tcPr>
            <w:tcW w:w="363" w:type="dxa"/>
            <w:noWrap w:val="0"/>
            <w:vAlign w:val="center"/>
          </w:tcPr>
          <w:p>
            <w:pPr>
              <w:widowControl/>
              <w:adjustRightInd w:val="0"/>
              <w:snapToGrid w:val="0"/>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序号</w:t>
            </w:r>
          </w:p>
        </w:tc>
        <w:tc>
          <w:tcPr>
            <w:tcW w:w="1410" w:type="dxa"/>
            <w:noWrap w:val="0"/>
            <w:vAlign w:val="center"/>
          </w:tcPr>
          <w:p>
            <w:pPr>
              <w:widowControl/>
              <w:adjustRightInd w:val="0"/>
              <w:snapToGrid w:val="0"/>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评审项目</w:t>
            </w:r>
          </w:p>
        </w:tc>
        <w:tc>
          <w:tcPr>
            <w:tcW w:w="615" w:type="dxa"/>
            <w:noWrap w:val="0"/>
            <w:vAlign w:val="center"/>
          </w:tcPr>
          <w:p>
            <w:pPr>
              <w:widowControl/>
              <w:adjustRightInd w:val="0"/>
              <w:snapToGrid w:val="0"/>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分值</w:t>
            </w:r>
          </w:p>
        </w:tc>
        <w:tc>
          <w:tcPr>
            <w:tcW w:w="6254" w:type="dxa"/>
            <w:noWrap w:val="0"/>
            <w:vAlign w:val="center"/>
          </w:tcPr>
          <w:p>
            <w:pPr>
              <w:widowControl/>
              <w:adjustRightInd w:val="0"/>
              <w:snapToGrid w:val="0"/>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评价标准及方法</w:t>
            </w:r>
          </w:p>
        </w:tc>
        <w:tc>
          <w:tcPr>
            <w:tcW w:w="690" w:type="dxa"/>
            <w:noWrap w:val="0"/>
            <w:vAlign w:val="center"/>
          </w:tcPr>
          <w:p>
            <w:pPr>
              <w:widowControl/>
              <w:adjustRightInd w:val="0"/>
              <w:snapToGrid w:val="0"/>
              <w:jc w:val="center"/>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06" w:hRule="atLeast"/>
        </w:trPr>
        <w:tc>
          <w:tcPr>
            <w:tcW w:w="363" w:type="dxa"/>
            <w:shd w:val="clear" w:color="auto" w:fill="auto"/>
            <w:noWrap w:val="0"/>
            <w:vAlign w:val="center"/>
          </w:tcPr>
          <w:p>
            <w:pPr>
              <w:widowControl/>
              <w:spacing w:line="400" w:lineRule="exact"/>
              <w:jc w:val="center"/>
              <w:rPr>
                <w:rFonts w:hint="eastAsia" w:ascii="宋体" w:hAnsi="宋体" w:eastAsia="宋体" w:cs="宋体"/>
                <w:b/>
                <w:bCs/>
                <w:color w:val="auto"/>
                <w:kern w:val="0"/>
                <w:szCs w:val="21"/>
                <w:shd w:val="clear" w:color="auto" w:fill="FFFFFF"/>
                <w:lang w:eastAsia="zh-CN"/>
              </w:rPr>
            </w:pPr>
            <w:r>
              <w:rPr>
                <w:rFonts w:hint="eastAsia" w:ascii="宋体" w:hAnsi="宋体" w:cs="宋体"/>
                <w:b/>
                <w:bCs/>
                <w:color w:val="auto"/>
                <w:kern w:val="0"/>
                <w:szCs w:val="21"/>
                <w:shd w:val="clear" w:color="auto" w:fill="FFFFFF"/>
                <w:lang w:val="en-US" w:eastAsia="zh-CN"/>
              </w:rPr>
              <w:t>1</w:t>
            </w:r>
          </w:p>
        </w:tc>
        <w:tc>
          <w:tcPr>
            <w:tcW w:w="1410" w:type="dxa"/>
            <w:shd w:val="clear" w:color="auto" w:fill="auto"/>
            <w:noWrap w:val="0"/>
            <w:vAlign w:val="center"/>
          </w:tcPr>
          <w:p>
            <w:pPr>
              <w:widowControl/>
              <w:spacing w:line="400" w:lineRule="exact"/>
              <w:jc w:val="center"/>
              <w:rPr>
                <w:rFonts w:hint="eastAsia" w:ascii="宋体" w:hAnsi="宋体" w:eastAsia="宋体" w:cs="宋体"/>
                <w:b/>
                <w:bCs/>
                <w:color w:val="auto"/>
                <w:kern w:val="0"/>
                <w:szCs w:val="20"/>
                <w:lang w:eastAsia="zh-CN"/>
              </w:rPr>
            </w:pPr>
            <w:r>
              <w:rPr>
                <w:rFonts w:hint="eastAsia" w:ascii="宋体" w:hAnsi="宋体" w:cs="宋体"/>
                <w:b/>
                <w:bCs/>
                <w:color w:val="auto"/>
              </w:rPr>
              <w:t>技术方案</w:t>
            </w:r>
            <w:r>
              <w:rPr>
                <w:rFonts w:hint="eastAsia" w:ascii="宋体" w:hAnsi="宋体" w:cs="宋体"/>
                <w:b/>
                <w:bCs/>
                <w:color w:val="auto"/>
                <w:lang w:eastAsia="zh-CN"/>
              </w:rPr>
              <w:t>（</w:t>
            </w:r>
            <w:r>
              <w:rPr>
                <w:rFonts w:hint="eastAsia" w:ascii="宋体" w:hAnsi="宋体" w:cs="宋体"/>
                <w:b/>
                <w:bCs/>
                <w:color w:val="auto"/>
                <w:lang w:val="en-US" w:eastAsia="zh-CN"/>
              </w:rPr>
              <w:t>15分</w:t>
            </w:r>
            <w:r>
              <w:rPr>
                <w:rFonts w:hint="eastAsia" w:ascii="宋体" w:hAnsi="宋体" w:cs="宋体"/>
                <w:b/>
                <w:bCs/>
                <w:color w:val="auto"/>
                <w:lang w:eastAsia="zh-CN"/>
              </w:rPr>
              <w:t>）</w:t>
            </w:r>
          </w:p>
        </w:tc>
        <w:tc>
          <w:tcPr>
            <w:tcW w:w="615" w:type="dxa"/>
            <w:shd w:val="clear" w:color="auto" w:fill="FFFFFF"/>
            <w:noWrap w:val="0"/>
            <w:vAlign w:val="center"/>
          </w:tcPr>
          <w:p>
            <w:pPr>
              <w:widowControl/>
              <w:spacing w:line="400" w:lineRule="exact"/>
              <w:ind w:firstLine="105" w:firstLineChars="50"/>
              <w:jc w:val="center"/>
              <w:rPr>
                <w:rFonts w:hint="default" w:ascii="宋体" w:hAnsi="宋体" w:cs="宋体"/>
                <w:b/>
                <w:bCs/>
                <w:color w:val="auto"/>
                <w:kern w:val="0"/>
                <w:szCs w:val="18"/>
                <w:shd w:val="clear" w:color="auto" w:fill="FFFFFF"/>
                <w:lang w:val="en-US"/>
              </w:rPr>
            </w:pPr>
            <w:r>
              <w:rPr>
                <w:rFonts w:hint="eastAsia" w:ascii="宋体" w:hAnsi="宋体" w:cs="宋体"/>
                <w:b/>
                <w:bCs/>
                <w:color w:val="auto"/>
                <w:kern w:val="0"/>
                <w:szCs w:val="21"/>
                <w:shd w:val="clear" w:color="auto" w:fill="FFFFFF"/>
                <w:lang w:val="en-US" w:eastAsia="zh-CN"/>
              </w:rPr>
              <w:t>15</w:t>
            </w:r>
          </w:p>
        </w:tc>
        <w:tc>
          <w:tcPr>
            <w:tcW w:w="6254" w:type="dxa"/>
            <w:shd w:val="clear" w:color="auto" w:fill="FFFFFF"/>
            <w:noWrap w:val="0"/>
            <w:vAlign w:val="center"/>
          </w:tcPr>
          <w:p>
            <w:pPr>
              <w:widowControl/>
              <w:spacing w:line="320" w:lineRule="exact"/>
              <w:rPr>
                <w:rFonts w:ascii="宋体" w:hAnsi="宋体" w:cs="宋体"/>
                <w:bCs/>
                <w:color w:val="auto"/>
                <w:kern w:val="0"/>
                <w:szCs w:val="20"/>
              </w:rPr>
            </w:pPr>
            <w:r>
              <w:rPr>
                <w:rFonts w:hint="eastAsia" w:ascii="宋体" w:hAnsi="宋体" w:cs="宋体"/>
                <w:bCs/>
                <w:color w:val="auto"/>
                <w:szCs w:val="21"/>
                <w:highlight w:val="none"/>
              </w:rPr>
              <w:t>根据投标人技术方案对本项目质量保证措施、涉密成果管理及保密措施是否合理可行进行综合评审，方案合理、可行的计</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分，缺漏项、不合理的每处扣</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分，扣完为止，没有提供的不计分。</w:t>
            </w:r>
          </w:p>
        </w:tc>
        <w:tc>
          <w:tcPr>
            <w:tcW w:w="690" w:type="dxa"/>
            <w:noWrap w:val="0"/>
            <w:vAlign w:val="center"/>
          </w:tcPr>
          <w:p>
            <w:pPr>
              <w:widowControl/>
              <w:spacing w:line="400" w:lineRule="exact"/>
              <w:ind w:firstLine="105" w:firstLineChars="50"/>
              <w:jc w:val="center"/>
              <w:rPr>
                <w:rFonts w:ascii="宋体" w:hAnsi="宋体" w:cs="宋体"/>
                <w:color w:val="auto"/>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6" w:hRule="atLeast"/>
        </w:trPr>
        <w:tc>
          <w:tcPr>
            <w:tcW w:w="363" w:type="dxa"/>
            <w:shd w:val="clear" w:color="auto" w:fill="auto"/>
            <w:noWrap w:val="0"/>
            <w:vAlign w:val="center"/>
          </w:tcPr>
          <w:p>
            <w:pPr>
              <w:widowControl/>
              <w:spacing w:line="400" w:lineRule="exact"/>
              <w:jc w:val="center"/>
              <w:rPr>
                <w:rFonts w:hint="default" w:ascii="宋体" w:hAnsi="宋体" w:cs="宋体"/>
                <w:b/>
                <w:bCs/>
                <w:color w:val="auto"/>
                <w:kern w:val="0"/>
                <w:szCs w:val="21"/>
                <w:shd w:val="clear" w:color="auto" w:fill="FFFFFF"/>
                <w:lang w:val="en-US" w:eastAsia="zh-CN"/>
              </w:rPr>
            </w:pPr>
            <w:r>
              <w:rPr>
                <w:rFonts w:hint="eastAsia" w:ascii="宋体" w:hAnsi="宋体" w:cs="宋体"/>
                <w:b/>
                <w:bCs/>
                <w:color w:val="auto"/>
                <w:kern w:val="0"/>
                <w:szCs w:val="21"/>
                <w:shd w:val="clear" w:color="auto" w:fill="FFFFFF"/>
                <w:lang w:val="en-US" w:eastAsia="zh-CN"/>
              </w:rPr>
              <w:t>2</w:t>
            </w:r>
          </w:p>
        </w:tc>
        <w:tc>
          <w:tcPr>
            <w:tcW w:w="1410" w:type="dxa"/>
            <w:shd w:val="clear" w:color="auto" w:fill="auto"/>
            <w:noWrap w:val="0"/>
            <w:vAlign w:val="center"/>
          </w:tcPr>
          <w:p>
            <w:pPr>
              <w:widowControl/>
              <w:spacing w:line="400" w:lineRule="exact"/>
              <w:jc w:val="center"/>
              <w:rPr>
                <w:rFonts w:hint="eastAsia" w:ascii="宋体" w:hAnsi="宋体" w:eastAsia="宋体" w:cs="宋体"/>
                <w:b/>
                <w:bCs/>
                <w:color w:val="auto"/>
                <w:kern w:val="0"/>
                <w:szCs w:val="21"/>
                <w:lang w:eastAsia="zh-CN"/>
              </w:rPr>
            </w:pPr>
            <w:r>
              <w:rPr>
                <w:rFonts w:hint="eastAsia" w:ascii="宋体" w:hAnsi="宋体" w:cs="宋体"/>
                <w:b/>
                <w:bCs/>
                <w:color w:val="auto"/>
                <w:kern w:val="0"/>
                <w:szCs w:val="21"/>
              </w:rPr>
              <w:t>实施方案</w:t>
            </w:r>
            <w:r>
              <w:rPr>
                <w:rFonts w:hint="eastAsia" w:ascii="宋体" w:hAnsi="宋体" w:cs="宋体"/>
                <w:b/>
                <w:bCs/>
                <w:color w:val="auto"/>
                <w:kern w:val="0"/>
                <w:szCs w:val="21"/>
                <w:lang w:eastAsia="zh-CN"/>
              </w:rPr>
              <w:t>（</w:t>
            </w:r>
            <w:r>
              <w:rPr>
                <w:rFonts w:hint="eastAsia" w:ascii="宋体" w:hAnsi="宋体" w:cs="宋体"/>
                <w:b/>
                <w:bCs/>
                <w:color w:val="auto"/>
                <w:kern w:val="0"/>
                <w:szCs w:val="21"/>
                <w:lang w:val="en-US" w:eastAsia="zh-CN"/>
              </w:rPr>
              <w:t>15</w:t>
            </w:r>
            <w:r>
              <w:rPr>
                <w:rFonts w:hint="eastAsia" w:ascii="宋体" w:hAnsi="宋体" w:cs="宋体"/>
                <w:b/>
                <w:bCs/>
                <w:color w:val="auto"/>
                <w:kern w:val="0"/>
                <w:szCs w:val="21"/>
              </w:rPr>
              <w:t>分</w:t>
            </w:r>
            <w:r>
              <w:rPr>
                <w:rFonts w:hint="eastAsia" w:ascii="宋体" w:hAnsi="宋体" w:cs="宋体"/>
                <w:b/>
                <w:bCs/>
                <w:color w:val="auto"/>
                <w:kern w:val="0"/>
                <w:szCs w:val="21"/>
                <w:lang w:eastAsia="zh-CN"/>
              </w:rPr>
              <w:t>）</w:t>
            </w:r>
          </w:p>
        </w:tc>
        <w:tc>
          <w:tcPr>
            <w:tcW w:w="615" w:type="dxa"/>
            <w:shd w:val="clear" w:color="auto" w:fill="FFFFFF"/>
            <w:noWrap w:val="0"/>
            <w:vAlign w:val="center"/>
          </w:tcPr>
          <w:p>
            <w:pPr>
              <w:widowControl/>
              <w:spacing w:line="400" w:lineRule="exact"/>
              <w:ind w:firstLine="105" w:firstLineChars="50"/>
              <w:jc w:val="center"/>
              <w:rPr>
                <w:rFonts w:hint="default" w:ascii="宋体" w:hAnsi="宋体" w:cs="宋体"/>
                <w:b/>
                <w:bCs/>
                <w:color w:val="auto"/>
                <w:kern w:val="0"/>
                <w:szCs w:val="21"/>
                <w:shd w:val="clear" w:color="auto" w:fill="FFFFFF"/>
                <w:lang w:val="en-US" w:eastAsia="zh-CN"/>
              </w:rPr>
            </w:pPr>
            <w:r>
              <w:rPr>
                <w:rFonts w:hint="eastAsia" w:ascii="宋体" w:hAnsi="宋体" w:cs="宋体"/>
                <w:b/>
                <w:bCs/>
                <w:color w:val="auto"/>
                <w:kern w:val="0"/>
                <w:szCs w:val="21"/>
                <w:shd w:val="clear" w:color="auto" w:fill="FFFFFF"/>
                <w:lang w:val="en-US" w:eastAsia="zh-CN"/>
              </w:rPr>
              <w:t>15</w:t>
            </w:r>
          </w:p>
        </w:tc>
        <w:tc>
          <w:tcPr>
            <w:tcW w:w="6254" w:type="dxa"/>
            <w:shd w:val="clear" w:color="auto" w:fill="FFFFFF"/>
            <w:noWrap w:val="0"/>
            <w:vAlign w:val="center"/>
          </w:tcPr>
          <w:p>
            <w:pPr>
              <w:spacing w:line="320" w:lineRule="exact"/>
              <w:rPr>
                <w:rFonts w:hint="eastAsia" w:ascii="宋体" w:hAnsi="宋体" w:cs="宋体"/>
                <w:color w:val="auto"/>
                <w:kern w:val="0"/>
                <w:szCs w:val="21"/>
              </w:rPr>
            </w:pPr>
            <w:r>
              <w:rPr>
                <w:rFonts w:hint="eastAsia" w:ascii="宋体" w:hAnsi="宋体" w:cs="宋体"/>
                <w:bCs/>
                <w:color w:val="auto"/>
                <w:szCs w:val="21"/>
                <w:highlight w:val="none"/>
              </w:rPr>
              <w:t>项目实施方案包含</w:t>
            </w:r>
            <w:r>
              <w:rPr>
                <w:rFonts w:hint="eastAsia" w:ascii="宋体" w:hAnsi="宋体" w:cs="宋体"/>
                <w:bCs/>
                <w:color w:val="auto"/>
                <w:szCs w:val="21"/>
                <w:highlight w:val="none"/>
                <w:lang w:val="en-US" w:eastAsia="zh-CN"/>
              </w:rPr>
              <w:t>内业审查、</w:t>
            </w:r>
            <w:r>
              <w:rPr>
                <w:rFonts w:hint="eastAsia" w:ascii="宋体" w:hAnsi="宋体" w:cs="宋体"/>
                <w:bCs/>
                <w:color w:val="auto"/>
                <w:szCs w:val="21"/>
                <w:highlight w:val="none"/>
              </w:rPr>
              <w:t>外业</w:t>
            </w:r>
            <w:r>
              <w:rPr>
                <w:rFonts w:hint="eastAsia" w:ascii="宋体" w:hAnsi="宋体" w:cs="宋体"/>
                <w:bCs/>
                <w:color w:val="auto"/>
                <w:szCs w:val="21"/>
                <w:highlight w:val="none"/>
                <w:lang w:val="en-US" w:eastAsia="zh-CN"/>
              </w:rPr>
              <w:t>核查</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数据库及平台检查</w:t>
            </w:r>
            <w:r>
              <w:rPr>
                <w:rFonts w:hint="eastAsia" w:ascii="宋体" w:hAnsi="宋体" w:cs="宋体"/>
                <w:bCs/>
                <w:color w:val="auto"/>
                <w:szCs w:val="21"/>
                <w:highlight w:val="none"/>
              </w:rPr>
              <w:t>方案详细设计说明以及项目实施总体方案的完整性、合理性。应包含完善可行的实施计划、工期管理，突发事件处置方案等，方案完整、合理的计</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分，缺漏项、不合理的每处扣</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分，扣完为止，没有提供的不计分。</w:t>
            </w:r>
          </w:p>
        </w:tc>
        <w:tc>
          <w:tcPr>
            <w:tcW w:w="690" w:type="dxa"/>
            <w:noWrap w:val="0"/>
            <w:vAlign w:val="center"/>
          </w:tcPr>
          <w:p>
            <w:pPr>
              <w:widowControl/>
              <w:spacing w:line="400" w:lineRule="exact"/>
              <w:ind w:firstLine="105" w:firstLineChars="50"/>
              <w:jc w:val="center"/>
              <w:rPr>
                <w:rFonts w:ascii="宋体" w:hAnsi="宋体" w:cs="宋体"/>
                <w:color w:val="auto"/>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6" w:hRule="atLeast"/>
        </w:trPr>
        <w:tc>
          <w:tcPr>
            <w:tcW w:w="363" w:type="dxa"/>
            <w:shd w:val="clear" w:color="auto" w:fill="auto"/>
            <w:noWrap w:val="0"/>
            <w:vAlign w:val="center"/>
          </w:tcPr>
          <w:p>
            <w:pPr>
              <w:widowControl/>
              <w:spacing w:line="400" w:lineRule="exact"/>
              <w:jc w:val="center"/>
              <w:rPr>
                <w:rFonts w:hint="default" w:ascii="宋体" w:hAnsi="宋体" w:cs="宋体"/>
                <w:b/>
                <w:bCs/>
                <w:color w:val="auto"/>
                <w:kern w:val="0"/>
                <w:szCs w:val="21"/>
                <w:shd w:val="clear" w:color="auto" w:fill="FFFFFF"/>
                <w:lang w:val="en-US" w:eastAsia="zh-CN"/>
              </w:rPr>
            </w:pPr>
            <w:r>
              <w:rPr>
                <w:rFonts w:hint="eastAsia" w:ascii="宋体" w:hAnsi="宋体" w:cs="宋体"/>
                <w:b/>
                <w:bCs/>
                <w:color w:val="auto"/>
                <w:kern w:val="0"/>
                <w:szCs w:val="21"/>
                <w:shd w:val="clear" w:color="auto" w:fill="FFFFFF"/>
                <w:lang w:val="en-US" w:eastAsia="zh-CN"/>
              </w:rPr>
              <w:t>3</w:t>
            </w:r>
          </w:p>
        </w:tc>
        <w:tc>
          <w:tcPr>
            <w:tcW w:w="1410" w:type="dxa"/>
            <w:shd w:val="clear" w:color="auto" w:fill="auto"/>
            <w:noWrap w:val="0"/>
            <w:vAlign w:val="center"/>
          </w:tcPr>
          <w:p>
            <w:pPr>
              <w:widowControl/>
              <w:spacing w:line="400" w:lineRule="exact"/>
              <w:jc w:val="center"/>
              <w:rPr>
                <w:rFonts w:hint="eastAsia" w:ascii="宋体" w:hAnsi="宋体" w:cs="宋体"/>
                <w:b/>
                <w:bCs/>
                <w:color w:val="auto"/>
                <w:kern w:val="0"/>
                <w:szCs w:val="21"/>
              </w:rPr>
            </w:pPr>
            <w:r>
              <w:rPr>
                <w:rFonts w:hint="eastAsia" w:ascii="宋体" w:hAnsi="宋体" w:cs="宋体"/>
                <w:b/>
                <w:bCs/>
                <w:color w:val="auto"/>
                <w:kern w:val="0"/>
                <w:szCs w:val="21"/>
              </w:rPr>
              <w:t>工期进度</w:t>
            </w:r>
            <w:r>
              <w:rPr>
                <w:rFonts w:hint="eastAsia" w:ascii="宋体" w:hAnsi="宋体" w:cs="宋体"/>
                <w:b/>
                <w:bCs/>
                <w:color w:val="auto"/>
                <w:kern w:val="0"/>
                <w:szCs w:val="21"/>
                <w:lang w:eastAsia="zh-CN"/>
              </w:rPr>
              <w:t>（</w:t>
            </w:r>
            <w:r>
              <w:rPr>
                <w:rFonts w:hint="eastAsia" w:ascii="宋体" w:hAnsi="宋体" w:cs="宋体"/>
                <w:b/>
                <w:bCs/>
                <w:color w:val="auto"/>
                <w:kern w:val="0"/>
                <w:szCs w:val="21"/>
                <w:lang w:val="en-US" w:eastAsia="zh-CN"/>
              </w:rPr>
              <w:t>5分</w:t>
            </w:r>
            <w:r>
              <w:rPr>
                <w:rFonts w:hint="eastAsia" w:ascii="宋体" w:hAnsi="宋体" w:cs="宋体"/>
                <w:b/>
                <w:bCs/>
                <w:color w:val="auto"/>
                <w:kern w:val="0"/>
                <w:szCs w:val="21"/>
                <w:lang w:eastAsia="zh-CN"/>
              </w:rPr>
              <w:t>）</w:t>
            </w:r>
          </w:p>
        </w:tc>
        <w:tc>
          <w:tcPr>
            <w:tcW w:w="615" w:type="dxa"/>
            <w:shd w:val="clear" w:color="auto" w:fill="FFFFFF"/>
            <w:noWrap w:val="0"/>
            <w:vAlign w:val="center"/>
          </w:tcPr>
          <w:p>
            <w:pPr>
              <w:widowControl/>
              <w:spacing w:line="400" w:lineRule="exact"/>
              <w:ind w:firstLine="105" w:firstLineChars="50"/>
              <w:jc w:val="center"/>
              <w:rPr>
                <w:rFonts w:hint="default" w:ascii="宋体" w:hAnsi="宋体" w:cs="宋体"/>
                <w:b/>
                <w:bCs/>
                <w:color w:val="auto"/>
                <w:kern w:val="0"/>
                <w:szCs w:val="21"/>
                <w:shd w:val="clear" w:color="auto" w:fill="FFFFFF"/>
                <w:lang w:val="en-US" w:eastAsia="zh-CN"/>
              </w:rPr>
            </w:pPr>
            <w:r>
              <w:rPr>
                <w:rFonts w:hint="eastAsia" w:ascii="宋体" w:hAnsi="宋体" w:cs="宋体"/>
                <w:b/>
                <w:bCs/>
                <w:color w:val="auto"/>
                <w:kern w:val="0"/>
                <w:szCs w:val="21"/>
                <w:shd w:val="clear" w:color="auto" w:fill="FFFFFF"/>
                <w:lang w:val="en-US" w:eastAsia="zh-CN"/>
              </w:rPr>
              <w:t>5</w:t>
            </w:r>
          </w:p>
        </w:tc>
        <w:tc>
          <w:tcPr>
            <w:tcW w:w="6254" w:type="dxa"/>
            <w:shd w:val="clear" w:color="auto" w:fill="FFFFFF"/>
            <w:noWrap w:val="0"/>
            <w:vAlign w:val="center"/>
          </w:tcPr>
          <w:p>
            <w:pPr>
              <w:spacing w:line="320" w:lineRule="exact"/>
              <w:rPr>
                <w:rFonts w:hint="eastAsia" w:ascii="宋体" w:hAnsi="宋体" w:cs="宋体"/>
                <w:bCs/>
                <w:color w:val="auto"/>
                <w:szCs w:val="21"/>
                <w:highlight w:val="none"/>
              </w:rPr>
            </w:pPr>
            <w:r>
              <w:rPr>
                <w:rFonts w:hint="eastAsia" w:ascii="宋体" w:hAnsi="宋体" w:cs="宋体"/>
                <w:bCs/>
                <w:color w:val="auto"/>
                <w:szCs w:val="21"/>
                <w:highlight w:val="none"/>
              </w:rPr>
              <w:t>有优化控制方案，从方案的完整性、合理性、可行性、人员准备条件、时间进度安排、进度保证措施等因素进行综合评定完全满足的计</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分，缺漏项、不满足的每处扣</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分，扣完为止，没有提供的不计分。</w:t>
            </w:r>
          </w:p>
        </w:tc>
        <w:tc>
          <w:tcPr>
            <w:tcW w:w="690" w:type="dxa"/>
            <w:noWrap w:val="0"/>
            <w:vAlign w:val="center"/>
          </w:tcPr>
          <w:p>
            <w:pPr>
              <w:widowControl/>
              <w:spacing w:line="400" w:lineRule="exact"/>
              <w:ind w:firstLine="105" w:firstLineChars="50"/>
              <w:jc w:val="center"/>
              <w:rPr>
                <w:rFonts w:ascii="宋体" w:hAnsi="宋体" w:cs="宋体"/>
                <w:color w:val="auto"/>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04" w:hRule="atLeast"/>
        </w:trPr>
        <w:tc>
          <w:tcPr>
            <w:tcW w:w="363" w:type="dxa"/>
            <w:vMerge w:val="restart"/>
            <w:shd w:val="clear" w:color="auto" w:fill="auto"/>
            <w:noWrap w:val="0"/>
            <w:vAlign w:val="center"/>
          </w:tcPr>
          <w:p>
            <w:pPr>
              <w:widowControl/>
              <w:spacing w:line="400" w:lineRule="exact"/>
              <w:jc w:val="center"/>
              <w:rPr>
                <w:rFonts w:hint="eastAsia" w:ascii="宋体" w:hAnsi="宋体" w:eastAsia="宋体" w:cs="宋体"/>
                <w:b/>
                <w:bCs/>
                <w:color w:val="auto"/>
                <w:kern w:val="0"/>
                <w:szCs w:val="21"/>
                <w:shd w:val="clear" w:color="auto" w:fill="FFFFFF"/>
                <w:lang w:eastAsia="zh-CN"/>
              </w:rPr>
            </w:pPr>
            <w:r>
              <w:rPr>
                <w:rFonts w:hint="eastAsia" w:ascii="宋体" w:hAnsi="宋体" w:cs="宋体"/>
                <w:b/>
                <w:bCs/>
                <w:color w:val="auto"/>
                <w:kern w:val="0"/>
                <w:szCs w:val="21"/>
                <w:shd w:val="clear" w:color="auto" w:fill="FFFFFF"/>
                <w:lang w:val="en-US" w:eastAsia="zh-CN"/>
              </w:rPr>
              <w:t>4</w:t>
            </w:r>
          </w:p>
        </w:tc>
        <w:tc>
          <w:tcPr>
            <w:tcW w:w="1410" w:type="dxa"/>
            <w:vMerge w:val="restart"/>
            <w:shd w:val="clear" w:color="auto" w:fill="auto"/>
            <w:noWrap w:val="0"/>
            <w:vAlign w:val="center"/>
          </w:tcPr>
          <w:p>
            <w:pPr>
              <w:widowControl/>
              <w:spacing w:line="400" w:lineRule="exact"/>
              <w:jc w:val="center"/>
              <w:rPr>
                <w:rFonts w:hint="eastAsia" w:ascii="宋体" w:hAnsi="宋体" w:eastAsia="宋体" w:cs="宋体"/>
                <w:b/>
                <w:bCs/>
                <w:color w:val="auto"/>
                <w:kern w:val="0"/>
                <w:szCs w:val="21"/>
                <w:lang w:eastAsia="zh-CN"/>
              </w:rPr>
            </w:pPr>
            <w:r>
              <w:rPr>
                <w:rFonts w:hint="eastAsia" w:ascii="宋体" w:hAnsi="宋体"/>
                <w:b/>
                <w:bCs/>
                <w:color w:val="auto"/>
                <w:kern w:val="0"/>
                <w:szCs w:val="21"/>
              </w:rPr>
              <w:t>售后技术服务</w:t>
            </w:r>
            <w:r>
              <w:rPr>
                <w:rFonts w:hint="eastAsia" w:ascii="宋体" w:hAnsi="宋体"/>
                <w:b/>
                <w:bCs/>
                <w:color w:val="auto"/>
                <w:kern w:val="0"/>
                <w:szCs w:val="21"/>
                <w:lang w:eastAsia="zh-CN"/>
              </w:rPr>
              <w:t>（</w:t>
            </w:r>
            <w:r>
              <w:rPr>
                <w:rFonts w:hint="eastAsia" w:ascii="宋体" w:hAnsi="宋体"/>
                <w:b/>
                <w:bCs/>
                <w:color w:val="auto"/>
                <w:kern w:val="0"/>
                <w:szCs w:val="21"/>
                <w:lang w:val="en-US" w:eastAsia="zh-CN"/>
              </w:rPr>
              <w:t>5分</w:t>
            </w:r>
            <w:r>
              <w:rPr>
                <w:rFonts w:hint="eastAsia" w:ascii="宋体" w:hAnsi="宋体"/>
                <w:b/>
                <w:bCs/>
                <w:color w:val="auto"/>
                <w:kern w:val="0"/>
                <w:szCs w:val="21"/>
                <w:lang w:eastAsia="zh-CN"/>
              </w:rPr>
              <w:t>）</w:t>
            </w:r>
          </w:p>
        </w:tc>
        <w:tc>
          <w:tcPr>
            <w:tcW w:w="615" w:type="dxa"/>
            <w:tcBorders>
              <w:top w:val="single" w:color="auto" w:sz="4" w:space="0"/>
            </w:tcBorders>
            <w:shd w:val="clear" w:color="auto" w:fill="FFFFFF"/>
            <w:noWrap w:val="0"/>
            <w:vAlign w:val="center"/>
          </w:tcPr>
          <w:p>
            <w:pPr>
              <w:widowControl/>
              <w:spacing w:line="400" w:lineRule="exact"/>
              <w:ind w:firstLine="105" w:firstLineChars="50"/>
              <w:jc w:val="center"/>
              <w:rPr>
                <w:rFonts w:ascii="宋体" w:hAnsi="宋体" w:cs="宋体"/>
                <w:b/>
                <w:bCs/>
                <w:color w:val="auto"/>
              </w:rPr>
            </w:pPr>
            <w:r>
              <w:rPr>
                <w:rFonts w:hint="eastAsia" w:ascii="宋体" w:hAnsi="宋体" w:cs="宋体"/>
                <w:b/>
                <w:bCs/>
                <w:color w:val="auto"/>
                <w:kern w:val="0"/>
                <w:szCs w:val="21"/>
                <w:shd w:val="clear" w:color="auto" w:fill="FFFFFF"/>
                <w:lang w:val="en-US" w:eastAsia="zh-CN"/>
              </w:rPr>
              <w:t>3</w:t>
            </w:r>
          </w:p>
        </w:tc>
        <w:tc>
          <w:tcPr>
            <w:tcW w:w="6254" w:type="dxa"/>
            <w:tcBorders>
              <w:top w:val="single" w:color="auto" w:sz="4" w:space="0"/>
            </w:tcBorders>
            <w:shd w:val="clear" w:color="auto" w:fill="FFFFFF"/>
            <w:noWrap w:val="0"/>
            <w:vAlign w:val="center"/>
          </w:tcPr>
          <w:p>
            <w:pPr>
              <w:adjustRightInd w:val="0"/>
              <w:snapToGrid w:val="0"/>
              <w:rPr>
                <w:rFonts w:ascii="宋体" w:hAnsi="宋体" w:cs="宋体"/>
                <w:color w:val="auto"/>
              </w:rPr>
            </w:pPr>
            <w:r>
              <w:rPr>
                <w:rFonts w:hint="eastAsia" w:ascii="宋体" w:hAnsi="宋体" w:cs="宋体"/>
                <w:bCs/>
                <w:color w:val="auto"/>
                <w:szCs w:val="21"/>
                <w:highlight w:val="none"/>
              </w:rPr>
              <w:t>涉及不随意更换项目负责人、数据保密、成果版权、有工期承诺、质量承诺、售后服务承诺、培训服务承诺等方面服务承诺，本项满分</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分。缺项或不响应要求的每处扣1分，扣完为止。响应文件没有承诺书的，计0分。</w:t>
            </w:r>
          </w:p>
        </w:tc>
        <w:tc>
          <w:tcPr>
            <w:tcW w:w="690" w:type="dxa"/>
            <w:vMerge w:val="restart"/>
            <w:tcBorders>
              <w:top w:val="single" w:color="auto" w:sz="4" w:space="0"/>
            </w:tcBorders>
            <w:noWrap w:val="0"/>
            <w:vAlign w:val="center"/>
          </w:tcPr>
          <w:p>
            <w:pPr>
              <w:widowControl/>
              <w:spacing w:line="400" w:lineRule="exact"/>
              <w:ind w:firstLine="105" w:firstLineChars="50"/>
              <w:jc w:val="center"/>
              <w:rPr>
                <w:rFonts w:hint="eastAsia" w:ascii="宋体" w:hAnsi="宋体" w:eastAsia="宋体" w:cs="宋体"/>
                <w:color w:val="auto"/>
                <w:kern w:val="0"/>
                <w:szCs w:val="21"/>
                <w:shd w:val="clear" w:color="auto" w:fill="FFFFFF"/>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9" w:hRule="atLeast"/>
        </w:trPr>
        <w:tc>
          <w:tcPr>
            <w:tcW w:w="363" w:type="dxa"/>
            <w:vMerge w:val="continue"/>
            <w:shd w:val="clear" w:color="auto" w:fill="auto"/>
            <w:noWrap w:val="0"/>
            <w:vAlign w:val="center"/>
          </w:tcPr>
          <w:p>
            <w:pPr>
              <w:widowControl/>
              <w:spacing w:line="400" w:lineRule="exact"/>
              <w:jc w:val="center"/>
              <w:rPr>
                <w:rFonts w:ascii="宋体" w:hAnsi="宋体" w:cs="宋体"/>
                <w:b/>
                <w:bCs/>
                <w:color w:val="auto"/>
                <w:kern w:val="0"/>
                <w:szCs w:val="21"/>
                <w:shd w:val="clear" w:color="auto" w:fill="FFFFFF"/>
              </w:rPr>
            </w:pPr>
          </w:p>
        </w:tc>
        <w:tc>
          <w:tcPr>
            <w:tcW w:w="1410" w:type="dxa"/>
            <w:vMerge w:val="continue"/>
            <w:shd w:val="clear" w:color="auto" w:fill="auto"/>
            <w:noWrap w:val="0"/>
            <w:vAlign w:val="center"/>
          </w:tcPr>
          <w:p>
            <w:pPr>
              <w:widowControl/>
              <w:spacing w:line="400" w:lineRule="exact"/>
              <w:jc w:val="center"/>
              <w:rPr>
                <w:rFonts w:ascii="宋体" w:hAnsi="宋体"/>
                <w:b/>
                <w:bCs/>
                <w:color w:val="auto"/>
                <w:kern w:val="0"/>
                <w:szCs w:val="21"/>
              </w:rPr>
            </w:pPr>
          </w:p>
        </w:tc>
        <w:tc>
          <w:tcPr>
            <w:tcW w:w="615" w:type="dxa"/>
            <w:tcBorders>
              <w:top w:val="single" w:color="auto" w:sz="4" w:space="0"/>
            </w:tcBorders>
            <w:shd w:val="clear" w:color="auto" w:fill="FFFFFF"/>
            <w:noWrap w:val="0"/>
            <w:vAlign w:val="center"/>
          </w:tcPr>
          <w:p>
            <w:pPr>
              <w:widowControl/>
              <w:spacing w:line="400" w:lineRule="exact"/>
              <w:ind w:firstLine="105" w:firstLineChars="50"/>
              <w:jc w:val="center"/>
              <w:rPr>
                <w:rFonts w:hint="default" w:ascii="宋体" w:eastAsia="宋体"/>
                <w:b/>
                <w:bCs/>
                <w:color w:val="auto"/>
                <w:szCs w:val="21"/>
                <w:lang w:val="en-US" w:eastAsia="zh-CN"/>
              </w:rPr>
            </w:pPr>
            <w:r>
              <w:rPr>
                <w:rFonts w:hint="eastAsia" w:ascii="宋体" w:hAnsi="宋体" w:cs="宋体"/>
                <w:b/>
                <w:bCs/>
                <w:color w:val="auto"/>
                <w:kern w:val="0"/>
                <w:szCs w:val="21"/>
                <w:shd w:val="clear" w:color="auto" w:fill="FFFFFF"/>
                <w:lang w:val="en-US" w:eastAsia="zh-CN"/>
              </w:rPr>
              <w:t>2</w:t>
            </w:r>
          </w:p>
        </w:tc>
        <w:tc>
          <w:tcPr>
            <w:tcW w:w="6254" w:type="dxa"/>
            <w:tcBorders>
              <w:top w:val="single" w:color="auto" w:sz="4" w:space="0"/>
            </w:tcBorders>
            <w:shd w:val="clear" w:color="auto" w:fill="FFFFFF"/>
            <w:noWrap w:val="0"/>
            <w:vAlign w:val="center"/>
          </w:tcPr>
          <w:p>
            <w:pPr>
              <w:pStyle w:val="30"/>
              <w:spacing w:before="38"/>
              <w:ind w:right="-15"/>
              <w:rPr>
                <w:rFonts w:ascii="宋体" w:hAnsi="宋体"/>
                <w:color w:val="auto"/>
                <w:szCs w:val="21"/>
              </w:rPr>
            </w:pPr>
            <w:r>
              <w:rPr>
                <w:rFonts w:hint="eastAsia" w:ascii="宋体" w:hAnsi="宋体" w:cs="宋体"/>
                <w:color w:val="auto"/>
                <w:kern w:val="0"/>
                <w:szCs w:val="21"/>
              </w:rPr>
              <w:t>投标人在湖南省内</w:t>
            </w:r>
            <w:r>
              <w:rPr>
                <w:rFonts w:hint="eastAsia" w:ascii="宋体" w:hAnsi="宋体" w:cs="宋体"/>
                <w:color w:val="auto"/>
                <w:kern w:val="0"/>
                <w:szCs w:val="21"/>
                <w:lang w:eastAsia="zh-CN"/>
              </w:rPr>
              <w:t>注册或者</w:t>
            </w:r>
            <w:r>
              <w:rPr>
                <w:rFonts w:hint="eastAsia" w:ascii="宋体" w:hAnsi="宋体" w:cs="宋体"/>
                <w:color w:val="auto"/>
                <w:kern w:val="0"/>
                <w:szCs w:val="21"/>
              </w:rPr>
              <w:t>有</w:t>
            </w:r>
            <w:r>
              <w:rPr>
                <w:rFonts w:hint="eastAsia" w:ascii="宋体" w:hAnsi="宋体" w:cs="宋体"/>
                <w:color w:val="auto"/>
                <w:kern w:val="0"/>
                <w:szCs w:val="21"/>
                <w:lang w:val="en-US" w:eastAsia="zh-CN"/>
              </w:rPr>
              <w:t>分支</w:t>
            </w:r>
            <w:r>
              <w:rPr>
                <w:rFonts w:hint="eastAsia" w:ascii="宋体" w:hAnsi="宋体" w:cs="宋体"/>
                <w:color w:val="auto"/>
                <w:kern w:val="0"/>
                <w:szCs w:val="21"/>
              </w:rPr>
              <w:t>服务机构并具有售后服务认证证书的计</w:t>
            </w:r>
            <w:r>
              <w:rPr>
                <w:rFonts w:hint="eastAsia" w:ascii="宋体" w:hAnsi="宋体" w:cs="宋体"/>
                <w:color w:val="auto"/>
                <w:kern w:val="0"/>
                <w:szCs w:val="21"/>
                <w:lang w:val="en-US" w:eastAsia="zh-CN"/>
              </w:rPr>
              <w:t>2</w:t>
            </w:r>
            <w:r>
              <w:rPr>
                <w:rFonts w:hint="eastAsia" w:ascii="宋体" w:hAnsi="宋体" w:cs="宋体"/>
                <w:color w:val="auto"/>
                <w:kern w:val="0"/>
                <w:szCs w:val="21"/>
              </w:rPr>
              <w:t>分</w:t>
            </w:r>
            <w:r>
              <w:rPr>
                <w:rFonts w:hint="eastAsia" w:ascii="宋体" w:hAnsi="宋体" w:cs="宋体"/>
                <w:color w:val="auto"/>
                <w:kern w:val="0"/>
                <w:szCs w:val="21"/>
                <w:lang w:eastAsia="zh-CN"/>
              </w:rPr>
              <w:t>。</w:t>
            </w:r>
          </w:p>
        </w:tc>
        <w:tc>
          <w:tcPr>
            <w:tcW w:w="690" w:type="dxa"/>
            <w:vMerge w:val="continue"/>
            <w:noWrap w:val="0"/>
            <w:vAlign w:val="center"/>
          </w:tcPr>
          <w:p>
            <w:pPr>
              <w:widowControl/>
              <w:spacing w:line="400" w:lineRule="exact"/>
              <w:ind w:firstLine="105" w:firstLineChars="50"/>
              <w:jc w:val="center"/>
              <w:rPr>
                <w:rFonts w:ascii="宋体" w:hAnsi="宋体" w:cs="宋体"/>
                <w:color w:val="auto"/>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8" w:hRule="atLeast"/>
        </w:trPr>
        <w:tc>
          <w:tcPr>
            <w:tcW w:w="363" w:type="dxa"/>
            <w:noWrap w:val="0"/>
            <w:vAlign w:val="center"/>
          </w:tcPr>
          <w:p>
            <w:pPr>
              <w:widowControl/>
              <w:spacing w:line="400" w:lineRule="exact"/>
              <w:jc w:val="center"/>
              <w:rPr>
                <w:rFonts w:hint="eastAsia" w:ascii="宋体" w:hAnsi="宋体" w:eastAsia="宋体" w:cs="宋体"/>
                <w:b/>
                <w:bCs/>
                <w:kern w:val="0"/>
                <w:szCs w:val="21"/>
                <w:shd w:val="clear" w:color="auto" w:fill="FFFFFF"/>
                <w:lang w:eastAsia="zh-CN"/>
              </w:rPr>
            </w:pPr>
            <w:r>
              <w:rPr>
                <w:rFonts w:hint="eastAsia" w:ascii="宋体" w:hAnsi="宋体" w:cs="宋体"/>
                <w:b/>
                <w:bCs/>
                <w:kern w:val="0"/>
                <w:szCs w:val="21"/>
                <w:shd w:val="clear" w:color="auto" w:fill="FFFFFF"/>
                <w:lang w:val="en-US" w:eastAsia="zh-CN"/>
              </w:rPr>
              <w:t>5</w:t>
            </w:r>
          </w:p>
        </w:tc>
        <w:tc>
          <w:tcPr>
            <w:tcW w:w="1410" w:type="dxa"/>
            <w:noWrap w:val="0"/>
            <w:vAlign w:val="center"/>
          </w:tcPr>
          <w:p>
            <w:pPr>
              <w:widowControl/>
              <w:spacing w:line="400" w:lineRule="exact"/>
              <w:jc w:val="center"/>
              <w:rPr>
                <w:rFonts w:ascii="宋体" w:hAnsi="宋体" w:cs="宋体"/>
                <w:b/>
                <w:bCs/>
                <w:kern w:val="0"/>
                <w:szCs w:val="21"/>
                <w:shd w:val="clear" w:color="auto" w:fill="FFFFFF"/>
              </w:rPr>
            </w:pPr>
            <w:r>
              <w:rPr>
                <w:rFonts w:hint="eastAsia" w:ascii="宋体" w:hAnsi="宋体" w:cs="宋体"/>
                <w:b/>
                <w:bCs/>
                <w:kern w:val="0"/>
                <w:szCs w:val="21"/>
                <w:shd w:val="clear" w:color="auto" w:fill="FFFFFF"/>
              </w:rPr>
              <w:t>小 计</w:t>
            </w:r>
          </w:p>
        </w:tc>
        <w:tc>
          <w:tcPr>
            <w:tcW w:w="615" w:type="dxa"/>
            <w:noWrap w:val="0"/>
            <w:vAlign w:val="center"/>
          </w:tcPr>
          <w:p>
            <w:pPr>
              <w:widowControl/>
              <w:spacing w:line="400" w:lineRule="exact"/>
              <w:jc w:val="center"/>
              <w:rPr>
                <w:rFonts w:hint="default" w:ascii="宋体" w:hAnsi="宋体" w:eastAsia="宋体" w:cs="宋体"/>
                <w:b/>
                <w:bCs/>
                <w:kern w:val="0"/>
                <w:szCs w:val="21"/>
                <w:shd w:val="clear" w:color="auto" w:fill="FFFFFF"/>
                <w:lang w:val="en-US" w:eastAsia="zh-CN"/>
              </w:rPr>
            </w:pPr>
            <w:r>
              <w:rPr>
                <w:rFonts w:hint="eastAsia" w:ascii="宋体" w:hAnsi="宋体" w:cs="宋体"/>
                <w:b/>
                <w:bCs/>
                <w:kern w:val="0"/>
                <w:szCs w:val="21"/>
                <w:shd w:val="clear" w:color="auto" w:fill="FFFFFF"/>
                <w:lang w:val="en-US" w:eastAsia="zh-CN"/>
              </w:rPr>
              <w:t>30</w:t>
            </w:r>
          </w:p>
        </w:tc>
        <w:tc>
          <w:tcPr>
            <w:tcW w:w="6254" w:type="dxa"/>
            <w:noWrap w:val="0"/>
            <w:vAlign w:val="center"/>
          </w:tcPr>
          <w:p>
            <w:pPr>
              <w:spacing w:line="400" w:lineRule="exact"/>
              <w:jc w:val="center"/>
              <w:rPr>
                <w:rFonts w:ascii="宋体" w:hAnsi="宋体" w:cs="宋体"/>
                <w:kern w:val="0"/>
                <w:szCs w:val="21"/>
                <w:shd w:val="clear" w:color="auto" w:fill="FFFFFF"/>
              </w:rPr>
            </w:pPr>
          </w:p>
        </w:tc>
        <w:tc>
          <w:tcPr>
            <w:tcW w:w="690" w:type="dxa"/>
            <w:noWrap w:val="0"/>
            <w:vAlign w:val="center"/>
          </w:tcPr>
          <w:p>
            <w:pPr>
              <w:widowControl/>
              <w:spacing w:line="400" w:lineRule="exact"/>
              <w:jc w:val="center"/>
              <w:rPr>
                <w:rFonts w:ascii="宋体" w:hAnsi="宋体" w:cs="宋体"/>
                <w:kern w:val="0"/>
                <w:szCs w:val="21"/>
                <w:shd w:val="clear" w:color="auto" w:fill="FFFFFF"/>
              </w:rPr>
            </w:pPr>
          </w:p>
        </w:tc>
      </w:tr>
    </w:tbl>
    <w:p>
      <w:pPr>
        <w:adjustRightInd w:val="0"/>
        <w:snapToGrid w:val="0"/>
        <w:spacing w:before="156" w:beforeLines="50" w:line="360" w:lineRule="auto"/>
        <w:ind w:left="-420" w:leftChars="-200"/>
        <w:rPr>
          <w:rFonts w:ascii="宋体" w:hAnsi="宋体" w:cs="宋体"/>
          <w:b/>
          <w:sz w:val="18"/>
          <w:szCs w:val="18"/>
          <w:shd w:val="clear" w:color="auto" w:fill="FFFFFF"/>
        </w:rPr>
      </w:pPr>
      <w:r>
        <w:rPr>
          <w:rFonts w:hint="eastAsia" w:ascii="宋体" w:hAnsi="宋体" w:cs="宋体"/>
          <w:b/>
          <w:sz w:val="18"/>
          <w:szCs w:val="18"/>
          <w:shd w:val="clear" w:color="auto" w:fill="FFFFFF"/>
        </w:rPr>
        <w:t>注：1.以上计分中所要求的证书及其它证明材料除投标文件中附对应的复印件外还需提供原件备查，未提不计分。</w:t>
      </w:r>
    </w:p>
    <w:p>
      <w:pPr>
        <w:numPr>
          <w:ilvl w:val="0"/>
          <w:numId w:val="6"/>
        </w:numPr>
        <w:rPr>
          <w:rFonts w:hint="eastAsia" w:ascii="宋体" w:hAnsi="宋体" w:cs="宋体"/>
          <w:b/>
          <w:sz w:val="18"/>
          <w:szCs w:val="18"/>
          <w:shd w:val="clear" w:color="auto" w:fill="FFFFFF"/>
        </w:rPr>
      </w:pPr>
      <w:r>
        <w:rPr>
          <w:rFonts w:hint="eastAsia" w:ascii="宋体" w:hAnsi="宋体" w:cs="宋体"/>
          <w:b/>
          <w:sz w:val="18"/>
          <w:szCs w:val="18"/>
          <w:shd w:val="clear" w:color="auto" w:fill="FFFFFF"/>
        </w:rPr>
        <w:t>投标人所提供的相关证书含有效期的必须在有效期范围内，否则不计分。</w:t>
      </w:r>
    </w:p>
    <w:p>
      <w:pPr>
        <w:numPr>
          <w:ilvl w:val="0"/>
          <w:numId w:val="0"/>
        </w:numPr>
        <w:rPr>
          <w:rFonts w:hint="eastAsia" w:ascii="宋体" w:hAnsi="宋体" w:cs="宋体"/>
          <w:b/>
          <w:bCs/>
          <w:kern w:val="0"/>
          <w:szCs w:val="21"/>
          <w:shd w:val="clear" w:color="auto" w:fill="FFFFFF"/>
          <w:lang w:val="en-US" w:eastAsia="zh-CN"/>
        </w:rPr>
      </w:pPr>
      <w:bookmarkStart w:id="81" w:name="_GoBack"/>
      <w:bookmarkEnd w:id="81"/>
    </w:p>
    <w:p>
      <w:pPr>
        <w:numPr>
          <w:ilvl w:val="0"/>
          <w:numId w:val="0"/>
        </w:numPr>
        <w:rPr>
          <w:rFonts w:hint="eastAsia" w:ascii="宋体" w:hAnsi="宋体" w:eastAsia="宋体" w:cs="宋体"/>
          <w:b/>
          <w:bCs/>
          <w:kern w:val="0"/>
          <w:szCs w:val="21"/>
          <w:shd w:val="clear" w:color="auto" w:fill="FFFFFF"/>
        </w:rPr>
      </w:pPr>
      <w:r>
        <w:rPr>
          <w:rFonts w:hint="eastAsia" w:ascii="宋体" w:hAnsi="宋体" w:cs="宋体"/>
          <w:b/>
          <w:bCs/>
          <w:kern w:val="0"/>
          <w:szCs w:val="21"/>
          <w:shd w:val="clear" w:color="auto" w:fill="FFFFFF"/>
          <w:lang w:val="en-US" w:eastAsia="zh-CN"/>
        </w:rPr>
        <w:t>四</w:t>
      </w:r>
      <w:r>
        <w:rPr>
          <w:rFonts w:hint="eastAsia" w:ascii="宋体" w:hAnsi="宋体" w:eastAsia="宋体" w:cs="宋体"/>
          <w:b/>
          <w:bCs/>
          <w:kern w:val="0"/>
          <w:szCs w:val="21"/>
          <w:shd w:val="clear" w:color="auto" w:fill="FFFFFF"/>
        </w:rPr>
        <w:t>、报价评分表（满分</w:t>
      </w:r>
      <w:r>
        <w:rPr>
          <w:rFonts w:hint="eastAsia" w:ascii="宋体" w:hAnsi="宋体" w:cs="宋体"/>
          <w:b/>
          <w:bCs/>
          <w:kern w:val="0"/>
          <w:szCs w:val="21"/>
          <w:shd w:val="clear" w:color="auto" w:fill="FFFFFF"/>
          <w:lang w:val="en-US" w:eastAsia="zh-CN"/>
        </w:rPr>
        <w:t>20</w:t>
      </w:r>
      <w:r>
        <w:rPr>
          <w:rFonts w:hint="eastAsia" w:ascii="宋体" w:hAnsi="宋体" w:eastAsia="宋体" w:cs="宋体"/>
          <w:b/>
          <w:bCs/>
          <w:kern w:val="0"/>
          <w:szCs w:val="21"/>
          <w:shd w:val="clear" w:color="auto" w:fill="FFFFFF"/>
        </w:rPr>
        <w:t>分）</w:t>
      </w:r>
    </w:p>
    <w:tbl>
      <w:tblPr>
        <w:tblStyle w:val="16"/>
        <w:tblW w:w="915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206"/>
        <w:gridCol w:w="3373"/>
        <w:gridCol w:w="2486"/>
        <w:gridCol w:w="1046"/>
        <w:gridCol w:w="10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Ex>
        <w:trPr>
          <w:trHeight w:val="784" w:hRule="atLeast"/>
          <w:jc w:val="center"/>
        </w:trPr>
        <w:tc>
          <w:tcPr>
            <w:tcW w:w="1206" w:type="dxa"/>
            <w:shd w:val="clear" w:color="auto" w:fill="FFFFFF"/>
            <w:noWrap w:val="0"/>
            <w:vAlign w:val="center"/>
          </w:tcPr>
          <w:p>
            <w:pPr>
              <w:widowControl/>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序号</w:t>
            </w:r>
          </w:p>
        </w:tc>
        <w:tc>
          <w:tcPr>
            <w:tcW w:w="3373" w:type="dxa"/>
            <w:shd w:val="clear" w:color="auto" w:fill="FFFFFF"/>
            <w:noWrap w:val="0"/>
            <w:vAlign w:val="center"/>
          </w:tcPr>
          <w:p>
            <w:pPr>
              <w:widowControl/>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计分步骤</w:t>
            </w:r>
          </w:p>
        </w:tc>
        <w:tc>
          <w:tcPr>
            <w:tcW w:w="2486" w:type="dxa"/>
            <w:shd w:val="clear" w:color="auto" w:fill="FFFFFF"/>
            <w:noWrap w:val="0"/>
            <w:vAlign w:val="center"/>
          </w:tcPr>
          <w:p>
            <w:pPr>
              <w:widowControl/>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计分方法</w:t>
            </w:r>
          </w:p>
        </w:tc>
        <w:tc>
          <w:tcPr>
            <w:tcW w:w="1046" w:type="dxa"/>
            <w:shd w:val="clear" w:color="auto" w:fill="FFFFFF"/>
            <w:noWrap w:val="0"/>
            <w:vAlign w:val="center"/>
          </w:tcPr>
          <w:p>
            <w:pPr>
              <w:widowControl/>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分值</w:t>
            </w:r>
          </w:p>
        </w:tc>
        <w:tc>
          <w:tcPr>
            <w:tcW w:w="1047" w:type="dxa"/>
            <w:shd w:val="clear" w:color="auto" w:fill="FFFFFF"/>
            <w:noWrap w:val="0"/>
            <w:vAlign w:val="center"/>
          </w:tcPr>
          <w:p>
            <w:pPr>
              <w:widowControl/>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6" w:hRule="atLeast"/>
          <w:jc w:val="center"/>
        </w:trPr>
        <w:tc>
          <w:tcPr>
            <w:tcW w:w="1206" w:type="dxa"/>
            <w:shd w:val="clear" w:color="auto" w:fill="FFFFFF"/>
            <w:noWrap w:val="0"/>
            <w:vAlign w:val="center"/>
          </w:tcPr>
          <w:p>
            <w:pPr>
              <w:widowControl/>
              <w:spacing w:line="34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1</w:t>
            </w:r>
          </w:p>
        </w:tc>
        <w:tc>
          <w:tcPr>
            <w:tcW w:w="3373" w:type="dxa"/>
            <w:shd w:val="clear" w:color="auto" w:fill="FFFFFF"/>
            <w:noWrap w:val="0"/>
            <w:vAlign w:val="center"/>
          </w:tcPr>
          <w:p>
            <w:pPr>
              <w:widowControl/>
              <w:spacing w:line="340" w:lineRule="exac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投标供应商报价</w:t>
            </w:r>
          </w:p>
        </w:tc>
        <w:tc>
          <w:tcPr>
            <w:tcW w:w="2486" w:type="dxa"/>
            <w:vMerge w:val="restart"/>
            <w:shd w:val="clear" w:color="auto" w:fill="FFFFFF"/>
            <w:noWrap w:val="0"/>
            <w:vAlign w:val="center"/>
          </w:tcPr>
          <w:p>
            <w:pPr>
              <w:widowControl/>
              <w:spacing w:line="34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公开招标综合评分法，是以价低优先方法计算：价低为评标基准价，得100分。其他合格投标人报价得分的计算公式为：投标报价得分=（评标基准价/投标报价）×价格权值×100</w:t>
            </w:r>
          </w:p>
        </w:tc>
        <w:tc>
          <w:tcPr>
            <w:tcW w:w="1046" w:type="dxa"/>
            <w:shd w:val="clear" w:color="auto" w:fill="FFFFFF"/>
            <w:noWrap w:val="0"/>
            <w:vAlign w:val="center"/>
          </w:tcPr>
          <w:p>
            <w:pPr>
              <w:widowControl/>
              <w:spacing w:line="340" w:lineRule="exact"/>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 xml:space="preserve">　 </w:t>
            </w:r>
          </w:p>
        </w:tc>
        <w:tc>
          <w:tcPr>
            <w:tcW w:w="1047" w:type="dxa"/>
            <w:shd w:val="clear" w:color="auto" w:fill="FFFFFF"/>
            <w:noWrap w:val="0"/>
            <w:vAlign w:val="center"/>
          </w:tcPr>
          <w:p>
            <w:pPr>
              <w:widowControl/>
              <w:spacing w:line="340" w:lineRule="exact"/>
              <w:jc w:val="left"/>
              <w:rPr>
                <w:rFonts w:hint="eastAsia" w:ascii="宋体" w:hAnsi="宋体" w:eastAsia="宋体" w:cs="宋体"/>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9" w:hRule="atLeast"/>
          <w:jc w:val="center"/>
        </w:trPr>
        <w:tc>
          <w:tcPr>
            <w:tcW w:w="1206" w:type="dxa"/>
            <w:shd w:val="clear" w:color="auto" w:fill="FFFFFF"/>
            <w:noWrap w:val="0"/>
            <w:vAlign w:val="center"/>
          </w:tcPr>
          <w:p>
            <w:pPr>
              <w:widowControl/>
              <w:spacing w:line="34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2</w:t>
            </w:r>
          </w:p>
        </w:tc>
        <w:tc>
          <w:tcPr>
            <w:tcW w:w="3373" w:type="dxa"/>
            <w:shd w:val="clear" w:color="auto" w:fill="FFFFFF"/>
            <w:noWrap w:val="0"/>
            <w:vAlign w:val="center"/>
          </w:tcPr>
          <w:p>
            <w:pPr>
              <w:widowControl/>
              <w:spacing w:line="340" w:lineRule="exac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 xml:space="preserve">经评审后合格的投标供应商报价 </w:t>
            </w:r>
          </w:p>
        </w:tc>
        <w:tc>
          <w:tcPr>
            <w:tcW w:w="2486" w:type="dxa"/>
            <w:vMerge w:val="continue"/>
            <w:shd w:val="clear" w:color="auto" w:fill="FFFFFF"/>
            <w:noWrap w:val="0"/>
            <w:vAlign w:val="center"/>
          </w:tcPr>
          <w:p>
            <w:pPr>
              <w:widowControl/>
              <w:jc w:val="left"/>
              <w:rPr>
                <w:rFonts w:hint="eastAsia" w:ascii="宋体" w:hAnsi="宋体" w:eastAsia="宋体" w:cs="宋体"/>
                <w:kern w:val="0"/>
                <w:szCs w:val="21"/>
                <w:shd w:val="clear" w:color="auto" w:fill="FFFFFF"/>
              </w:rPr>
            </w:pPr>
          </w:p>
        </w:tc>
        <w:tc>
          <w:tcPr>
            <w:tcW w:w="1046" w:type="dxa"/>
            <w:shd w:val="clear" w:color="auto" w:fill="FFFFFF"/>
            <w:noWrap w:val="0"/>
            <w:vAlign w:val="center"/>
          </w:tcPr>
          <w:p>
            <w:pPr>
              <w:widowControl/>
              <w:spacing w:line="340" w:lineRule="exact"/>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 xml:space="preserve">　 </w:t>
            </w:r>
          </w:p>
        </w:tc>
        <w:tc>
          <w:tcPr>
            <w:tcW w:w="1047" w:type="dxa"/>
            <w:shd w:val="clear" w:color="auto" w:fill="FFFFFF"/>
            <w:noWrap w:val="0"/>
            <w:vAlign w:val="center"/>
          </w:tcPr>
          <w:p>
            <w:pPr>
              <w:widowControl/>
              <w:spacing w:line="340" w:lineRule="exact"/>
              <w:jc w:val="left"/>
              <w:rPr>
                <w:rFonts w:hint="eastAsia" w:ascii="宋体" w:hAnsi="宋体" w:eastAsia="宋体" w:cs="宋体"/>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13" w:hRule="atLeast"/>
          <w:jc w:val="center"/>
        </w:trPr>
        <w:tc>
          <w:tcPr>
            <w:tcW w:w="1206" w:type="dxa"/>
            <w:shd w:val="clear" w:color="auto" w:fill="FFFFFF"/>
            <w:noWrap w:val="0"/>
            <w:vAlign w:val="center"/>
          </w:tcPr>
          <w:p>
            <w:pPr>
              <w:widowControl/>
              <w:spacing w:line="34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3</w:t>
            </w:r>
          </w:p>
        </w:tc>
        <w:tc>
          <w:tcPr>
            <w:tcW w:w="3373" w:type="dxa"/>
            <w:shd w:val="clear" w:color="auto" w:fill="FFFFFF"/>
            <w:noWrap w:val="0"/>
            <w:vAlign w:val="center"/>
          </w:tcPr>
          <w:p>
            <w:pPr>
              <w:widowControl/>
              <w:spacing w:line="340" w:lineRule="exac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经评审合格后，投标供应商的价格</w:t>
            </w:r>
          </w:p>
        </w:tc>
        <w:tc>
          <w:tcPr>
            <w:tcW w:w="2486" w:type="dxa"/>
            <w:vMerge w:val="continue"/>
            <w:shd w:val="clear" w:color="auto" w:fill="FFFFFF"/>
            <w:noWrap w:val="0"/>
            <w:vAlign w:val="center"/>
          </w:tcPr>
          <w:p>
            <w:pPr>
              <w:widowControl/>
              <w:jc w:val="left"/>
              <w:rPr>
                <w:rFonts w:hint="eastAsia" w:ascii="宋体" w:hAnsi="宋体" w:eastAsia="宋体" w:cs="宋体"/>
                <w:kern w:val="0"/>
                <w:szCs w:val="21"/>
                <w:shd w:val="clear" w:color="auto" w:fill="FFFFFF"/>
              </w:rPr>
            </w:pPr>
          </w:p>
        </w:tc>
        <w:tc>
          <w:tcPr>
            <w:tcW w:w="1046" w:type="dxa"/>
            <w:shd w:val="clear" w:color="auto" w:fill="FFFFFF"/>
            <w:noWrap w:val="0"/>
            <w:vAlign w:val="center"/>
          </w:tcPr>
          <w:p>
            <w:pPr>
              <w:widowControl/>
              <w:spacing w:line="340" w:lineRule="exact"/>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 xml:space="preserve">　 </w:t>
            </w:r>
          </w:p>
        </w:tc>
        <w:tc>
          <w:tcPr>
            <w:tcW w:w="1047" w:type="dxa"/>
            <w:shd w:val="clear" w:color="auto" w:fill="FFFFFF"/>
            <w:noWrap w:val="0"/>
            <w:vAlign w:val="center"/>
          </w:tcPr>
          <w:p>
            <w:pPr>
              <w:widowControl/>
              <w:spacing w:line="340" w:lineRule="exact"/>
              <w:jc w:val="left"/>
              <w:rPr>
                <w:rFonts w:hint="eastAsia" w:ascii="宋体" w:hAnsi="宋体" w:eastAsia="宋体" w:cs="宋体"/>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4" w:hRule="atLeast"/>
          <w:jc w:val="center"/>
        </w:trPr>
        <w:tc>
          <w:tcPr>
            <w:tcW w:w="1206" w:type="dxa"/>
            <w:shd w:val="clear" w:color="auto" w:fill="FFFFFF"/>
            <w:noWrap w:val="0"/>
            <w:vAlign w:val="center"/>
          </w:tcPr>
          <w:p>
            <w:pPr>
              <w:widowControl/>
              <w:spacing w:line="34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4</w:t>
            </w:r>
          </w:p>
        </w:tc>
        <w:tc>
          <w:tcPr>
            <w:tcW w:w="3373" w:type="dxa"/>
            <w:shd w:val="clear" w:color="auto" w:fill="FFFFFF"/>
            <w:noWrap w:val="0"/>
            <w:vAlign w:val="center"/>
          </w:tcPr>
          <w:p>
            <w:pPr>
              <w:widowControl/>
              <w:spacing w:line="340" w:lineRule="exac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乘权后得分</w:t>
            </w:r>
          </w:p>
        </w:tc>
        <w:tc>
          <w:tcPr>
            <w:tcW w:w="2486" w:type="dxa"/>
            <w:shd w:val="clear" w:color="auto" w:fill="FFFFFF"/>
            <w:noWrap w:val="0"/>
            <w:vAlign w:val="center"/>
          </w:tcPr>
          <w:p>
            <w:pPr>
              <w:spacing w:line="340" w:lineRule="exact"/>
              <w:jc w:val="left"/>
              <w:rPr>
                <w:rFonts w:hint="eastAsia" w:ascii="宋体" w:hAnsi="宋体" w:eastAsia="宋体" w:cs="宋体"/>
                <w:kern w:val="0"/>
                <w:szCs w:val="21"/>
                <w:shd w:val="clear" w:color="auto" w:fill="FFFFFF"/>
              </w:rPr>
            </w:pPr>
          </w:p>
        </w:tc>
        <w:tc>
          <w:tcPr>
            <w:tcW w:w="1046" w:type="dxa"/>
            <w:shd w:val="clear" w:color="auto" w:fill="FFFFFF"/>
            <w:noWrap w:val="0"/>
            <w:vAlign w:val="center"/>
          </w:tcPr>
          <w:p>
            <w:pPr>
              <w:widowControl/>
              <w:spacing w:line="340" w:lineRule="exact"/>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 xml:space="preserve">　 </w:t>
            </w:r>
          </w:p>
        </w:tc>
        <w:tc>
          <w:tcPr>
            <w:tcW w:w="1047" w:type="dxa"/>
            <w:shd w:val="clear" w:color="auto" w:fill="FFFFFF"/>
            <w:noWrap w:val="0"/>
            <w:vAlign w:val="center"/>
          </w:tcPr>
          <w:p>
            <w:pPr>
              <w:widowControl/>
              <w:spacing w:line="340" w:lineRule="exact"/>
              <w:jc w:val="left"/>
              <w:rPr>
                <w:rFonts w:hint="eastAsia" w:ascii="宋体" w:hAnsi="宋体" w:eastAsia="宋体" w:cs="宋体"/>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8" w:hRule="atLeast"/>
          <w:jc w:val="center"/>
        </w:trPr>
        <w:tc>
          <w:tcPr>
            <w:tcW w:w="1206" w:type="dxa"/>
            <w:shd w:val="clear" w:color="auto" w:fill="FFFFFF"/>
            <w:noWrap w:val="0"/>
            <w:vAlign w:val="center"/>
          </w:tcPr>
          <w:p>
            <w:pPr>
              <w:widowControl/>
              <w:spacing w:line="340" w:lineRule="exact"/>
              <w:jc w:val="center"/>
              <w:rPr>
                <w:rFonts w:hint="eastAsia" w:ascii="宋体" w:hAnsi="宋体" w:eastAsia="宋体" w:cs="宋体"/>
                <w:kern w:val="0"/>
                <w:szCs w:val="21"/>
                <w:shd w:val="clear" w:color="auto" w:fill="FFFFFF"/>
              </w:rPr>
            </w:pPr>
          </w:p>
        </w:tc>
        <w:tc>
          <w:tcPr>
            <w:tcW w:w="3373" w:type="dxa"/>
            <w:shd w:val="clear" w:color="auto" w:fill="FFFFFF"/>
            <w:noWrap w:val="0"/>
            <w:vAlign w:val="center"/>
          </w:tcPr>
          <w:p>
            <w:pPr>
              <w:widowControl/>
              <w:spacing w:line="340" w:lineRule="exac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报价得分</w:t>
            </w:r>
          </w:p>
        </w:tc>
        <w:tc>
          <w:tcPr>
            <w:tcW w:w="2486" w:type="dxa"/>
            <w:shd w:val="clear" w:color="auto" w:fill="FFFFFF"/>
            <w:noWrap w:val="0"/>
            <w:vAlign w:val="center"/>
          </w:tcPr>
          <w:p>
            <w:pPr>
              <w:widowControl/>
              <w:spacing w:line="340" w:lineRule="exact"/>
              <w:jc w:val="left"/>
              <w:rPr>
                <w:rFonts w:hint="eastAsia" w:ascii="宋体" w:hAnsi="宋体" w:eastAsia="宋体" w:cs="宋体"/>
                <w:kern w:val="0"/>
                <w:szCs w:val="21"/>
                <w:shd w:val="clear" w:color="auto" w:fill="FFFFFF"/>
              </w:rPr>
            </w:pPr>
          </w:p>
        </w:tc>
        <w:tc>
          <w:tcPr>
            <w:tcW w:w="1046" w:type="dxa"/>
            <w:shd w:val="clear" w:color="auto" w:fill="FFFFFF"/>
            <w:noWrap w:val="0"/>
            <w:vAlign w:val="center"/>
          </w:tcPr>
          <w:p>
            <w:pPr>
              <w:widowControl/>
              <w:spacing w:line="340" w:lineRule="exact"/>
              <w:jc w:val="left"/>
              <w:rPr>
                <w:rFonts w:hint="eastAsia" w:ascii="宋体" w:hAnsi="宋体" w:eastAsia="宋体" w:cs="宋体"/>
                <w:kern w:val="0"/>
                <w:szCs w:val="21"/>
                <w:shd w:val="clear" w:color="auto" w:fill="FFFFFF"/>
              </w:rPr>
            </w:pPr>
          </w:p>
        </w:tc>
        <w:tc>
          <w:tcPr>
            <w:tcW w:w="1047" w:type="dxa"/>
            <w:shd w:val="clear" w:color="auto" w:fill="FFFFFF"/>
            <w:noWrap w:val="0"/>
            <w:vAlign w:val="center"/>
          </w:tcPr>
          <w:p>
            <w:pPr>
              <w:widowControl/>
              <w:spacing w:line="340" w:lineRule="exact"/>
              <w:jc w:val="left"/>
              <w:rPr>
                <w:rFonts w:hint="eastAsia" w:ascii="宋体" w:hAnsi="宋体" w:eastAsia="宋体" w:cs="宋体"/>
                <w:kern w:val="0"/>
                <w:szCs w:val="21"/>
                <w:shd w:val="clear" w:color="auto" w:fill="FFFFFF"/>
              </w:rPr>
            </w:pPr>
          </w:p>
        </w:tc>
      </w:tr>
    </w:tbl>
    <w:p>
      <w:pPr>
        <w:widowControl/>
        <w:spacing w:line="360" w:lineRule="auto"/>
        <w:jc w:val="left"/>
        <w:rPr>
          <w:rFonts w:hint="eastAsia" w:ascii="宋体" w:hAnsi="宋体" w:eastAsia="宋体" w:cs="宋体"/>
          <w:b/>
          <w:szCs w:val="21"/>
          <w:shd w:val="clear" w:color="auto" w:fill="FFFFFF"/>
        </w:rPr>
      </w:pPr>
    </w:p>
    <w:p>
      <w:pPr>
        <w:rPr>
          <w:rFonts w:hint="eastAsia" w:ascii="黑体" w:eastAsia="黑体"/>
          <w:b/>
          <w:bCs/>
          <w:color w:val="auto"/>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outlineLvl w:val="0"/>
        <w:rPr>
          <w:rFonts w:hint="eastAsia" w:ascii="黑体" w:eastAsia="黑体"/>
          <w:b/>
          <w:bCs/>
          <w:color w:val="auto"/>
          <w:sz w:val="32"/>
          <w:szCs w:val="32"/>
          <w:highlight w:val="none"/>
        </w:rPr>
      </w:pPr>
    </w:p>
    <w:p>
      <w:pPr>
        <w:jc w:val="center"/>
        <w:outlineLvl w:val="0"/>
        <w:rPr>
          <w:rFonts w:ascii="黑体" w:hAnsi="宋体" w:eastAsia="黑体"/>
          <w:b/>
          <w:bCs/>
          <w:color w:val="auto"/>
          <w:sz w:val="32"/>
          <w:szCs w:val="32"/>
          <w:highlight w:val="none"/>
        </w:rPr>
      </w:pPr>
      <w:r>
        <w:rPr>
          <w:rFonts w:hint="eastAsia" w:ascii="黑体" w:eastAsia="黑体"/>
          <w:b/>
          <w:bCs/>
          <w:color w:val="auto"/>
          <w:sz w:val="32"/>
          <w:szCs w:val="32"/>
          <w:highlight w:val="none"/>
        </w:rPr>
        <w:t>磋商须知</w:t>
      </w:r>
      <w:r>
        <w:rPr>
          <w:rFonts w:hint="eastAsia" w:ascii="黑体" w:hAnsi="宋体" w:eastAsia="黑体"/>
          <w:b/>
          <w:bCs/>
          <w:color w:val="auto"/>
          <w:sz w:val="32"/>
          <w:szCs w:val="32"/>
          <w:highlight w:val="none"/>
        </w:rPr>
        <w:t>正文</w:t>
      </w:r>
    </w:p>
    <w:p>
      <w:pPr>
        <w:numPr>
          <w:ilvl w:val="0"/>
          <w:numId w:val="7"/>
        </w:numPr>
        <w:adjustRightInd w:val="0"/>
        <w:snapToGrid w:val="0"/>
        <w:spacing w:line="360" w:lineRule="auto"/>
        <w:outlineLvl w:val="0"/>
        <w:rPr>
          <w:rFonts w:ascii="黑体" w:hAnsi="宋体" w:eastAsia="黑体"/>
          <w:b/>
          <w:bCs/>
          <w:color w:val="auto"/>
          <w:sz w:val="24"/>
          <w:highlight w:val="none"/>
        </w:rPr>
      </w:pPr>
      <w:r>
        <w:rPr>
          <w:rFonts w:hint="eastAsia" w:ascii="宋体" w:hAnsi="宋体" w:cs="宋体"/>
          <w:b/>
          <w:bCs/>
          <w:color w:val="auto"/>
          <w:szCs w:val="21"/>
          <w:highlight w:val="none"/>
        </w:rPr>
        <w:t>说明</w:t>
      </w:r>
    </w:p>
    <w:p>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1.适用范围</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 本磋商文件仅适用于磋商须知前附表(以下简称</w:t>
      </w:r>
      <w:r>
        <w:rPr>
          <w:rFonts w:hint="eastAsia" w:ascii="宋体" w:hAnsi="宋体"/>
          <w:b/>
          <w:color w:val="auto"/>
          <w:szCs w:val="21"/>
          <w:highlight w:val="none"/>
        </w:rPr>
        <w:t>磋商须知前附表)</w:t>
      </w:r>
      <w:r>
        <w:rPr>
          <w:rFonts w:hint="eastAsia" w:ascii="宋体" w:hAnsi="宋体"/>
          <w:color w:val="auto"/>
          <w:szCs w:val="21"/>
          <w:highlight w:val="none"/>
        </w:rPr>
        <w:t>中所叙述的采购项目。</w:t>
      </w:r>
    </w:p>
    <w:p>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2.定义</w:t>
      </w:r>
    </w:p>
    <w:p>
      <w:pPr>
        <w:adjustRightInd w:val="0"/>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2.1 “采购人”是指依法进行政府采购的国家机关、事业单位、团体组织。本次政府采购的采购人名称、地址、电话、联系人见</w:t>
      </w:r>
      <w:r>
        <w:rPr>
          <w:rFonts w:hint="eastAsia" w:ascii="宋体" w:hAnsi="宋体"/>
          <w:b/>
          <w:color w:val="auto"/>
          <w:szCs w:val="21"/>
          <w:highlight w:val="none"/>
        </w:rPr>
        <w:t>磋商须知前附表</w:t>
      </w:r>
      <w:r>
        <w:rPr>
          <w:rFonts w:hint="eastAsia" w:ascii="宋体" w:hAnsi="宋体"/>
          <w:color w:val="auto"/>
          <w:szCs w:val="21"/>
          <w:highlight w:val="none"/>
        </w:rPr>
        <w:t>。</w:t>
      </w:r>
    </w:p>
    <w:p>
      <w:pPr>
        <w:adjustRightInd w:val="0"/>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2.2 “采购</w:t>
      </w:r>
      <w:r>
        <w:rPr>
          <w:rFonts w:hint="eastAsia" w:ascii="宋体" w:hAnsi="宋体"/>
          <w:color w:val="auto"/>
          <w:szCs w:val="21"/>
          <w:highlight w:val="none"/>
          <w:lang w:eastAsia="zh-CN"/>
        </w:rPr>
        <w:t>单位</w:t>
      </w:r>
      <w:r>
        <w:rPr>
          <w:rFonts w:hint="eastAsia" w:ascii="宋体" w:hAnsi="宋体"/>
          <w:color w:val="auto"/>
          <w:szCs w:val="21"/>
          <w:highlight w:val="none"/>
        </w:rPr>
        <w:t>”是指接受采购人委托，代理采购项目的集中采购机构和其他采购</w:t>
      </w:r>
      <w:r>
        <w:rPr>
          <w:rFonts w:hint="eastAsia" w:ascii="宋体" w:hAnsi="宋体"/>
          <w:color w:val="auto"/>
          <w:szCs w:val="21"/>
          <w:highlight w:val="none"/>
          <w:lang w:eastAsia="zh-CN"/>
        </w:rPr>
        <w:t>单位</w:t>
      </w:r>
      <w:r>
        <w:rPr>
          <w:rFonts w:hint="eastAsia" w:ascii="宋体" w:hAnsi="宋体"/>
          <w:color w:val="auto"/>
          <w:szCs w:val="21"/>
          <w:highlight w:val="none"/>
        </w:rPr>
        <w:t>。本次政府采购的采购</w:t>
      </w:r>
      <w:r>
        <w:rPr>
          <w:rFonts w:hint="eastAsia" w:ascii="宋体" w:hAnsi="宋体"/>
          <w:color w:val="auto"/>
          <w:szCs w:val="21"/>
          <w:highlight w:val="none"/>
          <w:lang w:eastAsia="zh-CN"/>
        </w:rPr>
        <w:t>单位</w:t>
      </w:r>
      <w:r>
        <w:rPr>
          <w:rFonts w:hint="eastAsia" w:ascii="宋体" w:hAnsi="宋体"/>
          <w:color w:val="auto"/>
          <w:szCs w:val="21"/>
          <w:highlight w:val="none"/>
        </w:rPr>
        <w:t>名称、地址、电话、联系人见</w:t>
      </w:r>
      <w:r>
        <w:rPr>
          <w:rFonts w:hint="eastAsia" w:ascii="宋体" w:hAnsi="宋体"/>
          <w:b/>
          <w:color w:val="auto"/>
          <w:szCs w:val="21"/>
          <w:highlight w:val="none"/>
        </w:rPr>
        <w:t>磋商须知前附表。</w:t>
      </w:r>
    </w:p>
    <w:p>
      <w:pPr>
        <w:adjustRightInd w:val="0"/>
        <w:snapToGrid w:val="0"/>
        <w:spacing w:line="360" w:lineRule="auto"/>
        <w:ind w:firstLine="420" w:firstLineChars="200"/>
        <w:rPr>
          <w:rFonts w:ascii="宋体" w:hAnsi="宋体" w:cs="宋体"/>
          <w:bCs/>
          <w:color w:val="auto"/>
          <w:kern w:val="36"/>
          <w:szCs w:val="21"/>
          <w:highlight w:val="none"/>
        </w:rPr>
      </w:pPr>
      <w:r>
        <w:rPr>
          <w:rFonts w:hint="eastAsia" w:ascii="宋体" w:hAnsi="宋体"/>
          <w:color w:val="auto"/>
          <w:szCs w:val="21"/>
          <w:highlight w:val="none"/>
        </w:rPr>
        <w:t>2.3 “供应商”是指响应磋商文件要求、参加竞争性磋商采购的法人、其他组织或者自然人。本次政府采购项目</w:t>
      </w:r>
      <w:r>
        <w:rPr>
          <w:rFonts w:hint="eastAsia" w:ascii="宋体" w:hAnsi="宋体" w:cs="宋体"/>
          <w:color w:val="auto"/>
          <w:kern w:val="0"/>
          <w:szCs w:val="21"/>
          <w:highlight w:val="none"/>
        </w:rPr>
        <w:t>邀请</w:t>
      </w:r>
      <w:r>
        <w:rPr>
          <w:rFonts w:hint="eastAsia" w:ascii="宋体" w:hAnsi="宋体"/>
          <w:color w:val="auto"/>
          <w:szCs w:val="21"/>
          <w:highlight w:val="none"/>
        </w:rPr>
        <w:t>的</w:t>
      </w:r>
      <w:r>
        <w:rPr>
          <w:rFonts w:hint="eastAsia" w:ascii="宋体" w:hAnsi="宋体" w:cs="宋体"/>
          <w:color w:val="auto"/>
          <w:kern w:val="0"/>
          <w:szCs w:val="21"/>
          <w:highlight w:val="none"/>
        </w:rPr>
        <w:t>供应商通过</w:t>
      </w:r>
      <w:r>
        <w:rPr>
          <w:rFonts w:hint="eastAsia" w:ascii="宋体" w:hAnsi="宋体"/>
          <w:b/>
          <w:color w:val="auto"/>
          <w:szCs w:val="21"/>
          <w:highlight w:val="none"/>
        </w:rPr>
        <w:t>磋商须知前附表</w:t>
      </w:r>
      <w:r>
        <w:rPr>
          <w:rFonts w:hint="eastAsia" w:ascii="宋体" w:hAnsi="宋体"/>
          <w:color w:val="auto"/>
          <w:szCs w:val="21"/>
          <w:highlight w:val="none"/>
        </w:rPr>
        <w:t>所述方式</w:t>
      </w:r>
      <w:r>
        <w:rPr>
          <w:rFonts w:hint="eastAsia" w:ascii="宋体" w:hAnsi="宋体" w:cs="宋体"/>
          <w:color w:val="auto"/>
          <w:kern w:val="0"/>
          <w:szCs w:val="21"/>
          <w:highlight w:val="none"/>
        </w:rPr>
        <w:t>，邀请符合资格条件的供应商提交响应文件（含资格证明资料），参与竞争性磋商采购活动。</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szCs w:val="21"/>
          <w:highlight w:val="none"/>
        </w:rPr>
        <w:t>2.4 “磋商小组”是指</w:t>
      </w:r>
      <w:r>
        <w:rPr>
          <w:rFonts w:hint="eastAsia" w:ascii="宋体" w:hAnsi="宋体" w:cs="宋体"/>
          <w:color w:val="auto"/>
          <w:kern w:val="0"/>
          <w:szCs w:val="21"/>
          <w:highlight w:val="none"/>
        </w:rPr>
        <w:t>依据财政部</w:t>
      </w:r>
      <w:r>
        <w:rPr>
          <w:rFonts w:ascii="宋体" w:hAnsi="宋体" w:cs="宋体"/>
          <w:bCs/>
          <w:color w:val="auto"/>
          <w:kern w:val="36"/>
          <w:szCs w:val="21"/>
          <w:highlight w:val="none"/>
        </w:rPr>
        <w:t>《</w:t>
      </w:r>
      <w:r>
        <w:rPr>
          <w:rFonts w:hint="eastAsia" w:ascii="宋体" w:hAnsi="宋体" w:cs="宋体"/>
          <w:bCs/>
          <w:color w:val="auto"/>
          <w:kern w:val="36"/>
          <w:szCs w:val="21"/>
          <w:highlight w:val="none"/>
        </w:rPr>
        <w:t>政府采购竞争性磋商采购方式管理暂行办法</w:t>
      </w:r>
      <w:r>
        <w:rPr>
          <w:rFonts w:ascii="宋体" w:hAnsi="宋体" w:cs="宋体"/>
          <w:bCs/>
          <w:color w:val="auto"/>
          <w:kern w:val="36"/>
          <w:szCs w:val="21"/>
          <w:highlight w:val="none"/>
        </w:rPr>
        <w:t>》</w:t>
      </w:r>
      <w:r>
        <w:rPr>
          <w:rFonts w:hint="eastAsia" w:ascii="宋体" w:hAnsi="宋体" w:cs="宋体"/>
          <w:bCs/>
          <w:color w:val="auto"/>
          <w:kern w:val="36"/>
          <w:szCs w:val="21"/>
          <w:highlight w:val="none"/>
        </w:rPr>
        <w:t>有关规定组建，依法依规</w:t>
      </w:r>
      <w:r>
        <w:rPr>
          <w:rFonts w:hint="eastAsia" w:ascii="宋体" w:hAnsi="宋体" w:cs="宋体"/>
          <w:color w:val="auto"/>
          <w:kern w:val="0"/>
          <w:szCs w:val="21"/>
          <w:highlight w:val="none"/>
        </w:rPr>
        <w:t>履行其职责和义务的机构。</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2.5 “货物”是指各种形态和种类的物品，包括原资料、燃料、设备、产品等，详见《政府采购品目分类目录》(</w:t>
      </w:r>
      <w:r>
        <w:rPr>
          <w:rStyle w:val="19"/>
          <w:rFonts w:ascii="宋体" w:hAnsi="宋体"/>
          <w:b w:val="0"/>
          <w:color w:val="auto"/>
          <w:highlight w:val="none"/>
        </w:rPr>
        <w:t>财库</w:t>
      </w:r>
      <w:r>
        <w:rPr>
          <w:rStyle w:val="19"/>
          <w:rFonts w:hint="eastAsia" w:ascii="宋体" w:hAnsi="宋体"/>
          <w:b w:val="0"/>
          <w:color w:val="auto"/>
          <w:highlight w:val="none"/>
        </w:rPr>
        <w:t>[</w:t>
      </w:r>
      <w:r>
        <w:rPr>
          <w:rStyle w:val="19"/>
          <w:rFonts w:ascii="宋体" w:hAnsi="宋体"/>
          <w:b w:val="0"/>
          <w:color w:val="auto"/>
          <w:highlight w:val="none"/>
        </w:rPr>
        <w:t>2013</w:t>
      </w:r>
      <w:r>
        <w:rPr>
          <w:rStyle w:val="19"/>
          <w:rFonts w:hint="eastAsia" w:ascii="宋体" w:hAnsi="宋体"/>
          <w:b w:val="0"/>
          <w:color w:val="auto"/>
          <w:highlight w:val="none"/>
        </w:rPr>
        <w:t>]</w:t>
      </w:r>
      <w:r>
        <w:rPr>
          <w:rStyle w:val="19"/>
          <w:rFonts w:ascii="宋体" w:hAnsi="宋体"/>
          <w:b w:val="0"/>
          <w:color w:val="auto"/>
          <w:highlight w:val="none"/>
        </w:rPr>
        <w:t>189号</w:t>
      </w:r>
      <w:r>
        <w:rPr>
          <w:rFonts w:hint="eastAsia" w:ascii="宋体" w:hAnsi="宋体"/>
          <w:color w:val="auto"/>
          <w:szCs w:val="21"/>
          <w:highlight w:val="none"/>
        </w:rPr>
        <w:t>)。</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2.6 “工程”是指建设工程，包括建筑物和构筑物的新建、改建、扩建、装修、拆除、修缮等，详见《政府采购品目分类目录》(</w:t>
      </w:r>
      <w:r>
        <w:rPr>
          <w:rStyle w:val="19"/>
          <w:rFonts w:ascii="宋体" w:hAnsi="宋体"/>
          <w:b w:val="0"/>
          <w:color w:val="auto"/>
          <w:highlight w:val="none"/>
        </w:rPr>
        <w:t>财库</w:t>
      </w:r>
      <w:r>
        <w:rPr>
          <w:rStyle w:val="19"/>
          <w:rFonts w:hint="eastAsia" w:ascii="宋体" w:hAnsi="宋体"/>
          <w:b w:val="0"/>
          <w:color w:val="auto"/>
          <w:highlight w:val="none"/>
        </w:rPr>
        <w:t>[</w:t>
      </w:r>
      <w:r>
        <w:rPr>
          <w:rStyle w:val="19"/>
          <w:rFonts w:ascii="宋体" w:hAnsi="宋体"/>
          <w:b w:val="0"/>
          <w:color w:val="auto"/>
          <w:highlight w:val="none"/>
        </w:rPr>
        <w:t>2013</w:t>
      </w:r>
      <w:r>
        <w:rPr>
          <w:rStyle w:val="19"/>
          <w:rFonts w:hint="eastAsia" w:ascii="宋体" w:hAnsi="宋体"/>
          <w:b w:val="0"/>
          <w:color w:val="auto"/>
          <w:highlight w:val="none"/>
        </w:rPr>
        <w:t>]</w:t>
      </w:r>
      <w:r>
        <w:rPr>
          <w:rStyle w:val="19"/>
          <w:rFonts w:ascii="宋体" w:hAnsi="宋体"/>
          <w:b w:val="0"/>
          <w:color w:val="auto"/>
          <w:highlight w:val="none"/>
        </w:rPr>
        <w:t>189号</w:t>
      </w:r>
      <w:r>
        <w:rPr>
          <w:rFonts w:hint="eastAsia" w:ascii="宋体" w:hAnsi="宋体"/>
          <w:color w:val="auto"/>
          <w:szCs w:val="21"/>
          <w:highlight w:val="none"/>
        </w:rPr>
        <w:t>)。</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 “服务”是指除货物和工程以外的其他政府采购对象，详见《政府采购品目分类目录》(</w:t>
      </w:r>
      <w:r>
        <w:rPr>
          <w:rStyle w:val="19"/>
          <w:rFonts w:ascii="宋体" w:hAnsi="宋体"/>
          <w:b w:val="0"/>
          <w:color w:val="auto"/>
          <w:highlight w:val="none"/>
        </w:rPr>
        <w:t>财库</w:t>
      </w:r>
      <w:r>
        <w:rPr>
          <w:rStyle w:val="19"/>
          <w:rFonts w:hint="eastAsia" w:ascii="宋体" w:hAnsi="宋体"/>
          <w:b w:val="0"/>
          <w:color w:val="auto"/>
          <w:highlight w:val="none"/>
        </w:rPr>
        <w:t>[</w:t>
      </w:r>
      <w:r>
        <w:rPr>
          <w:rStyle w:val="19"/>
          <w:rFonts w:ascii="宋体" w:hAnsi="宋体"/>
          <w:b w:val="0"/>
          <w:color w:val="auto"/>
          <w:highlight w:val="none"/>
        </w:rPr>
        <w:t>2013</w:t>
      </w:r>
      <w:r>
        <w:rPr>
          <w:rStyle w:val="19"/>
          <w:rFonts w:hint="eastAsia" w:ascii="宋体" w:hAnsi="宋体"/>
          <w:b w:val="0"/>
          <w:color w:val="auto"/>
          <w:highlight w:val="none"/>
        </w:rPr>
        <w:t>]</w:t>
      </w:r>
      <w:r>
        <w:rPr>
          <w:rStyle w:val="19"/>
          <w:rFonts w:ascii="宋体" w:hAnsi="宋体"/>
          <w:b w:val="0"/>
          <w:color w:val="auto"/>
          <w:highlight w:val="none"/>
        </w:rPr>
        <w:t>189号</w:t>
      </w:r>
      <w:r>
        <w:rPr>
          <w:rFonts w:hint="eastAsia" w:ascii="宋体" w:hAnsi="宋体"/>
          <w:color w:val="auto"/>
          <w:szCs w:val="21"/>
          <w:highlight w:val="none"/>
        </w:rPr>
        <w:t>)。</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2.8</w:t>
      </w:r>
      <w:r>
        <w:rPr>
          <w:rFonts w:hint="eastAsia" w:ascii="宋体" w:hAnsi="宋体"/>
          <w:color w:val="auto"/>
          <w:szCs w:val="21"/>
          <w:highlight w:val="none"/>
        </w:rPr>
        <w:t xml:space="preserve"> “节能产品”或者“环保产品”是指财政部发布的《节能产品政府采购清单》或者《环境标志产品政府采购清单》的产品，“两型产品”是指湖南省财政厅发布的</w:t>
      </w:r>
      <w:r>
        <w:rPr>
          <w:rFonts w:ascii="宋体" w:hAnsi="宋体"/>
          <w:color w:val="auto"/>
          <w:szCs w:val="21"/>
          <w:highlight w:val="none"/>
        </w:rPr>
        <w:t>《湖南省两型产品政府采购目录》</w:t>
      </w:r>
      <w:r>
        <w:rPr>
          <w:rFonts w:hint="eastAsia" w:ascii="宋体" w:hAnsi="宋体"/>
          <w:color w:val="auto"/>
          <w:szCs w:val="21"/>
          <w:highlight w:val="none"/>
        </w:rPr>
        <w:t>。</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szCs w:val="21"/>
          <w:highlight w:val="none"/>
        </w:rPr>
        <w:t>2.9</w:t>
      </w:r>
      <w:r>
        <w:rPr>
          <w:rFonts w:hint="eastAsia" w:ascii="宋体" w:hAnsi="宋体" w:cs="宋体"/>
          <w:color w:val="auto"/>
          <w:kern w:val="0"/>
          <w:szCs w:val="21"/>
          <w:highlight w:val="none"/>
        </w:rPr>
        <w:t xml:space="preserve"> “进口产品”是指通过中国海关报关验放进入中国境内且产自关境外的产品，详见《</w:t>
      </w:r>
      <w:r>
        <w:rPr>
          <w:rFonts w:ascii="宋体" w:hAnsi="宋体" w:cs="宋体"/>
          <w:color w:val="auto"/>
          <w:kern w:val="0"/>
          <w:szCs w:val="21"/>
          <w:highlight w:val="none"/>
        </w:rPr>
        <w:t>关于政府采购进口产品管理有关问题的通知</w:t>
      </w:r>
      <w:r>
        <w:rPr>
          <w:rFonts w:hint="eastAsia" w:ascii="宋体" w:hAnsi="宋体" w:cs="宋体"/>
          <w:color w:val="auto"/>
          <w:kern w:val="0"/>
          <w:szCs w:val="21"/>
          <w:highlight w:val="none"/>
        </w:rPr>
        <w:t>》(财库[2007]119号)。</w:t>
      </w:r>
    </w:p>
    <w:p>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3.供应商的资格要求</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 供应商应当符合</w:t>
      </w:r>
      <w:r>
        <w:rPr>
          <w:rFonts w:hint="eastAsia" w:ascii="宋体" w:hAnsi="宋体"/>
          <w:b/>
          <w:color w:val="auto"/>
          <w:szCs w:val="21"/>
          <w:highlight w:val="none"/>
        </w:rPr>
        <w:t>磋商须知前附表</w:t>
      </w:r>
      <w:r>
        <w:rPr>
          <w:rFonts w:hint="eastAsia" w:ascii="宋体" w:hAnsi="宋体"/>
          <w:color w:val="auto"/>
          <w:szCs w:val="21"/>
          <w:highlight w:val="none"/>
        </w:rPr>
        <w:t>中规定的资格条件要求。</w:t>
      </w:r>
    </w:p>
    <w:p>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3.2供应商</w:t>
      </w:r>
      <w:r>
        <w:rPr>
          <w:rFonts w:hint="eastAsia" w:hAnsi="宋体"/>
          <w:color w:val="auto"/>
          <w:highlight w:val="none"/>
        </w:rPr>
        <w:t>为联合体形式的</w:t>
      </w:r>
      <w:r>
        <w:rPr>
          <w:rFonts w:hint="eastAsia" w:ascii="宋体" w:hAnsi="宋体"/>
          <w:color w:val="auto"/>
          <w:szCs w:val="21"/>
          <w:highlight w:val="none"/>
        </w:rPr>
        <w:t xml:space="preserve">，除应满足本章第3.1款资格条件要求及第3.3款规定外，还应遵守以下规定： </w:t>
      </w:r>
    </w:p>
    <w:p>
      <w:pPr>
        <w:adjustRightInd w:val="0"/>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（1）联合体各方应按磋商文件提供的格式签订联合体协议书，明确联合体牵头人和各方权利义务(含承担工作及工作量比例)；</w:t>
      </w:r>
    </w:p>
    <w:p>
      <w:pPr>
        <w:adjustRightInd w:val="0"/>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（3）以联合体形式参加政府采购活动的，联合体各方不得再单独参加或者与其他供应商另外组成联合体参加同一合同项下的政府采购活动。</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 供应商不得存在下列情形之一：</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（l）与采购</w:t>
      </w:r>
      <w:r>
        <w:rPr>
          <w:rFonts w:hint="eastAsia" w:ascii="宋体" w:hAnsi="宋体"/>
          <w:color w:val="auto"/>
          <w:szCs w:val="21"/>
          <w:highlight w:val="none"/>
          <w:lang w:eastAsia="zh-CN"/>
        </w:rPr>
        <w:t>单位</w:t>
      </w:r>
      <w:r>
        <w:rPr>
          <w:rFonts w:hint="eastAsia" w:ascii="宋体" w:hAnsi="宋体"/>
          <w:color w:val="auto"/>
          <w:szCs w:val="21"/>
          <w:highlight w:val="none"/>
        </w:rPr>
        <w:t>存在</w:t>
      </w:r>
      <w:r>
        <w:rPr>
          <w:rFonts w:hint="eastAsia" w:ascii="宋体" w:hAnsi="宋体"/>
          <w:bCs/>
          <w:color w:val="auto"/>
          <w:szCs w:val="21"/>
          <w:highlight w:val="none"/>
        </w:rPr>
        <w:t>隶属关系或者其他利害关系</w:t>
      </w:r>
      <w:r>
        <w:rPr>
          <w:rFonts w:hint="eastAsia" w:ascii="宋体" w:hAnsi="宋体"/>
          <w:color w:val="auto"/>
          <w:szCs w:val="21"/>
          <w:highlight w:val="none"/>
        </w:rPr>
        <w:t>。</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（2）参与同一包或标段中的磋商活动时，与其他供应商的法定代表人（或者负责人）为同一人，或者与其他供应商存在直接控股、管理关系。</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bCs/>
          <w:color w:val="auto"/>
          <w:szCs w:val="21"/>
          <w:highlight w:val="none"/>
        </w:rPr>
        <w:t>受到刑事处罚，或者受到三万元以上的罚款、责令停产停业、在一至三年内禁止参加政府采购活动、暂扣或者吊销许可证、暂扣或者吊销执照等情形之一的行政处罚，或者存在</w:t>
      </w:r>
      <w:r>
        <w:rPr>
          <w:rFonts w:hint="eastAsia" w:ascii="宋体" w:hAnsi="宋体"/>
          <w:color w:val="auto"/>
          <w:szCs w:val="21"/>
          <w:highlight w:val="none"/>
        </w:rPr>
        <w:t>财政部门认定的其他重大违法记录。</w:t>
      </w:r>
    </w:p>
    <w:p>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 xml:space="preserve">4.参与磋商的费用 </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 无论磋商的结果如何，供应商应自行承担所有与竞争性磋商采购活动有关的全部费用。</w:t>
      </w:r>
    </w:p>
    <w:p>
      <w:pPr>
        <w:pStyle w:val="9"/>
        <w:adjustRightInd w:val="0"/>
        <w:snapToGrid w:val="0"/>
        <w:spacing w:line="360" w:lineRule="auto"/>
        <w:rPr>
          <w:rFonts w:hAnsi="宋体"/>
          <w:b/>
          <w:bCs/>
          <w:color w:val="auto"/>
          <w:highlight w:val="none"/>
        </w:rPr>
      </w:pPr>
      <w:r>
        <w:rPr>
          <w:rFonts w:hint="eastAsia" w:hAnsi="宋体"/>
          <w:b/>
          <w:color w:val="auto"/>
          <w:highlight w:val="none"/>
        </w:rPr>
        <w:t>5．</w:t>
      </w:r>
      <w:r>
        <w:rPr>
          <w:rFonts w:hint="eastAsia" w:hAnsi="宋体"/>
          <w:b/>
          <w:bCs/>
          <w:color w:val="auto"/>
          <w:highlight w:val="none"/>
        </w:rPr>
        <w:t>授权委托</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5.1供应商代表为供应商法定代表人的，应具备法定代表人身份证明。供应商代表不是供应商法定代表人的，应具备法定代表人授权书，并附法定代表人身份证明。</w:t>
      </w:r>
    </w:p>
    <w:p>
      <w:pPr>
        <w:pStyle w:val="9"/>
        <w:adjustRightInd w:val="0"/>
        <w:snapToGrid w:val="0"/>
        <w:spacing w:line="360" w:lineRule="auto"/>
        <w:rPr>
          <w:rFonts w:hAnsi="宋体"/>
          <w:b/>
          <w:color w:val="auto"/>
          <w:highlight w:val="none"/>
        </w:rPr>
      </w:pPr>
      <w:r>
        <w:rPr>
          <w:rFonts w:hint="eastAsia" w:hAnsi="宋体"/>
          <w:b/>
          <w:color w:val="auto"/>
          <w:highlight w:val="none"/>
        </w:rPr>
        <w:t>6．联合体形式</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6.1除</w:t>
      </w:r>
      <w:r>
        <w:rPr>
          <w:rFonts w:hint="eastAsia" w:hAnsi="宋体"/>
          <w:b/>
          <w:color w:val="auto"/>
          <w:highlight w:val="none"/>
        </w:rPr>
        <w:t>磋商须知前附表</w:t>
      </w:r>
      <w:r>
        <w:rPr>
          <w:rFonts w:hint="eastAsia" w:hAnsi="宋体"/>
          <w:color w:val="auto"/>
          <w:highlight w:val="none"/>
        </w:rPr>
        <w:t>中另有规定，本次谈判采购不接受为联合体形式的供应商。</w:t>
      </w:r>
    </w:p>
    <w:p>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6.2供应商</w:t>
      </w:r>
      <w:r>
        <w:rPr>
          <w:rFonts w:hint="eastAsia" w:hAnsi="宋体"/>
          <w:color w:val="auto"/>
          <w:highlight w:val="none"/>
        </w:rPr>
        <w:t>为联合体形式的</w:t>
      </w:r>
      <w:r>
        <w:rPr>
          <w:rFonts w:hint="eastAsia" w:ascii="宋体" w:hAnsi="宋体"/>
          <w:color w:val="auto"/>
          <w:szCs w:val="21"/>
          <w:highlight w:val="none"/>
        </w:rPr>
        <w:t>，除应符合本章第3条规定外，还应遵守以下规定：</w:t>
      </w:r>
    </w:p>
    <w:p>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（l）联合体各方必须签订联合体协议书，明确联合体牵头人和各方的义务、工作、合同工作量比例；</w:t>
      </w:r>
    </w:p>
    <w:p>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（2）联合体各方均应当符合本章第3.1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规定的供应商基本资格条件；</w:t>
      </w:r>
    </w:p>
    <w:p>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highlight w:val="none"/>
        </w:rPr>
        <w:t>除</w:t>
      </w:r>
      <w:r>
        <w:rPr>
          <w:rFonts w:hint="eastAsia" w:ascii="宋体" w:hAnsi="宋体"/>
          <w:b/>
          <w:color w:val="auto"/>
          <w:highlight w:val="none"/>
        </w:rPr>
        <w:t>磋商须知前附表</w:t>
      </w:r>
      <w:r>
        <w:rPr>
          <w:rFonts w:hint="eastAsia" w:ascii="宋体" w:hAnsi="宋体"/>
          <w:color w:val="auto"/>
          <w:highlight w:val="none"/>
        </w:rPr>
        <w:t>中另有规定，</w:t>
      </w:r>
      <w:r>
        <w:rPr>
          <w:rFonts w:hint="eastAsia" w:ascii="宋体" w:hAnsi="宋体"/>
          <w:color w:val="auto"/>
          <w:szCs w:val="21"/>
          <w:highlight w:val="none"/>
        </w:rPr>
        <w:t>联合体各方中至少有一方应当符合本章第3.1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规定的供应商特定资格条件；</w:t>
      </w:r>
    </w:p>
    <w:p>
      <w:pPr>
        <w:adjustRightInd w:val="0"/>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olor w:val="auto"/>
          <w:szCs w:val="21"/>
          <w:highlight w:val="none"/>
        </w:rPr>
        <w:t>（4）</w:t>
      </w:r>
      <w:r>
        <w:rPr>
          <w:rFonts w:hint="eastAsia" w:ascii="宋体" w:hAnsi="宋体" w:cs="宋体"/>
          <w:color w:val="auto"/>
          <w:kern w:val="0"/>
          <w:szCs w:val="21"/>
          <w:highlight w:val="none"/>
          <w:lang w:val="zh-CN"/>
        </w:rPr>
        <w:t>联合体各方不得再单独或与其他供应商组成新的联合体参加同一项目的采购活动。</w:t>
      </w:r>
    </w:p>
    <w:p>
      <w:pPr>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rPr>
        <w:t>7.现场勘察</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7.1供应商应按</w:t>
      </w:r>
      <w:r>
        <w:rPr>
          <w:rFonts w:hint="eastAsia" w:hAnsi="宋体"/>
          <w:b/>
          <w:color w:val="auto"/>
          <w:highlight w:val="none"/>
        </w:rPr>
        <w:t>磋商须知前附表</w:t>
      </w:r>
      <w:r>
        <w:rPr>
          <w:rFonts w:hint="eastAsia" w:hAnsi="宋体"/>
          <w:color w:val="auto"/>
          <w:highlight w:val="none"/>
        </w:rPr>
        <w:t>中规定</w:t>
      </w:r>
      <w:r>
        <w:rPr>
          <w:rFonts w:hint="eastAsia" w:ascii="宋体" w:hAnsi="宋体"/>
          <w:color w:val="auto"/>
          <w:szCs w:val="21"/>
          <w:highlight w:val="none"/>
        </w:rPr>
        <w:t>对采购项目现场和周围环境的现场考察。</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ascii="宋体" w:hAnsi="宋体"/>
          <w:b/>
          <w:color w:val="auto"/>
          <w:szCs w:val="21"/>
          <w:highlight w:val="none"/>
        </w:rPr>
      </w:pPr>
      <w:r>
        <w:rPr>
          <w:rFonts w:hint="eastAsia" w:ascii="宋体" w:hAnsi="宋体"/>
          <w:color w:val="auto"/>
          <w:szCs w:val="21"/>
          <w:highlight w:val="none"/>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8.采购进口产品</w:t>
      </w:r>
    </w:p>
    <w:p>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8.1除</w:t>
      </w:r>
      <w:r>
        <w:rPr>
          <w:rFonts w:hint="eastAsia" w:ascii="宋体" w:hAnsi="宋体"/>
          <w:b/>
          <w:color w:val="auto"/>
          <w:szCs w:val="21"/>
          <w:highlight w:val="none"/>
        </w:rPr>
        <w:t>磋商文件前附表</w:t>
      </w:r>
      <w:r>
        <w:rPr>
          <w:rFonts w:hint="eastAsia" w:ascii="宋体" w:hAnsi="宋体"/>
          <w:color w:val="auto"/>
          <w:szCs w:val="21"/>
          <w:highlight w:val="none"/>
        </w:rPr>
        <w:t>另有规定外，本项目</w:t>
      </w:r>
      <w:r>
        <w:rPr>
          <w:rFonts w:hint="eastAsia" w:ascii="宋体" w:hAnsi="宋体" w:cs="宋体"/>
          <w:color w:val="auto"/>
          <w:kern w:val="0"/>
          <w:szCs w:val="21"/>
          <w:highlight w:val="none"/>
        </w:rPr>
        <w:t>拒绝进口产品参加</w:t>
      </w:r>
      <w:r>
        <w:rPr>
          <w:rFonts w:hint="eastAsia" w:ascii="宋体" w:hAnsi="宋体"/>
          <w:color w:val="auto"/>
          <w:szCs w:val="21"/>
          <w:highlight w:val="none"/>
        </w:rPr>
        <w:t>竞争性磋商采购活动</w:t>
      </w:r>
      <w:r>
        <w:rPr>
          <w:rFonts w:hint="eastAsia" w:ascii="宋体" w:hAnsi="宋体" w:cs="宋体"/>
          <w:color w:val="auto"/>
          <w:kern w:val="0"/>
          <w:szCs w:val="21"/>
          <w:highlight w:val="none"/>
        </w:rPr>
        <w:t>。</w:t>
      </w:r>
    </w:p>
    <w:p>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w:t>
      </w:r>
      <w:r>
        <w:rPr>
          <w:rFonts w:hint="eastAsia" w:ascii="宋体" w:hAnsi="宋体"/>
          <w:color w:val="auto"/>
          <w:szCs w:val="21"/>
          <w:highlight w:val="none"/>
        </w:rPr>
        <w:t>本章第7.1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w:t>
      </w:r>
      <w:r>
        <w:rPr>
          <w:rFonts w:ascii="宋体" w:hAnsi="宋体" w:cs="宋体"/>
          <w:color w:val="auto"/>
          <w:kern w:val="0"/>
          <w:szCs w:val="21"/>
          <w:highlight w:val="none"/>
        </w:rPr>
        <w:t>同意</w:t>
      </w:r>
      <w:r>
        <w:rPr>
          <w:rFonts w:hint="eastAsia" w:ascii="宋体" w:hAnsi="宋体" w:cs="宋体"/>
          <w:color w:val="auto"/>
          <w:kern w:val="0"/>
          <w:szCs w:val="21"/>
          <w:highlight w:val="none"/>
          <w:lang w:eastAsia="zh-CN"/>
        </w:rPr>
        <w:t>获取</w:t>
      </w:r>
      <w:r>
        <w:rPr>
          <w:rFonts w:ascii="宋体" w:hAnsi="宋体" w:cs="宋体"/>
          <w:color w:val="auto"/>
          <w:kern w:val="0"/>
          <w:szCs w:val="21"/>
          <w:highlight w:val="none"/>
        </w:rPr>
        <w:t>进口产品的</w:t>
      </w:r>
      <w:r>
        <w:rPr>
          <w:rFonts w:hint="eastAsia" w:ascii="宋体" w:hAnsi="宋体" w:cs="宋体"/>
          <w:color w:val="auto"/>
          <w:kern w:val="0"/>
          <w:szCs w:val="21"/>
          <w:highlight w:val="none"/>
        </w:rPr>
        <w:t>，</w:t>
      </w:r>
      <w:r>
        <w:rPr>
          <w:rFonts w:hint="eastAsia" w:ascii="宋体" w:hAnsi="宋体"/>
          <w:color w:val="auto"/>
          <w:szCs w:val="21"/>
          <w:highlight w:val="none"/>
        </w:rPr>
        <w:t>本项目</w:t>
      </w:r>
      <w:r>
        <w:rPr>
          <w:rFonts w:hint="eastAsia" w:ascii="宋体" w:hAnsi="宋体" w:cs="宋体"/>
          <w:color w:val="auto"/>
          <w:kern w:val="0"/>
          <w:szCs w:val="21"/>
          <w:highlight w:val="none"/>
          <w:lang w:val="zh-CN"/>
        </w:rPr>
        <w:t>采购活动</w:t>
      </w:r>
      <w:r>
        <w:rPr>
          <w:rFonts w:hint="eastAsia" w:ascii="宋体" w:hAnsi="宋体" w:cs="宋体"/>
          <w:color w:val="auto"/>
          <w:kern w:val="0"/>
          <w:szCs w:val="21"/>
          <w:highlight w:val="none"/>
        </w:rPr>
        <w:t>不</w:t>
      </w:r>
      <w:r>
        <w:rPr>
          <w:rFonts w:ascii="宋体" w:hAnsi="宋体" w:cs="宋体"/>
          <w:color w:val="auto"/>
          <w:kern w:val="0"/>
          <w:szCs w:val="21"/>
          <w:highlight w:val="none"/>
        </w:rPr>
        <w:t>限制满足</w:t>
      </w:r>
      <w:r>
        <w:rPr>
          <w:rFonts w:hint="eastAsia" w:ascii="宋体" w:hAnsi="宋体"/>
          <w:color w:val="auto"/>
          <w:szCs w:val="21"/>
          <w:highlight w:val="none"/>
        </w:rPr>
        <w:t>磋商文件要求</w:t>
      </w:r>
      <w:r>
        <w:rPr>
          <w:rFonts w:ascii="宋体" w:hAnsi="宋体" w:cs="宋体"/>
          <w:color w:val="auto"/>
          <w:kern w:val="0"/>
          <w:szCs w:val="21"/>
          <w:highlight w:val="none"/>
        </w:rPr>
        <w:t>的国内产品参与</w:t>
      </w:r>
      <w:r>
        <w:rPr>
          <w:rFonts w:hint="eastAsia" w:ascii="宋体" w:hAnsi="宋体"/>
          <w:color w:val="auto"/>
          <w:szCs w:val="21"/>
          <w:highlight w:val="none"/>
        </w:rPr>
        <w:t>竞争性磋商</w:t>
      </w:r>
      <w:r>
        <w:rPr>
          <w:rFonts w:ascii="宋体" w:hAnsi="宋体" w:cs="宋体"/>
          <w:color w:val="auto"/>
          <w:kern w:val="0"/>
          <w:szCs w:val="21"/>
          <w:highlight w:val="none"/>
        </w:rPr>
        <w:t>。</w:t>
      </w:r>
    </w:p>
    <w:p>
      <w:pPr>
        <w:adjustRightInd w:val="0"/>
        <w:snapToGrid w:val="0"/>
        <w:spacing w:line="360" w:lineRule="auto"/>
        <w:jc w:val="left"/>
        <w:rPr>
          <w:rFonts w:ascii="宋体" w:hAnsi="宋体"/>
          <w:b/>
          <w:color w:val="auto"/>
          <w:szCs w:val="21"/>
          <w:highlight w:val="none"/>
        </w:rPr>
      </w:pPr>
      <w:r>
        <w:rPr>
          <w:rFonts w:hint="eastAsia" w:ascii="宋体" w:hAnsi="宋体"/>
          <w:b/>
          <w:bCs/>
          <w:color w:val="auto"/>
          <w:szCs w:val="21"/>
          <w:highlight w:val="none"/>
        </w:rPr>
        <w:t>9.</w:t>
      </w:r>
      <w:r>
        <w:rPr>
          <w:rFonts w:hint="eastAsia" w:ascii="宋体" w:hAnsi="宋体"/>
          <w:b/>
          <w:color w:val="auto"/>
          <w:szCs w:val="21"/>
          <w:highlight w:val="none"/>
        </w:rPr>
        <w:t xml:space="preserve"> 政府采购政策支持</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9.1对列入财政部、国家发展改革委发布的《节能产品政府采购清单》且属于应当“强制采购的节能产品”，按照规定实行强制采购。实行政府采购强制采购的节能产品见</w:t>
      </w:r>
      <w:r>
        <w:rPr>
          <w:rFonts w:hint="eastAsia" w:ascii="宋体" w:hAnsi="宋体" w:cs="宋体"/>
          <w:b/>
          <w:color w:val="auto"/>
          <w:kern w:val="0"/>
          <w:szCs w:val="21"/>
          <w:highlight w:val="none"/>
        </w:rPr>
        <w:t>磋商文件前附表。</w:t>
      </w:r>
    </w:p>
    <w:p>
      <w:pPr>
        <w:pStyle w:val="9"/>
        <w:adjustRightInd w:val="0"/>
        <w:snapToGrid w:val="0"/>
        <w:spacing w:line="360" w:lineRule="auto"/>
        <w:ind w:firstLine="420" w:firstLineChars="200"/>
        <w:rPr>
          <w:color w:val="auto"/>
          <w:highlight w:val="none"/>
        </w:rPr>
      </w:pPr>
      <w:r>
        <w:rPr>
          <w:rFonts w:hint="eastAsia" w:hAnsi="宋体" w:cs="宋体"/>
          <w:color w:val="auto"/>
          <w:kern w:val="0"/>
          <w:highlight w:val="none"/>
        </w:rPr>
        <w:t>9.2对列入财政部、国家发展改革委发布的《节能产品政府采购清单》的“非强制采购节能产品”，财政部、环境保护部发布的《环境标志产品政府采购清单》的“环境标志产品”，湖南省财政厅、湖南省科学技术厅、湖南省长株潭“两型社会”试验区建设管理委员会发布的《湖南省两型产品政府采购目录》的“两型产品”以及中小企业，实行优先采购，按照省级以上财政部门有关政策规定，评审时进行价格扣除或加分。实行政府采购优先采购的优惠率见</w:t>
      </w:r>
      <w:r>
        <w:rPr>
          <w:rFonts w:hint="eastAsia" w:hAnsi="宋体" w:cs="宋体"/>
          <w:b/>
          <w:color w:val="auto"/>
          <w:kern w:val="0"/>
          <w:highlight w:val="none"/>
        </w:rPr>
        <w:t>磋商文件前附表。</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9.3产品同时属于“非强制采购节能产品”、“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p>
    <w:p>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9.4同一项目中部分产品属于优先采购政策的，评审时只对该部分产品的报价实行价格扣除及加分。</w:t>
      </w:r>
    </w:p>
    <w:p>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9.5符合本章第9.1</w:t>
      </w:r>
      <w:r>
        <w:rPr>
          <w:rFonts w:hint="eastAsia" w:ascii="宋体" w:hAnsi="宋体" w:cs="宋体"/>
          <w:color w:val="auto"/>
          <w:kern w:val="0"/>
          <w:szCs w:val="21"/>
          <w:highlight w:val="none"/>
          <w:lang w:val="zh-CN"/>
        </w:rPr>
        <w:t>款、</w:t>
      </w:r>
      <w:r>
        <w:rPr>
          <w:rFonts w:hint="eastAsia" w:ascii="宋体" w:hAnsi="宋体"/>
          <w:color w:val="auto"/>
          <w:szCs w:val="21"/>
          <w:highlight w:val="none"/>
        </w:rPr>
        <w:t>第9.2</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规定的，应提供相关证明资料。</w:t>
      </w:r>
    </w:p>
    <w:p>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9.6供应商有融资、担保需求的，具体办理流程可向</w:t>
      </w:r>
      <w:r>
        <w:rPr>
          <w:rFonts w:hint="eastAsia" w:ascii="宋体" w:hAnsi="宋体"/>
          <w:b/>
          <w:color w:val="auto"/>
          <w:szCs w:val="21"/>
          <w:highlight w:val="none"/>
        </w:rPr>
        <w:t>磋商须知前附表</w:t>
      </w:r>
      <w:r>
        <w:rPr>
          <w:rFonts w:hint="eastAsia" w:ascii="宋体" w:hAnsi="宋体"/>
          <w:color w:val="auto"/>
          <w:szCs w:val="21"/>
          <w:highlight w:val="none"/>
        </w:rPr>
        <w:t>所列金融机构和担保机构询问。</w:t>
      </w:r>
    </w:p>
    <w:p>
      <w:pPr>
        <w:numPr>
          <w:ilvl w:val="0"/>
          <w:numId w:val="7"/>
        </w:numPr>
        <w:adjustRightInd w:val="0"/>
        <w:snapToGrid w:val="0"/>
        <w:spacing w:line="360" w:lineRule="auto"/>
        <w:outlineLvl w:val="0"/>
        <w:rPr>
          <w:rFonts w:ascii="黑体" w:hAnsi="宋体" w:eastAsia="黑体"/>
          <w:b/>
          <w:bCs/>
          <w:color w:val="auto"/>
          <w:sz w:val="24"/>
          <w:highlight w:val="none"/>
        </w:rPr>
      </w:pPr>
      <w:r>
        <w:rPr>
          <w:rFonts w:hint="eastAsia" w:ascii="黑体" w:hAnsi="宋体" w:eastAsia="黑体"/>
          <w:b/>
          <w:bCs/>
          <w:color w:val="auto"/>
          <w:sz w:val="24"/>
          <w:highlight w:val="none"/>
        </w:rPr>
        <w:t>磋商文件</w:t>
      </w:r>
    </w:p>
    <w:p>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10．磋商文件的组成</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10.1 磋商文件由下列文件组成：</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第一章 磋商邀请</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第二章 磋商须知</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第三章 政府采购合同格式条款</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第四章 采购需求</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第五章 响应文件组成</w:t>
      </w:r>
    </w:p>
    <w:p>
      <w:pPr>
        <w:pStyle w:val="9"/>
        <w:adjustRightInd w:val="0"/>
        <w:snapToGrid w:val="0"/>
        <w:spacing w:line="360" w:lineRule="auto"/>
        <w:ind w:firstLine="420" w:firstLineChars="200"/>
        <w:rPr>
          <w:rFonts w:hAnsi="宋体" w:cs="宋体"/>
          <w:color w:val="auto"/>
          <w:kern w:val="0"/>
          <w:highlight w:val="none"/>
        </w:rPr>
      </w:pPr>
      <w:r>
        <w:rPr>
          <w:rFonts w:hint="eastAsia"/>
          <w:color w:val="auto"/>
          <w:highlight w:val="none"/>
        </w:rPr>
        <w:t>10.2</w:t>
      </w:r>
      <w:r>
        <w:rPr>
          <w:rFonts w:hint="eastAsia" w:hAnsi="宋体" w:cs="宋体"/>
          <w:color w:val="auto"/>
          <w:kern w:val="0"/>
          <w:highlight w:val="none"/>
        </w:rPr>
        <w:t>磋商小组根据与供应商磋商情况可能实质性变动的内容，包括采购需求中的技术、服务要求以及合同条款，</w:t>
      </w:r>
      <w:r>
        <w:rPr>
          <w:rFonts w:hint="eastAsia"/>
          <w:color w:val="auto"/>
          <w:highlight w:val="none"/>
        </w:rPr>
        <w:t>在</w:t>
      </w:r>
      <w:r>
        <w:rPr>
          <w:rFonts w:hint="eastAsia"/>
          <w:b/>
          <w:color w:val="auto"/>
          <w:highlight w:val="none"/>
        </w:rPr>
        <w:t>磋商须知前附表</w:t>
      </w:r>
      <w:r>
        <w:rPr>
          <w:rFonts w:hint="eastAsia"/>
          <w:color w:val="auto"/>
          <w:highlight w:val="none"/>
        </w:rPr>
        <w:t>中明确。</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highlight w:val="none"/>
        </w:rPr>
        <w:t>10.3</w:t>
      </w:r>
      <w:r>
        <w:rPr>
          <w:rFonts w:hint="eastAsia" w:ascii="宋体" w:hAnsi="宋体"/>
          <w:color w:val="auto"/>
          <w:szCs w:val="21"/>
          <w:highlight w:val="none"/>
        </w:rPr>
        <w:t>供应商应仔细阅读</w:t>
      </w:r>
      <w:r>
        <w:rPr>
          <w:rFonts w:hint="eastAsia" w:ascii="宋体" w:hAnsi="宋体"/>
          <w:bCs/>
          <w:color w:val="auto"/>
          <w:szCs w:val="21"/>
          <w:highlight w:val="none"/>
        </w:rPr>
        <w:t>磋商</w:t>
      </w:r>
      <w:r>
        <w:rPr>
          <w:rFonts w:hint="eastAsia" w:ascii="宋体" w:hAnsi="宋体"/>
          <w:color w:val="auto"/>
          <w:szCs w:val="21"/>
          <w:highlight w:val="none"/>
        </w:rPr>
        <w:t>文件的全部内容，按照</w:t>
      </w:r>
      <w:r>
        <w:rPr>
          <w:rFonts w:hint="eastAsia" w:ascii="宋体" w:hAnsi="宋体"/>
          <w:bCs/>
          <w:color w:val="auto"/>
          <w:szCs w:val="21"/>
          <w:highlight w:val="none"/>
        </w:rPr>
        <w:t>磋商</w:t>
      </w:r>
      <w:r>
        <w:rPr>
          <w:rFonts w:hint="eastAsia" w:ascii="宋体" w:hAnsi="宋体"/>
          <w:color w:val="auto"/>
          <w:szCs w:val="21"/>
          <w:highlight w:val="none"/>
        </w:rPr>
        <w:t>文件要求编制</w:t>
      </w:r>
      <w:r>
        <w:rPr>
          <w:rFonts w:hint="eastAsia"/>
          <w:color w:val="auto"/>
          <w:szCs w:val="21"/>
          <w:highlight w:val="none"/>
        </w:rPr>
        <w:t>响应</w:t>
      </w:r>
      <w:r>
        <w:rPr>
          <w:rFonts w:hint="eastAsia" w:ascii="宋体" w:hAnsi="宋体"/>
          <w:color w:val="auto"/>
          <w:szCs w:val="21"/>
          <w:highlight w:val="none"/>
        </w:rPr>
        <w:t>文件。任何对</w:t>
      </w:r>
      <w:r>
        <w:rPr>
          <w:rFonts w:hint="eastAsia" w:ascii="宋体" w:hAnsi="宋体"/>
          <w:bCs/>
          <w:color w:val="auto"/>
          <w:szCs w:val="21"/>
          <w:highlight w:val="none"/>
        </w:rPr>
        <w:t>磋商</w:t>
      </w:r>
      <w:r>
        <w:rPr>
          <w:rFonts w:hint="eastAsia" w:ascii="宋体" w:hAnsi="宋体"/>
          <w:color w:val="auto"/>
          <w:szCs w:val="21"/>
          <w:highlight w:val="none"/>
        </w:rPr>
        <w:t>文件的忽略或误解不能作为</w:t>
      </w:r>
      <w:r>
        <w:rPr>
          <w:rFonts w:hint="eastAsia"/>
          <w:color w:val="auto"/>
          <w:szCs w:val="21"/>
          <w:highlight w:val="none"/>
        </w:rPr>
        <w:t>响应</w:t>
      </w:r>
      <w:r>
        <w:rPr>
          <w:rFonts w:hint="eastAsia" w:ascii="宋体" w:hAnsi="宋体"/>
          <w:color w:val="auto"/>
          <w:szCs w:val="21"/>
          <w:highlight w:val="none"/>
        </w:rPr>
        <w:t>文件存在缺陷或瑕疵的理由，其风险由供应商承担。</w:t>
      </w:r>
    </w:p>
    <w:p>
      <w:pPr>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rPr>
        <w:t>11.</w:t>
      </w:r>
      <w:r>
        <w:rPr>
          <w:rFonts w:hint="eastAsia"/>
          <w:b/>
          <w:color w:val="auto"/>
          <w:highlight w:val="none"/>
        </w:rPr>
        <w:t xml:space="preserve"> </w:t>
      </w:r>
      <w:r>
        <w:rPr>
          <w:rFonts w:hint="eastAsia" w:ascii="宋体" w:hAnsi="宋体"/>
          <w:b/>
          <w:color w:val="auto"/>
          <w:szCs w:val="21"/>
          <w:highlight w:val="none"/>
        </w:rPr>
        <w:t>磋商文件的提供期限</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11.1磋商文件的提供期限自开始发出之日起不得少于五个工作日。具体提供期限见</w:t>
      </w:r>
      <w:r>
        <w:rPr>
          <w:rFonts w:hint="eastAsia" w:ascii="宋体" w:hAnsi="宋体"/>
          <w:b/>
          <w:color w:val="auto"/>
          <w:szCs w:val="21"/>
          <w:highlight w:val="none"/>
        </w:rPr>
        <w:t>磋商文件前附表</w:t>
      </w:r>
      <w:r>
        <w:rPr>
          <w:rFonts w:hint="eastAsia" w:ascii="宋体" w:hAnsi="宋体"/>
          <w:color w:val="auto"/>
          <w:szCs w:val="21"/>
          <w:highlight w:val="none"/>
        </w:rPr>
        <w:t>。</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11.2供应商应持</w:t>
      </w:r>
      <w:r>
        <w:rPr>
          <w:rFonts w:hint="eastAsia" w:ascii="宋体" w:hAnsi="宋体"/>
          <w:b/>
          <w:color w:val="auto"/>
          <w:szCs w:val="21"/>
          <w:highlight w:val="none"/>
        </w:rPr>
        <w:t>磋商文件前附表</w:t>
      </w:r>
      <w:r>
        <w:rPr>
          <w:rFonts w:hint="eastAsia" w:ascii="宋体" w:hAnsi="宋体"/>
          <w:color w:val="auto"/>
          <w:szCs w:val="21"/>
          <w:highlight w:val="none"/>
        </w:rPr>
        <w:t>规定的资料领取或</w:t>
      </w:r>
      <w:r>
        <w:rPr>
          <w:rFonts w:hint="eastAsia" w:ascii="宋体" w:hAnsi="宋体"/>
          <w:color w:val="auto"/>
          <w:szCs w:val="21"/>
          <w:highlight w:val="none"/>
          <w:lang w:eastAsia="zh-CN"/>
        </w:rPr>
        <w:t>获取</w:t>
      </w:r>
      <w:r>
        <w:rPr>
          <w:rFonts w:hint="eastAsia" w:ascii="宋体" w:hAnsi="宋体"/>
          <w:color w:val="auto"/>
          <w:szCs w:val="21"/>
          <w:highlight w:val="none"/>
        </w:rPr>
        <w:t>磋商文件。</w:t>
      </w:r>
    </w:p>
    <w:p>
      <w:pPr>
        <w:pStyle w:val="9"/>
        <w:adjustRightInd w:val="0"/>
        <w:snapToGrid w:val="0"/>
        <w:spacing w:line="360" w:lineRule="auto"/>
        <w:rPr>
          <w:rFonts w:hAnsi="宋体"/>
          <w:color w:val="auto"/>
          <w:highlight w:val="none"/>
        </w:rPr>
      </w:pPr>
      <w:r>
        <w:rPr>
          <w:rFonts w:hint="eastAsia" w:hAnsi="宋体"/>
          <w:b/>
          <w:color w:val="auto"/>
          <w:highlight w:val="none"/>
        </w:rPr>
        <w:t>12.</w:t>
      </w:r>
      <w:r>
        <w:rPr>
          <w:rFonts w:hint="eastAsia" w:hAnsi="宋体" w:cs="宋体"/>
          <w:b/>
          <w:color w:val="auto"/>
          <w:kern w:val="0"/>
          <w:highlight w:val="none"/>
        </w:rPr>
        <w:t>提交首次响应文件</w:t>
      </w:r>
      <w:r>
        <w:rPr>
          <w:rFonts w:hint="eastAsia" w:hAnsi="宋体"/>
          <w:b/>
          <w:color w:val="auto"/>
          <w:highlight w:val="none"/>
        </w:rPr>
        <w:t>的</w:t>
      </w:r>
      <w:r>
        <w:rPr>
          <w:rFonts w:hint="eastAsia" w:hAnsi="宋体" w:cs="宋体"/>
          <w:b/>
          <w:color w:val="auto"/>
          <w:kern w:val="0"/>
          <w:highlight w:val="none"/>
        </w:rPr>
        <w:t>截止</w:t>
      </w:r>
      <w:r>
        <w:rPr>
          <w:rFonts w:hint="eastAsia" w:hAnsi="宋体"/>
          <w:b/>
          <w:color w:val="auto"/>
          <w:highlight w:val="none"/>
        </w:rPr>
        <w:t>时间</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12.1</w:t>
      </w:r>
      <w:r>
        <w:rPr>
          <w:rFonts w:hint="eastAsia" w:hAnsi="宋体" w:cs="宋体"/>
          <w:color w:val="auto"/>
          <w:kern w:val="0"/>
          <w:highlight w:val="none"/>
        </w:rPr>
        <w:t>供应商提交首次响应文件截止</w:t>
      </w:r>
      <w:r>
        <w:rPr>
          <w:rFonts w:hint="eastAsia" w:hAnsi="宋体"/>
          <w:color w:val="auto"/>
          <w:highlight w:val="none"/>
        </w:rPr>
        <w:t>时间见</w:t>
      </w:r>
      <w:r>
        <w:rPr>
          <w:rFonts w:hint="eastAsia" w:hAnsi="宋体"/>
          <w:b/>
          <w:color w:val="auto"/>
          <w:highlight w:val="none"/>
        </w:rPr>
        <w:t>磋商须知前附表</w:t>
      </w:r>
      <w:r>
        <w:rPr>
          <w:rFonts w:hint="eastAsia" w:hAnsi="宋体"/>
          <w:color w:val="auto"/>
          <w:highlight w:val="none"/>
        </w:rPr>
        <w:t>。</w:t>
      </w:r>
    </w:p>
    <w:p>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13.磋商文件的澄清</w:t>
      </w:r>
      <w:r>
        <w:rPr>
          <w:rFonts w:hint="eastAsia" w:ascii="宋体" w:hAnsi="宋体"/>
          <w:b/>
          <w:color w:val="auto"/>
          <w:kern w:val="0"/>
          <w:szCs w:val="21"/>
          <w:highlight w:val="none"/>
          <w:lang w:val="zh-CN"/>
        </w:rPr>
        <w:t>或者</w:t>
      </w:r>
      <w:r>
        <w:rPr>
          <w:rFonts w:hint="eastAsia" w:ascii="宋体" w:hAnsi="宋体"/>
          <w:b/>
          <w:bCs/>
          <w:color w:val="auto"/>
          <w:szCs w:val="21"/>
          <w:highlight w:val="none"/>
        </w:rPr>
        <w:t>修改</w:t>
      </w:r>
    </w:p>
    <w:p>
      <w:pPr>
        <w:adjustRightInd w:val="0"/>
        <w:snapToGrid w:val="0"/>
        <w:spacing w:line="360" w:lineRule="auto"/>
        <w:ind w:right="-105" w:rightChars="-50" w:firstLine="420" w:firstLineChars="200"/>
        <w:rPr>
          <w:rFonts w:ascii="宋体" w:hAnsi="宋体" w:cs="宋体"/>
          <w:color w:val="auto"/>
          <w:kern w:val="0"/>
          <w:szCs w:val="21"/>
          <w:highlight w:val="none"/>
        </w:rPr>
      </w:pPr>
      <w:r>
        <w:rPr>
          <w:rFonts w:hint="eastAsia" w:ascii="宋体" w:hAnsi="宋体"/>
          <w:color w:val="auto"/>
          <w:szCs w:val="21"/>
          <w:highlight w:val="none"/>
        </w:rPr>
        <w:t>13.1在</w:t>
      </w:r>
      <w:r>
        <w:rPr>
          <w:rFonts w:hint="eastAsia" w:ascii="宋体" w:hAnsi="宋体" w:cs="宋体"/>
          <w:color w:val="auto"/>
          <w:kern w:val="0"/>
          <w:szCs w:val="21"/>
          <w:highlight w:val="none"/>
        </w:rPr>
        <w:t>提交首次响应文件截止之日前，采购人、采购</w:t>
      </w:r>
      <w:r>
        <w:rPr>
          <w:rFonts w:hint="eastAsia" w:ascii="宋体" w:hAnsi="宋体" w:cs="宋体"/>
          <w:color w:val="auto"/>
          <w:kern w:val="0"/>
          <w:szCs w:val="21"/>
          <w:highlight w:val="none"/>
          <w:lang w:eastAsia="zh-CN"/>
        </w:rPr>
        <w:t>单位</w:t>
      </w:r>
      <w:r>
        <w:rPr>
          <w:rFonts w:hint="eastAsia" w:ascii="宋体" w:hAnsi="宋体" w:cs="宋体"/>
          <w:color w:val="auto"/>
          <w:kern w:val="0"/>
          <w:szCs w:val="21"/>
          <w:highlight w:val="none"/>
        </w:rPr>
        <w:t xml:space="preserve">可以对已发出的磋商文件进行必要的澄清或者修改。 </w:t>
      </w:r>
    </w:p>
    <w:p>
      <w:pPr>
        <w:adjustRightInd w:val="0"/>
        <w:snapToGrid w:val="0"/>
        <w:spacing w:line="360" w:lineRule="auto"/>
        <w:ind w:right="-105" w:rightChars="-50" w:firstLine="420" w:firstLineChars="200"/>
        <w:rPr>
          <w:rFonts w:ascii="宋体" w:hAnsi="宋体" w:cs="宋体"/>
          <w:color w:val="auto"/>
          <w:kern w:val="0"/>
          <w:szCs w:val="21"/>
          <w:highlight w:val="none"/>
        </w:rPr>
      </w:pPr>
      <w:r>
        <w:rPr>
          <w:rFonts w:hint="eastAsia" w:ascii="宋体" w:hAnsi="宋体"/>
          <w:color w:val="auto"/>
          <w:szCs w:val="21"/>
          <w:highlight w:val="none"/>
        </w:rPr>
        <w:t>13.2</w:t>
      </w:r>
      <w:r>
        <w:rPr>
          <w:rFonts w:hint="eastAsia" w:ascii="宋体" w:hAnsi="宋体" w:cs="宋体"/>
          <w:color w:val="auto"/>
          <w:kern w:val="0"/>
          <w:szCs w:val="21"/>
          <w:highlight w:val="none"/>
        </w:rPr>
        <w:t>澄清或者修改的内容可能影响响应文件编制的，采购人、采购</w:t>
      </w:r>
      <w:r>
        <w:rPr>
          <w:rFonts w:hint="eastAsia" w:ascii="宋体" w:hAnsi="宋体" w:cs="宋体"/>
          <w:color w:val="auto"/>
          <w:kern w:val="0"/>
          <w:szCs w:val="21"/>
          <w:highlight w:val="none"/>
          <w:lang w:eastAsia="zh-CN"/>
        </w:rPr>
        <w:t>单位</w:t>
      </w:r>
      <w:r>
        <w:rPr>
          <w:rFonts w:hint="eastAsia" w:ascii="宋体" w:hAnsi="宋体" w:cs="宋体"/>
          <w:color w:val="auto"/>
          <w:kern w:val="0"/>
          <w:szCs w:val="21"/>
          <w:highlight w:val="none"/>
        </w:rPr>
        <w:t>应当在提交首次响应文件截止之日3个工作日前，以书面形式通知所有接收磋商文件的供应商，不足3个工作日的，顺延供应商提交首次响应文件截止时间。</w:t>
      </w:r>
    </w:p>
    <w:p>
      <w:pPr>
        <w:pStyle w:val="9"/>
        <w:adjustRightInd w:val="0"/>
        <w:snapToGrid w:val="0"/>
        <w:spacing w:line="360" w:lineRule="auto"/>
        <w:ind w:firstLine="420" w:firstLineChars="200"/>
        <w:rPr>
          <w:color w:val="auto"/>
          <w:highlight w:val="none"/>
        </w:rPr>
      </w:pPr>
      <w:r>
        <w:rPr>
          <w:rFonts w:hint="eastAsia"/>
          <w:color w:val="auto"/>
          <w:highlight w:val="none"/>
        </w:rPr>
        <w:t>13.2</w:t>
      </w:r>
      <w:r>
        <w:rPr>
          <w:rFonts w:hint="eastAsia" w:hAnsi="宋体" w:cs="宋体"/>
          <w:color w:val="auto"/>
          <w:kern w:val="0"/>
          <w:highlight w:val="none"/>
        </w:rPr>
        <w:t>提交首次响应文件截止时间前对磋商文件澄清或者修改内容，为磋商文件的组成部分。</w:t>
      </w:r>
    </w:p>
    <w:p>
      <w:pPr>
        <w:numPr>
          <w:ilvl w:val="0"/>
          <w:numId w:val="7"/>
        </w:numPr>
        <w:adjustRightInd w:val="0"/>
        <w:snapToGrid w:val="0"/>
        <w:spacing w:line="360" w:lineRule="auto"/>
        <w:outlineLvl w:val="0"/>
        <w:rPr>
          <w:rFonts w:ascii="黑体" w:hAnsi="宋体" w:eastAsia="黑体"/>
          <w:b/>
          <w:bCs/>
          <w:color w:val="auto"/>
          <w:sz w:val="24"/>
          <w:highlight w:val="none"/>
        </w:rPr>
      </w:pPr>
      <w:r>
        <w:rPr>
          <w:rFonts w:hint="eastAsia" w:ascii="黑体" w:hAnsi="宋体" w:eastAsia="黑体"/>
          <w:b/>
          <w:bCs/>
          <w:color w:val="auto"/>
          <w:sz w:val="24"/>
          <w:highlight w:val="none"/>
        </w:rPr>
        <w:t>响应文件</w:t>
      </w:r>
    </w:p>
    <w:p>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14.一般要求</w:t>
      </w:r>
    </w:p>
    <w:p>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 xml:space="preserve">14.2 </w:t>
      </w:r>
      <w:r>
        <w:rPr>
          <w:rFonts w:hint="eastAsia" w:ascii="宋体" w:hAnsi="宋体"/>
          <w:color w:val="auto"/>
          <w:szCs w:val="21"/>
          <w:highlight w:val="none"/>
        </w:rPr>
        <w:t>供应商提交的响应文件及供应商与采购人或采购</w:t>
      </w:r>
      <w:r>
        <w:rPr>
          <w:rFonts w:hint="eastAsia" w:ascii="宋体" w:hAnsi="宋体"/>
          <w:color w:val="auto"/>
          <w:szCs w:val="21"/>
          <w:highlight w:val="none"/>
          <w:lang w:eastAsia="zh-CN"/>
        </w:rPr>
        <w:t>单位</w:t>
      </w:r>
      <w:r>
        <w:rPr>
          <w:rFonts w:hint="eastAsia" w:ascii="宋体" w:hAnsi="宋体"/>
          <w:color w:val="auto"/>
          <w:szCs w:val="21"/>
          <w:highlight w:val="none"/>
        </w:rPr>
        <w:t>、磋商小组就有关磋商的所有来往函电均使用中文。供应商可以提交其它语言的资料，但应附中文注释，在有差异时以中文为准。</w:t>
      </w:r>
    </w:p>
    <w:p>
      <w:pPr>
        <w:pStyle w:val="9"/>
        <w:adjustRightInd w:val="0"/>
        <w:snapToGrid w:val="0"/>
        <w:spacing w:line="360" w:lineRule="auto"/>
        <w:ind w:firstLine="420" w:firstLineChars="200"/>
        <w:rPr>
          <w:rFonts w:hAnsi="宋体"/>
          <w:color w:val="auto"/>
          <w:highlight w:val="none"/>
        </w:rPr>
      </w:pPr>
      <w:r>
        <w:rPr>
          <w:rFonts w:hint="eastAsia" w:hAnsi="宋体"/>
          <w:bCs/>
          <w:color w:val="auto"/>
          <w:highlight w:val="none"/>
        </w:rPr>
        <w:t xml:space="preserve">14.3 </w:t>
      </w:r>
      <w:r>
        <w:rPr>
          <w:rFonts w:hint="eastAsia" w:hAnsi="宋体"/>
          <w:color w:val="auto"/>
          <w:highlight w:val="none"/>
        </w:rPr>
        <w:t>计量单位应使用我国法定计量单位，未列明时应默认为我国法定计量单位。</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14.4 响应文件应采用书面形式，电报、传真、电子邮件形式的响应文件概不接受。</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14.5 供应商应按磋商文件中提供的响应文件格式填写。</w:t>
      </w:r>
    </w:p>
    <w:p>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15.</w:t>
      </w:r>
      <w:r>
        <w:rPr>
          <w:rFonts w:hint="eastAsia" w:ascii="宋体" w:hAnsi="宋体"/>
          <w:b/>
          <w:color w:val="auto"/>
          <w:szCs w:val="21"/>
          <w:highlight w:val="none"/>
        </w:rPr>
        <w:t>响应文件</w:t>
      </w:r>
      <w:r>
        <w:rPr>
          <w:rFonts w:hint="eastAsia" w:ascii="宋体" w:hAnsi="宋体"/>
          <w:b/>
          <w:bCs/>
          <w:color w:val="auto"/>
          <w:szCs w:val="21"/>
          <w:highlight w:val="none"/>
        </w:rPr>
        <w:t>的组成</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highlight w:val="none"/>
        </w:rPr>
        <w:t>15.1</w:t>
      </w:r>
      <w:r>
        <w:rPr>
          <w:rFonts w:hint="eastAsia" w:hAnsi="宋体"/>
          <w:color w:val="auto"/>
          <w:highlight w:val="none"/>
        </w:rPr>
        <w:t xml:space="preserve"> 响应文件包括下列内容：</w:t>
      </w:r>
      <w:r>
        <w:rPr>
          <w:rFonts w:hint="eastAsia" w:ascii="宋体" w:hAnsi="宋体"/>
          <w:color w:val="auto"/>
          <w:szCs w:val="21"/>
          <w:highlight w:val="none"/>
        </w:rPr>
        <w:t xml:space="preserve"> </w:t>
      </w:r>
    </w:p>
    <w:p>
      <w:pPr>
        <w:adjustRightInd w:val="0"/>
        <w:snapToGrid w:val="0"/>
        <w:spacing w:line="360" w:lineRule="auto"/>
        <w:ind w:firstLine="843" w:firstLineChars="400"/>
        <w:rPr>
          <w:rFonts w:ascii="宋体" w:hAnsi="宋体" w:cs="宋体"/>
          <w:b/>
          <w:color w:val="auto"/>
          <w:szCs w:val="21"/>
          <w:highlight w:val="none"/>
        </w:rPr>
      </w:pPr>
      <w:r>
        <w:rPr>
          <w:rFonts w:hint="eastAsia" w:ascii="宋体" w:hAnsi="宋体" w:cs="宋体"/>
          <w:b/>
          <w:color w:val="auto"/>
          <w:szCs w:val="21"/>
          <w:highlight w:val="none"/>
        </w:rPr>
        <w:t>第一册 商务技术文件</w:t>
      </w:r>
    </w:p>
    <w:p>
      <w:pPr>
        <w:adjustRightInd w:val="0"/>
        <w:snapToGrid w:val="0"/>
        <w:spacing w:line="360" w:lineRule="auto"/>
        <w:ind w:left="840" w:leftChars="400"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一、磋商响应声明</w:t>
      </w:r>
    </w:p>
    <w:p>
      <w:pPr>
        <w:adjustRightInd w:val="0"/>
        <w:snapToGrid w:val="0"/>
        <w:spacing w:line="360" w:lineRule="auto"/>
        <w:ind w:left="840" w:leftChars="400"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二、投标分项价格表</w:t>
      </w:r>
    </w:p>
    <w:p>
      <w:pPr>
        <w:adjustRightInd w:val="0"/>
        <w:snapToGrid w:val="0"/>
        <w:spacing w:line="360" w:lineRule="auto"/>
        <w:ind w:left="840" w:leftChars="400"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三、货物说明一览表</w:t>
      </w:r>
    </w:p>
    <w:p>
      <w:pPr>
        <w:adjustRightInd w:val="0"/>
        <w:snapToGrid w:val="0"/>
        <w:spacing w:line="360" w:lineRule="auto"/>
        <w:ind w:left="840" w:leftChars="400"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四、商务技术响应/偏离表</w:t>
      </w:r>
    </w:p>
    <w:p>
      <w:pPr>
        <w:adjustRightInd w:val="0"/>
        <w:snapToGrid w:val="0"/>
        <w:spacing w:line="360" w:lineRule="auto"/>
        <w:ind w:left="840" w:leftChars="40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六、货物符合</w:t>
      </w: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规定的证明文件</w:t>
      </w:r>
    </w:p>
    <w:p>
      <w:pPr>
        <w:adjustRightInd w:val="0"/>
        <w:snapToGrid w:val="0"/>
        <w:spacing w:line="360" w:lineRule="auto"/>
        <w:ind w:left="840" w:leftChars="400" w:firstLine="420" w:firstLineChars="200"/>
        <w:jc w:val="left"/>
        <w:rPr>
          <w:rFonts w:ascii="宋体" w:hAnsi="宋体" w:cs="宋体"/>
          <w:color w:val="auto"/>
          <w:szCs w:val="21"/>
          <w:highlight w:val="none"/>
        </w:rPr>
      </w:pPr>
      <w:r>
        <w:rPr>
          <w:rFonts w:hint="eastAsia" w:ascii="宋体" w:hAnsi="宋体" w:cs="宋体"/>
          <w:color w:val="auto"/>
          <w:szCs w:val="21"/>
          <w:highlight w:val="none"/>
        </w:rPr>
        <w:t>七、供应商认为需提供的其他资料</w:t>
      </w:r>
    </w:p>
    <w:p>
      <w:pPr>
        <w:adjustRightInd w:val="0"/>
        <w:snapToGrid w:val="0"/>
        <w:spacing w:line="360" w:lineRule="auto"/>
        <w:ind w:left="840" w:leftChars="400"/>
        <w:jc w:val="left"/>
        <w:rPr>
          <w:rFonts w:ascii="宋体" w:hAnsi="宋体" w:cs="宋体"/>
          <w:b/>
          <w:color w:val="auto"/>
          <w:szCs w:val="21"/>
          <w:highlight w:val="none"/>
        </w:rPr>
      </w:pPr>
      <w:r>
        <w:rPr>
          <w:rFonts w:hint="eastAsia" w:ascii="宋体" w:hAnsi="宋体" w:cs="宋体"/>
          <w:b/>
          <w:color w:val="auto"/>
          <w:szCs w:val="21"/>
          <w:highlight w:val="none"/>
        </w:rPr>
        <w:t>第二册 资格证明文件</w:t>
      </w:r>
    </w:p>
    <w:p>
      <w:pPr>
        <w:adjustRightInd w:val="0"/>
        <w:snapToGrid w:val="0"/>
        <w:spacing w:line="360" w:lineRule="auto"/>
        <w:ind w:left="840" w:leftChars="400"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一、报价一览表</w:t>
      </w:r>
    </w:p>
    <w:p>
      <w:pPr>
        <w:adjustRightInd w:val="0"/>
        <w:snapToGrid w:val="0"/>
        <w:spacing w:line="360" w:lineRule="auto"/>
        <w:ind w:left="840" w:leftChars="400"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二、法定代表人身份证明</w:t>
      </w:r>
    </w:p>
    <w:p>
      <w:pPr>
        <w:adjustRightInd w:val="0"/>
        <w:snapToGrid w:val="0"/>
        <w:spacing w:line="360" w:lineRule="auto"/>
        <w:ind w:left="840" w:leftChars="400"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三、授权委托书</w:t>
      </w:r>
    </w:p>
    <w:p>
      <w:pPr>
        <w:adjustRightInd w:val="0"/>
        <w:snapToGrid w:val="0"/>
        <w:spacing w:line="360" w:lineRule="auto"/>
        <w:ind w:left="840" w:leftChars="400"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四、供应商具备参加磋商的资格证明文件</w:t>
      </w:r>
    </w:p>
    <w:p>
      <w:pPr>
        <w:adjustRightInd w:val="0"/>
        <w:snapToGrid w:val="0"/>
        <w:spacing w:line="360" w:lineRule="auto"/>
        <w:ind w:left="840" w:leftChars="400"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五、保</w:t>
      </w:r>
      <w:r>
        <w:rPr>
          <w:rFonts w:hint="eastAsia" w:ascii="宋体" w:hAnsi="宋体" w:cs="宋体"/>
          <w:bCs/>
          <w:color w:val="auto"/>
          <w:szCs w:val="21"/>
          <w:highlight w:val="none"/>
        </w:rPr>
        <w:t>证金</w:t>
      </w:r>
    </w:p>
    <w:p>
      <w:pPr>
        <w:adjustRightInd w:val="0"/>
        <w:snapToGrid w:val="0"/>
        <w:spacing w:line="360" w:lineRule="auto"/>
        <w:ind w:firstLine="420" w:firstLineChars="200"/>
        <w:rPr>
          <w:rFonts w:hAnsi="宋体"/>
          <w:color w:val="auto"/>
          <w:highlight w:val="none"/>
        </w:rPr>
      </w:pPr>
      <w:r>
        <w:rPr>
          <w:rFonts w:hint="eastAsia" w:ascii="宋体" w:hAnsi="宋体"/>
          <w:color w:val="auto"/>
          <w:highlight w:val="none"/>
        </w:rPr>
        <w:t>15.2在磋商过程中，</w:t>
      </w:r>
      <w:r>
        <w:rPr>
          <w:rFonts w:hint="eastAsia" w:ascii="宋体" w:hAnsi="宋体"/>
          <w:color w:val="auto"/>
          <w:szCs w:val="21"/>
          <w:highlight w:val="none"/>
        </w:rPr>
        <w:t>供应商</w:t>
      </w:r>
      <w:r>
        <w:rPr>
          <w:rFonts w:hint="eastAsia" w:ascii="宋体" w:hAnsi="宋体"/>
          <w:color w:val="auto"/>
          <w:highlight w:val="none"/>
        </w:rPr>
        <w:t>根据</w:t>
      </w:r>
      <w:r>
        <w:rPr>
          <w:rFonts w:hint="eastAsia" w:ascii="宋体" w:hAnsi="宋体" w:cs="宋体"/>
          <w:color w:val="auto"/>
          <w:kern w:val="0"/>
          <w:szCs w:val="21"/>
          <w:highlight w:val="none"/>
        </w:rPr>
        <w:t>磋商小组</w:t>
      </w:r>
      <w:r>
        <w:rPr>
          <w:rFonts w:hint="eastAsia" w:ascii="宋体" w:hAnsi="宋体"/>
          <w:bCs/>
          <w:color w:val="auto"/>
          <w:szCs w:val="21"/>
          <w:highlight w:val="none"/>
        </w:rPr>
        <w:t>书面形式要求</w:t>
      </w:r>
      <w:r>
        <w:rPr>
          <w:rFonts w:hint="eastAsia" w:ascii="宋体" w:hAnsi="宋体" w:cs="宋体"/>
          <w:color w:val="auto"/>
          <w:kern w:val="0"/>
          <w:szCs w:val="21"/>
          <w:highlight w:val="none"/>
        </w:rPr>
        <w:t>提交的</w:t>
      </w:r>
      <w:r>
        <w:rPr>
          <w:rFonts w:hint="eastAsia" w:hAnsi="宋体"/>
          <w:color w:val="auto"/>
          <w:highlight w:val="none"/>
        </w:rPr>
        <w:t>最后报价(或者</w:t>
      </w:r>
      <w:r>
        <w:rPr>
          <w:rFonts w:hint="eastAsia" w:ascii="宋体" w:hAnsi="宋体"/>
          <w:bCs/>
          <w:color w:val="auto"/>
          <w:szCs w:val="21"/>
          <w:highlight w:val="none"/>
        </w:rPr>
        <w:t>重</w:t>
      </w:r>
      <w:r>
        <w:rPr>
          <w:rFonts w:hint="eastAsia" w:ascii="宋体" w:hAnsi="宋体" w:cs="宋体"/>
          <w:color w:val="auto"/>
          <w:kern w:val="0"/>
          <w:szCs w:val="21"/>
          <w:highlight w:val="none"/>
        </w:rPr>
        <w:t>新提交的响应文件和</w:t>
      </w:r>
      <w:r>
        <w:rPr>
          <w:rFonts w:hint="eastAsia" w:hAnsi="宋体"/>
          <w:color w:val="auto"/>
          <w:highlight w:val="none"/>
        </w:rPr>
        <w:t>最后报价)是</w:t>
      </w:r>
      <w:r>
        <w:rPr>
          <w:rFonts w:hint="eastAsia" w:ascii="宋体" w:hAnsi="宋体"/>
          <w:color w:val="auto"/>
          <w:szCs w:val="21"/>
          <w:highlight w:val="none"/>
        </w:rPr>
        <w:t>响应文件</w:t>
      </w:r>
      <w:r>
        <w:rPr>
          <w:rFonts w:hint="eastAsia" w:hAnsi="宋体"/>
          <w:color w:val="auto"/>
          <w:highlight w:val="none"/>
        </w:rPr>
        <w:t>的有效组成部分。</w:t>
      </w:r>
    </w:p>
    <w:p>
      <w:pPr>
        <w:adjustRightInd w:val="0"/>
        <w:snapToGrid w:val="0"/>
        <w:spacing w:line="360" w:lineRule="auto"/>
        <w:ind w:firstLine="420" w:firstLineChars="200"/>
        <w:rPr>
          <w:rFonts w:hAnsi="宋体"/>
          <w:b/>
          <w:color w:val="auto"/>
          <w:highlight w:val="none"/>
        </w:rPr>
      </w:pPr>
      <w:r>
        <w:rPr>
          <w:rFonts w:hint="eastAsia" w:ascii="宋体" w:hAnsi="宋体"/>
          <w:color w:val="auto"/>
          <w:highlight w:val="none"/>
        </w:rPr>
        <w:t>15.3</w:t>
      </w:r>
      <w:r>
        <w:rPr>
          <w:rFonts w:hint="eastAsia" w:ascii="宋体" w:hAnsi="宋体" w:cs="宋体"/>
          <w:color w:val="auto"/>
          <w:kern w:val="0"/>
          <w:szCs w:val="21"/>
          <w:highlight w:val="none"/>
        </w:rPr>
        <w:t>磋商文件规定可能发生实质性变动的，供应商应当在</w:t>
      </w:r>
      <w:r>
        <w:rPr>
          <w:rFonts w:hint="eastAsia" w:hAnsi="宋体"/>
          <w:color w:val="auto"/>
          <w:highlight w:val="none"/>
        </w:rPr>
        <w:t>《技术/商务响应与偏离表》中对应内容注明。</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highlight w:val="none"/>
        </w:rPr>
        <w:t>15.4</w:t>
      </w:r>
      <w:r>
        <w:rPr>
          <w:rFonts w:hint="eastAsia" w:ascii="宋体" w:hAnsi="宋体"/>
          <w:color w:val="auto"/>
          <w:szCs w:val="21"/>
          <w:highlight w:val="none"/>
        </w:rPr>
        <w:t>根据《政府采购法》第四十二条的规定，供应商无论成交与否，其响应文件不予退还。</w:t>
      </w:r>
    </w:p>
    <w:p>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16.报价</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16.1供应商应当根据磋商文件要求和范围，以</w:t>
      </w:r>
      <w:r>
        <w:rPr>
          <w:rFonts w:hint="eastAsia" w:ascii="宋体" w:hAnsi="宋体"/>
          <w:bCs/>
          <w:color w:val="auto"/>
          <w:szCs w:val="21"/>
          <w:highlight w:val="none"/>
        </w:rPr>
        <w:t>人民币</w:t>
      </w:r>
      <w:r>
        <w:rPr>
          <w:rFonts w:hint="eastAsia" w:ascii="宋体" w:hAnsi="宋体"/>
          <w:color w:val="auto"/>
          <w:szCs w:val="21"/>
          <w:highlight w:val="none"/>
        </w:rPr>
        <w:t>报价，以元为单位，保留小数点后两位。</w:t>
      </w:r>
    </w:p>
    <w:p>
      <w:pPr>
        <w:pStyle w:val="22"/>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16.2供应商应按第五章 响应文件组成格式填写。</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16.3响应文件中标明的价格在合同执行过程中是固定不变的，不得以任何理由予以变更。以可变动价格提交的报价将被认为是非实质响应而被拒绝。</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16.4</w:t>
      </w:r>
      <w:r>
        <w:rPr>
          <w:rFonts w:hint="eastAsia" w:hAnsi="宋体" w:cs="宋体"/>
          <w:color w:val="auto"/>
          <w:kern w:val="0"/>
          <w:highlight w:val="none"/>
          <w:lang w:val="zh-CN"/>
        </w:rPr>
        <w:t>供应商</w:t>
      </w:r>
      <w:r>
        <w:rPr>
          <w:rFonts w:hint="eastAsia" w:hAnsi="宋体"/>
          <w:color w:val="auto"/>
          <w:highlight w:val="none"/>
        </w:rPr>
        <w:t>的报价不得超过采购项目预算，采购项目预算或其计算方法见</w:t>
      </w:r>
      <w:r>
        <w:rPr>
          <w:rFonts w:hint="eastAsia" w:hAnsi="宋体"/>
          <w:b/>
          <w:color w:val="auto"/>
          <w:highlight w:val="none"/>
        </w:rPr>
        <w:t>磋商须知前附表</w:t>
      </w:r>
      <w:r>
        <w:rPr>
          <w:rFonts w:hint="eastAsia" w:hAnsi="宋体"/>
          <w:color w:val="auto"/>
          <w:highlight w:val="none"/>
        </w:rPr>
        <w:t>。</w:t>
      </w:r>
    </w:p>
    <w:p>
      <w:pPr>
        <w:pStyle w:val="9"/>
        <w:adjustRightInd w:val="0"/>
        <w:snapToGrid w:val="0"/>
        <w:spacing w:line="360" w:lineRule="auto"/>
        <w:rPr>
          <w:b/>
          <w:color w:val="auto"/>
          <w:highlight w:val="none"/>
        </w:rPr>
      </w:pPr>
      <w:r>
        <w:rPr>
          <w:rFonts w:hint="eastAsia"/>
          <w:b/>
          <w:color w:val="auto"/>
          <w:highlight w:val="none"/>
        </w:rPr>
        <w:t>17.供应商符合磋商文件规定的证明文件</w:t>
      </w:r>
    </w:p>
    <w:p>
      <w:pPr>
        <w:adjustRightInd w:val="0"/>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17.1供应商应提交满足本章第3.1款规定的资格条件要求的证明文件,该证明文件作为响应文件的一部分。</w:t>
      </w:r>
    </w:p>
    <w:p>
      <w:pPr>
        <w:adjustRightInd w:val="0"/>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17.2如果供应商为联合体，则应提交联合体各方资格证明文件、联合体协议。否则，在评审时将其视为无效响应。</w:t>
      </w:r>
    </w:p>
    <w:p>
      <w:pPr>
        <w:adjustRightInd w:val="0"/>
        <w:snapToGrid w:val="0"/>
        <w:spacing w:beforeLines="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17.3 除</w:t>
      </w:r>
      <w:r>
        <w:rPr>
          <w:rFonts w:hint="eastAsia" w:ascii="宋体" w:hAnsi="宋体"/>
          <w:b/>
          <w:color w:val="auto"/>
          <w:szCs w:val="21"/>
          <w:highlight w:val="none"/>
        </w:rPr>
        <w:t>磋商须知前附表</w:t>
      </w:r>
      <w:r>
        <w:rPr>
          <w:rFonts w:hint="eastAsia" w:ascii="宋体" w:hAnsi="宋体"/>
          <w:color w:val="auto"/>
          <w:szCs w:val="21"/>
          <w:highlight w:val="none"/>
        </w:rPr>
        <w:t>另有规定外，供应商提供的货物及服务不是供应商制造或拥有的，则必须提供经销、或代理采购货物、或采购货物提供售后服务的证明文件。</w:t>
      </w:r>
    </w:p>
    <w:p>
      <w:pPr>
        <w:adjustRightInd w:val="0"/>
        <w:snapToGrid w:val="0"/>
        <w:spacing w:beforeLines="50" w:line="360" w:lineRule="auto"/>
        <w:jc w:val="left"/>
        <w:rPr>
          <w:rFonts w:ascii="宋体" w:hAnsi="宋体"/>
          <w:b/>
          <w:color w:val="auto"/>
          <w:szCs w:val="21"/>
          <w:highlight w:val="none"/>
        </w:rPr>
      </w:pPr>
      <w:r>
        <w:rPr>
          <w:rFonts w:hint="eastAsia" w:ascii="宋体" w:hAnsi="宋体"/>
          <w:b/>
          <w:color w:val="auto"/>
          <w:szCs w:val="21"/>
          <w:highlight w:val="none"/>
        </w:rPr>
        <w:t>18．样品提供</w:t>
      </w:r>
    </w:p>
    <w:p>
      <w:pPr>
        <w:adjustRightInd w:val="0"/>
        <w:snapToGrid w:val="0"/>
        <w:spacing w:beforeLines="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18.1 </w:t>
      </w:r>
      <w:r>
        <w:rPr>
          <w:rFonts w:hint="eastAsia" w:ascii="宋体" w:hAnsi="宋体"/>
          <w:b/>
          <w:color w:val="auto"/>
          <w:highlight w:val="none"/>
        </w:rPr>
        <w:t>磋商须知前附表</w:t>
      </w:r>
      <w:r>
        <w:rPr>
          <w:rFonts w:hint="eastAsia" w:ascii="宋体" w:hAnsi="宋体"/>
          <w:color w:val="auto"/>
          <w:szCs w:val="21"/>
          <w:highlight w:val="none"/>
        </w:rPr>
        <w:t>规定</w:t>
      </w:r>
      <w:r>
        <w:rPr>
          <w:rFonts w:hint="eastAsia" w:ascii="宋体" w:hAnsi="宋体"/>
          <w:bCs/>
          <w:color w:val="auto"/>
          <w:highlight w:val="none"/>
        </w:rPr>
        <w:t>供应商</w:t>
      </w:r>
      <w:r>
        <w:rPr>
          <w:rFonts w:hint="eastAsia" w:ascii="宋体" w:hAnsi="宋体"/>
          <w:color w:val="auto"/>
          <w:szCs w:val="21"/>
          <w:highlight w:val="none"/>
        </w:rPr>
        <w:t>在</w:t>
      </w:r>
      <w:r>
        <w:rPr>
          <w:rFonts w:hint="eastAsia" w:ascii="宋体" w:hAnsi="宋体"/>
          <w:color w:val="auto"/>
          <w:highlight w:val="none"/>
        </w:rPr>
        <w:t>磋商</w:t>
      </w:r>
      <w:r>
        <w:rPr>
          <w:rFonts w:hint="eastAsia" w:ascii="宋体" w:hAnsi="宋体"/>
          <w:color w:val="auto"/>
          <w:szCs w:val="21"/>
          <w:highlight w:val="none"/>
        </w:rPr>
        <w:t>时提供样品的，</w:t>
      </w:r>
      <w:r>
        <w:rPr>
          <w:rFonts w:hint="eastAsia" w:ascii="宋体" w:hAnsi="宋体"/>
          <w:bCs/>
          <w:color w:val="auto"/>
          <w:highlight w:val="none"/>
        </w:rPr>
        <w:t>供应商</w:t>
      </w:r>
      <w:r>
        <w:rPr>
          <w:rFonts w:ascii="宋体" w:hAnsi="宋体"/>
          <w:color w:val="auto"/>
          <w:szCs w:val="21"/>
          <w:highlight w:val="none"/>
        </w:rPr>
        <w:t>有以下情形之一的</w:t>
      </w:r>
      <w:r>
        <w:rPr>
          <w:rFonts w:hint="eastAsia" w:ascii="宋体" w:hAnsi="宋体"/>
          <w:color w:val="auto"/>
          <w:szCs w:val="21"/>
          <w:highlight w:val="none"/>
        </w:rPr>
        <w:t>，在评审时将其视为无效响应。</w:t>
      </w:r>
    </w:p>
    <w:p>
      <w:pPr>
        <w:adjustRightInd w:val="0"/>
        <w:snapToGrid w:val="0"/>
        <w:spacing w:beforeLines="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（1）未在</w:t>
      </w:r>
      <w:r>
        <w:rPr>
          <w:rFonts w:hint="eastAsia" w:ascii="宋体" w:hAnsi="宋体"/>
          <w:b/>
          <w:color w:val="auto"/>
          <w:highlight w:val="none"/>
        </w:rPr>
        <w:t>磋商须知前附表</w:t>
      </w:r>
      <w:r>
        <w:rPr>
          <w:rFonts w:hint="eastAsia" w:ascii="宋体" w:hAnsi="宋体"/>
          <w:color w:val="auto"/>
          <w:szCs w:val="21"/>
          <w:highlight w:val="none"/>
        </w:rPr>
        <w:t>规定的提交时间、地点提交</w:t>
      </w:r>
      <w:r>
        <w:rPr>
          <w:rFonts w:ascii="宋体" w:hAnsi="宋体"/>
          <w:color w:val="auto"/>
          <w:szCs w:val="21"/>
          <w:highlight w:val="none"/>
        </w:rPr>
        <w:t>的</w:t>
      </w:r>
      <w:r>
        <w:rPr>
          <w:rFonts w:hint="eastAsia" w:ascii="宋体" w:hAnsi="宋体"/>
          <w:color w:val="auto"/>
          <w:szCs w:val="21"/>
          <w:highlight w:val="none"/>
        </w:rPr>
        <w:t>；</w:t>
      </w:r>
    </w:p>
    <w:p>
      <w:pPr>
        <w:adjustRightInd w:val="0"/>
        <w:snapToGrid w:val="0"/>
        <w:spacing w:beforeLines="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bCs/>
          <w:color w:val="auto"/>
          <w:highlight w:val="none"/>
        </w:rPr>
        <w:t>供应商</w:t>
      </w:r>
      <w:r>
        <w:rPr>
          <w:rFonts w:hint="eastAsia" w:ascii="宋体" w:hAnsi="宋体"/>
          <w:color w:val="auto"/>
          <w:szCs w:val="21"/>
          <w:highlight w:val="none"/>
        </w:rPr>
        <w:t>提供的样品与响应文件中提供样品的型号、规格不一致</w:t>
      </w:r>
      <w:r>
        <w:rPr>
          <w:rFonts w:ascii="宋体" w:hAnsi="宋体"/>
          <w:color w:val="auto"/>
          <w:szCs w:val="21"/>
          <w:highlight w:val="none"/>
        </w:rPr>
        <w:t>的</w:t>
      </w:r>
      <w:r>
        <w:rPr>
          <w:rFonts w:hint="eastAsia" w:ascii="宋体" w:hAnsi="宋体"/>
          <w:color w:val="auto"/>
          <w:szCs w:val="21"/>
          <w:highlight w:val="none"/>
        </w:rPr>
        <w:t>。</w:t>
      </w:r>
    </w:p>
    <w:p>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19.</w:t>
      </w:r>
      <w:r>
        <w:rPr>
          <w:rFonts w:hint="eastAsia"/>
          <w:color w:val="auto"/>
          <w:highlight w:val="none"/>
        </w:rPr>
        <w:t xml:space="preserve"> </w:t>
      </w:r>
      <w:r>
        <w:rPr>
          <w:rFonts w:hint="eastAsia" w:ascii="宋体" w:hAnsi="宋体"/>
          <w:b/>
          <w:bCs/>
          <w:color w:val="auto"/>
          <w:szCs w:val="21"/>
          <w:highlight w:val="none"/>
        </w:rPr>
        <w:t>磋商保证金</w:t>
      </w:r>
    </w:p>
    <w:p>
      <w:pPr>
        <w:adjustRightInd w:val="0"/>
        <w:snapToGrid w:val="0"/>
        <w:spacing w:line="360" w:lineRule="auto"/>
        <w:ind w:firstLine="420" w:firstLineChars="200"/>
        <w:rPr>
          <w:rFonts w:hint="eastAsia" w:hAnsi="宋体"/>
          <w:color w:val="auto"/>
          <w:highlight w:val="none"/>
          <w:lang w:val="en-US" w:eastAsia="zh-CN"/>
        </w:rPr>
      </w:pPr>
      <w:r>
        <w:rPr>
          <w:rFonts w:hint="eastAsia" w:hAnsi="宋体"/>
          <w:color w:val="auto"/>
          <w:highlight w:val="none"/>
          <w:lang w:val="en-US" w:eastAsia="zh-CN"/>
        </w:rPr>
        <w:t>无</w:t>
      </w:r>
    </w:p>
    <w:p>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20.</w:t>
      </w:r>
      <w:r>
        <w:rPr>
          <w:rFonts w:hint="eastAsia" w:ascii="宋体" w:hAnsi="宋体"/>
          <w:color w:val="auto"/>
          <w:szCs w:val="21"/>
          <w:highlight w:val="none"/>
        </w:rPr>
        <w:t xml:space="preserve"> </w:t>
      </w:r>
      <w:r>
        <w:rPr>
          <w:rFonts w:hint="eastAsia" w:hAnsi="宋体"/>
          <w:b/>
          <w:color w:val="auto"/>
          <w:highlight w:val="none"/>
        </w:rPr>
        <w:t>响应文件</w:t>
      </w:r>
      <w:r>
        <w:rPr>
          <w:rFonts w:hint="eastAsia" w:ascii="宋体" w:hAnsi="宋体"/>
          <w:b/>
          <w:color w:val="auto"/>
          <w:szCs w:val="21"/>
          <w:highlight w:val="none"/>
        </w:rPr>
        <w:t>有效期</w:t>
      </w:r>
    </w:p>
    <w:p>
      <w:pPr>
        <w:adjustRightInd w:val="0"/>
        <w:snapToGrid w:val="0"/>
        <w:spacing w:line="360" w:lineRule="auto"/>
        <w:ind w:firstLine="420" w:firstLineChars="200"/>
        <w:jc w:val="left"/>
        <w:rPr>
          <w:rFonts w:hAnsi="宋体"/>
          <w:color w:val="auto"/>
          <w:highlight w:val="none"/>
        </w:rPr>
      </w:pPr>
      <w:r>
        <w:rPr>
          <w:rFonts w:hint="eastAsia" w:ascii="宋体" w:hAnsi="宋体"/>
          <w:color w:val="auto"/>
          <w:highlight w:val="none"/>
        </w:rPr>
        <w:t>20.1响应文件</w:t>
      </w:r>
      <w:r>
        <w:rPr>
          <w:rFonts w:hint="eastAsia" w:ascii="宋体" w:hAnsi="宋体"/>
          <w:color w:val="auto"/>
          <w:szCs w:val="21"/>
          <w:highlight w:val="none"/>
        </w:rPr>
        <w:t>有效期见</w:t>
      </w:r>
      <w:r>
        <w:rPr>
          <w:rFonts w:hint="eastAsia" w:ascii="宋体" w:hAnsi="宋体"/>
          <w:b/>
          <w:color w:val="auto"/>
          <w:highlight w:val="none"/>
        </w:rPr>
        <w:t>磋商须知前附表</w:t>
      </w:r>
      <w:r>
        <w:rPr>
          <w:rFonts w:hint="eastAsia" w:ascii="宋体" w:hAnsi="宋体"/>
          <w:color w:val="auto"/>
          <w:szCs w:val="21"/>
          <w:highlight w:val="none"/>
        </w:rPr>
        <w:t>，在此期间</w:t>
      </w:r>
      <w:r>
        <w:rPr>
          <w:rFonts w:hint="eastAsia" w:ascii="宋体" w:hAnsi="宋体"/>
          <w:color w:val="auto"/>
          <w:highlight w:val="none"/>
        </w:rPr>
        <w:t>响应</w:t>
      </w:r>
      <w:r>
        <w:rPr>
          <w:rFonts w:hint="eastAsia" w:ascii="宋体" w:hAnsi="宋体"/>
          <w:color w:val="auto"/>
          <w:szCs w:val="21"/>
          <w:highlight w:val="none"/>
        </w:rPr>
        <w:t>文件对供应商具有法律约束力，</w:t>
      </w:r>
      <w:r>
        <w:rPr>
          <w:rFonts w:hint="eastAsia" w:ascii="宋体" w:hAnsi="宋体" w:cs="Arial"/>
          <w:color w:val="auto"/>
          <w:highlight w:val="none"/>
        </w:rPr>
        <w:t>从</w:t>
      </w:r>
      <w:r>
        <w:rPr>
          <w:rFonts w:hint="eastAsia" w:ascii="宋体" w:hAnsi="宋体" w:cs="宋体"/>
          <w:color w:val="auto"/>
          <w:kern w:val="0"/>
          <w:szCs w:val="21"/>
          <w:highlight w:val="none"/>
        </w:rPr>
        <w:t>提交首次响应文件截止时间</w:t>
      </w:r>
      <w:r>
        <w:rPr>
          <w:rFonts w:hint="eastAsia" w:hAnsi="宋体"/>
          <w:color w:val="auto"/>
          <w:highlight w:val="none"/>
        </w:rPr>
        <w:t>之日</w:t>
      </w:r>
      <w:r>
        <w:rPr>
          <w:rFonts w:hint="eastAsia" w:hAnsi="宋体" w:cs="Arial"/>
          <w:color w:val="auto"/>
          <w:highlight w:val="none"/>
        </w:rPr>
        <w:t>起计算。</w:t>
      </w:r>
      <w:r>
        <w:rPr>
          <w:rFonts w:hint="eastAsia" w:hAnsi="宋体"/>
          <w:color w:val="auto"/>
          <w:highlight w:val="none"/>
        </w:rPr>
        <w:t>响应文件有效期不足的将被视为无效响应。</w:t>
      </w:r>
    </w:p>
    <w:p>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21.响应文件的签署及规定</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21.1响应文件的正本和副本应装订成册，正本一份，副本份数见</w:t>
      </w:r>
      <w:r>
        <w:rPr>
          <w:rFonts w:hint="eastAsia" w:hAnsi="宋体"/>
          <w:b/>
          <w:color w:val="auto"/>
          <w:highlight w:val="none"/>
        </w:rPr>
        <w:t>磋商须知前附表</w:t>
      </w:r>
      <w:r>
        <w:rPr>
          <w:rFonts w:hint="eastAsia" w:hAnsi="宋体"/>
          <w:color w:val="auto"/>
          <w:highlight w:val="none"/>
        </w:rPr>
        <w:t>。正本和副本的封面上应标记“正本”或“副本”的字样，当正本和副本有差异时，以正本为准。</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21.2 响应文件正本和副本应按磋商文件要求签章处盖单位章和由法定代表人或其委托代理人签字；任何加行、涂改、增删，应有法定代表人或其委托代理人在旁边签字。否则，将导致响应文件无效。</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21.3 在磋商过程中，供应商按磋商文件规定和磋商小组要求</w:t>
      </w:r>
      <w:r>
        <w:rPr>
          <w:rFonts w:hint="eastAsia" w:hAnsi="宋体" w:cs="宋体"/>
          <w:color w:val="auto"/>
          <w:kern w:val="0"/>
          <w:highlight w:val="none"/>
        </w:rPr>
        <w:t>提交的</w:t>
      </w:r>
      <w:r>
        <w:rPr>
          <w:rFonts w:hint="eastAsia" w:hAnsi="宋体"/>
          <w:color w:val="auto"/>
          <w:highlight w:val="none"/>
        </w:rPr>
        <w:t>最后报价(或者</w:t>
      </w:r>
      <w:r>
        <w:rPr>
          <w:rFonts w:hint="eastAsia" w:hAnsi="宋体"/>
          <w:bCs/>
          <w:color w:val="auto"/>
          <w:highlight w:val="none"/>
        </w:rPr>
        <w:t>重</w:t>
      </w:r>
      <w:r>
        <w:rPr>
          <w:rFonts w:hint="eastAsia" w:hAnsi="宋体" w:cs="宋体"/>
          <w:color w:val="auto"/>
          <w:kern w:val="0"/>
          <w:highlight w:val="none"/>
        </w:rPr>
        <w:t>新提交的响应文件和</w:t>
      </w:r>
      <w:r>
        <w:rPr>
          <w:rFonts w:hint="eastAsia" w:hAnsi="宋体"/>
          <w:color w:val="auto"/>
          <w:highlight w:val="none"/>
        </w:rPr>
        <w:t>最后报价)，一式两份，可打印或用不退色墨水书写，但需经法定代表人或其委托代理人签字，</w:t>
      </w:r>
      <w:r>
        <w:rPr>
          <w:rFonts w:hint="eastAsia" w:hAnsi="宋体" w:cs="宋体"/>
          <w:color w:val="auto"/>
          <w:kern w:val="0"/>
          <w:highlight w:val="none"/>
        </w:rPr>
        <w:t>或者加盖供应商单位章</w:t>
      </w:r>
      <w:r>
        <w:rPr>
          <w:rFonts w:hint="eastAsia" w:hAnsi="宋体"/>
          <w:color w:val="auto"/>
          <w:highlight w:val="none"/>
        </w:rPr>
        <w:t>。否则，将导致响应文件无效。</w:t>
      </w:r>
    </w:p>
    <w:p>
      <w:pPr>
        <w:numPr>
          <w:ilvl w:val="0"/>
          <w:numId w:val="7"/>
        </w:numPr>
        <w:adjustRightInd w:val="0"/>
        <w:snapToGrid w:val="0"/>
        <w:spacing w:line="360" w:lineRule="auto"/>
        <w:outlineLvl w:val="0"/>
        <w:rPr>
          <w:rFonts w:ascii="黑体" w:hAnsi="宋体" w:eastAsia="黑体"/>
          <w:b/>
          <w:bCs/>
          <w:color w:val="auto"/>
          <w:sz w:val="24"/>
          <w:highlight w:val="none"/>
        </w:rPr>
      </w:pPr>
      <w:r>
        <w:rPr>
          <w:rFonts w:hint="eastAsia" w:ascii="黑体" w:hAnsi="宋体" w:eastAsia="黑体"/>
          <w:b/>
          <w:bCs/>
          <w:color w:val="auto"/>
          <w:sz w:val="24"/>
          <w:highlight w:val="none"/>
        </w:rPr>
        <w:t>响应文件的递交</w:t>
      </w:r>
    </w:p>
    <w:p>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22.</w:t>
      </w:r>
      <w:r>
        <w:rPr>
          <w:rFonts w:hint="eastAsia" w:ascii="宋体" w:hAnsi="宋体"/>
          <w:b/>
          <w:color w:val="auto"/>
          <w:szCs w:val="21"/>
          <w:highlight w:val="none"/>
        </w:rPr>
        <w:t>响应文件</w:t>
      </w:r>
      <w:r>
        <w:rPr>
          <w:rFonts w:hint="eastAsia" w:ascii="宋体" w:hAnsi="宋体"/>
          <w:b/>
          <w:bCs/>
          <w:color w:val="auto"/>
          <w:szCs w:val="21"/>
          <w:highlight w:val="none"/>
        </w:rPr>
        <w:t>的密封和标记</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22.1响应文件应密封包装，加贴封条，并在封套的封口处盖供应商单位章或者由法定代表人或其委托代理人签字。</w:t>
      </w:r>
    </w:p>
    <w:p>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22.2响应文件封套上应写明的内容见</w:t>
      </w:r>
      <w:r>
        <w:rPr>
          <w:rFonts w:hint="eastAsia" w:ascii="宋体" w:hAnsi="宋体"/>
          <w:b/>
          <w:color w:val="auto"/>
          <w:szCs w:val="21"/>
          <w:highlight w:val="none"/>
        </w:rPr>
        <w:t>磋商须知前附表。</w:t>
      </w:r>
    </w:p>
    <w:p>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22.3响应文件如果未按上述规定密封和加写标记，采购人或采购</w:t>
      </w:r>
      <w:r>
        <w:rPr>
          <w:rFonts w:hint="eastAsia" w:ascii="宋体" w:hAnsi="宋体"/>
          <w:color w:val="auto"/>
          <w:szCs w:val="21"/>
          <w:highlight w:val="none"/>
          <w:lang w:eastAsia="zh-CN"/>
        </w:rPr>
        <w:t>单位</w:t>
      </w:r>
      <w:r>
        <w:rPr>
          <w:rFonts w:hint="eastAsia" w:ascii="宋体" w:hAnsi="宋体"/>
          <w:color w:val="auto"/>
          <w:szCs w:val="21"/>
          <w:highlight w:val="none"/>
        </w:rPr>
        <w:t>将拒绝接收。</w:t>
      </w:r>
    </w:p>
    <w:p>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23.响应文件的</w:t>
      </w:r>
      <w:r>
        <w:rPr>
          <w:rFonts w:hint="eastAsia" w:ascii="宋体" w:hAnsi="宋体" w:cs="宋体"/>
          <w:b/>
          <w:color w:val="auto"/>
          <w:kern w:val="0"/>
          <w:szCs w:val="21"/>
          <w:highlight w:val="none"/>
          <w:lang w:val="zh-CN"/>
        </w:rPr>
        <w:t>补充、修改或者撤回</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23.1</w:t>
      </w:r>
      <w:r>
        <w:rPr>
          <w:rFonts w:hint="eastAsia" w:hAnsi="宋体" w:cs="宋体"/>
          <w:color w:val="auto"/>
          <w:kern w:val="0"/>
          <w:highlight w:val="none"/>
        </w:rPr>
        <w:t>供应商在提交首次响应文件截止时间前，可以对所提交的首次响应文件进行补充、修改或者撤回，并书面通知采购人、采购</w:t>
      </w:r>
      <w:r>
        <w:rPr>
          <w:rFonts w:hint="eastAsia" w:hAnsi="宋体" w:cs="宋体"/>
          <w:color w:val="auto"/>
          <w:kern w:val="0"/>
          <w:highlight w:val="none"/>
          <w:lang w:eastAsia="zh-CN"/>
        </w:rPr>
        <w:t>单位</w:t>
      </w:r>
      <w:r>
        <w:rPr>
          <w:rFonts w:hint="eastAsia" w:hAnsi="宋体" w:cs="宋体"/>
          <w:color w:val="auto"/>
          <w:kern w:val="0"/>
          <w:highlight w:val="none"/>
        </w:rPr>
        <w:t>。</w:t>
      </w:r>
      <w:r>
        <w:rPr>
          <w:rFonts w:hint="eastAsia" w:hAnsi="宋体"/>
          <w:color w:val="auto"/>
          <w:highlight w:val="none"/>
        </w:rPr>
        <w:t>该通知应有供应商法定代表人或其委托代理人签字。</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23.2</w:t>
      </w:r>
      <w:r>
        <w:rPr>
          <w:rFonts w:hint="eastAsia" w:hAnsi="宋体" w:cs="宋体"/>
          <w:color w:val="auto"/>
          <w:kern w:val="0"/>
          <w:highlight w:val="none"/>
          <w:lang w:val="zh-CN"/>
        </w:rPr>
        <w:t>补充、修改的内容与响应文件不一致时，以补充、修改的内容为准。</w:t>
      </w:r>
    </w:p>
    <w:p>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24.响应文件的递交与接收</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24.1 供应商应在</w:t>
      </w:r>
      <w:r>
        <w:rPr>
          <w:rFonts w:hint="eastAsia" w:ascii="宋体" w:hAnsi="宋体" w:cs="宋体"/>
          <w:color w:val="auto"/>
          <w:kern w:val="0"/>
          <w:szCs w:val="21"/>
          <w:highlight w:val="none"/>
        </w:rPr>
        <w:t>提交首次响应文件截止时间</w:t>
      </w:r>
      <w:r>
        <w:rPr>
          <w:rFonts w:hint="eastAsia" w:ascii="宋体" w:hAnsi="宋体"/>
          <w:color w:val="auto"/>
          <w:szCs w:val="21"/>
          <w:highlight w:val="none"/>
        </w:rPr>
        <w:t>前，将响应文件送</w:t>
      </w:r>
      <w:r>
        <w:rPr>
          <w:rFonts w:hint="eastAsia" w:ascii="宋体" w:hAnsi="宋体" w:cs="Arial"/>
          <w:color w:val="auto"/>
          <w:szCs w:val="21"/>
          <w:highlight w:val="none"/>
        </w:rPr>
        <w:t>达</w:t>
      </w:r>
      <w:r>
        <w:rPr>
          <w:rFonts w:hint="eastAsia" w:ascii="宋体" w:hAnsi="宋体"/>
          <w:b/>
          <w:color w:val="auto"/>
          <w:szCs w:val="21"/>
          <w:highlight w:val="none"/>
        </w:rPr>
        <w:t>磋商须知前附表</w:t>
      </w:r>
      <w:r>
        <w:rPr>
          <w:rFonts w:hint="eastAsia" w:ascii="宋体" w:hAnsi="宋体"/>
          <w:color w:val="auto"/>
          <w:szCs w:val="21"/>
          <w:highlight w:val="none"/>
        </w:rPr>
        <w:t>中指定的地点。</w:t>
      </w:r>
      <w:r>
        <w:rPr>
          <w:rFonts w:hint="eastAsia" w:hAnsi="宋体" w:cs="宋体"/>
          <w:color w:val="auto"/>
          <w:kern w:val="0"/>
          <w:highlight w:val="none"/>
        </w:rPr>
        <w:t>在截止时间后送达的响应文件，采购人、采购</w:t>
      </w:r>
      <w:r>
        <w:rPr>
          <w:rFonts w:hint="eastAsia" w:hAnsi="宋体" w:cs="宋体"/>
          <w:color w:val="auto"/>
          <w:kern w:val="0"/>
          <w:highlight w:val="none"/>
          <w:lang w:eastAsia="zh-CN"/>
        </w:rPr>
        <w:t>单位</w:t>
      </w:r>
      <w:r>
        <w:rPr>
          <w:rFonts w:hint="eastAsia" w:hAnsi="宋体" w:cs="宋体"/>
          <w:color w:val="auto"/>
          <w:kern w:val="0"/>
          <w:highlight w:val="none"/>
        </w:rPr>
        <w:t>或者磋商小组应当拒收。</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24.2</w:t>
      </w:r>
      <w:r>
        <w:rPr>
          <w:rFonts w:hint="eastAsia" w:hAnsi="宋体" w:cs="宋体"/>
          <w:color w:val="auto"/>
          <w:kern w:val="0"/>
          <w:highlight w:val="none"/>
        </w:rPr>
        <w:t>在提交首次响应文件截止时间后，</w:t>
      </w:r>
      <w:r>
        <w:rPr>
          <w:rFonts w:hint="eastAsia" w:hAnsi="宋体"/>
          <w:color w:val="auto"/>
          <w:highlight w:val="none"/>
        </w:rPr>
        <w:t>由</w:t>
      </w:r>
      <w:r>
        <w:rPr>
          <w:rFonts w:hint="eastAsia" w:hAnsi="宋体"/>
          <w:bCs/>
          <w:color w:val="auto"/>
          <w:highlight w:val="none"/>
        </w:rPr>
        <w:t>供应商代表</w:t>
      </w:r>
      <w:r>
        <w:rPr>
          <w:rFonts w:hint="eastAsia" w:hAnsi="宋体"/>
          <w:color w:val="auto"/>
          <w:highlight w:val="none"/>
        </w:rPr>
        <w:t>当场查验</w:t>
      </w:r>
      <w:r>
        <w:rPr>
          <w:rFonts w:hint="eastAsia" w:hAnsi="宋体"/>
          <w:bCs/>
          <w:color w:val="auto"/>
          <w:highlight w:val="none"/>
        </w:rPr>
        <w:t>响应文件</w:t>
      </w:r>
      <w:r>
        <w:rPr>
          <w:rFonts w:hint="eastAsia" w:hAnsi="宋体"/>
          <w:color w:val="auto"/>
          <w:highlight w:val="none"/>
        </w:rPr>
        <w:t>的密封状况，采购人或</w:t>
      </w:r>
      <w:r>
        <w:rPr>
          <w:rFonts w:hint="eastAsia" w:hAnsi="宋体"/>
          <w:bCs/>
          <w:color w:val="auto"/>
          <w:highlight w:val="none"/>
        </w:rPr>
        <w:t>采购</w:t>
      </w:r>
      <w:r>
        <w:rPr>
          <w:rFonts w:hint="eastAsia" w:hAnsi="宋体"/>
          <w:bCs/>
          <w:color w:val="auto"/>
          <w:highlight w:val="none"/>
          <w:lang w:eastAsia="zh-CN"/>
        </w:rPr>
        <w:t>单位</w:t>
      </w:r>
      <w:r>
        <w:rPr>
          <w:rFonts w:hint="eastAsia" w:hAnsi="宋体"/>
          <w:color w:val="auto"/>
          <w:highlight w:val="none"/>
        </w:rPr>
        <w:t>不当场拆封</w:t>
      </w:r>
      <w:r>
        <w:rPr>
          <w:rFonts w:hint="eastAsia" w:hAnsi="宋体"/>
          <w:bCs/>
          <w:color w:val="auto"/>
          <w:highlight w:val="none"/>
        </w:rPr>
        <w:t>响应文件</w:t>
      </w:r>
      <w:r>
        <w:rPr>
          <w:rFonts w:hint="eastAsia" w:hAnsi="宋体"/>
          <w:color w:val="auto"/>
          <w:highlight w:val="none"/>
        </w:rPr>
        <w:t>。</w:t>
      </w:r>
    </w:p>
    <w:p>
      <w:pPr>
        <w:numPr>
          <w:ilvl w:val="0"/>
          <w:numId w:val="7"/>
        </w:numPr>
        <w:adjustRightInd w:val="0"/>
        <w:snapToGrid w:val="0"/>
        <w:spacing w:line="360" w:lineRule="auto"/>
        <w:outlineLvl w:val="0"/>
        <w:rPr>
          <w:rFonts w:ascii="黑体" w:hAnsi="宋体" w:eastAsia="黑体"/>
          <w:b/>
          <w:bCs/>
          <w:color w:val="auto"/>
          <w:sz w:val="24"/>
          <w:highlight w:val="none"/>
        </w:rPr>
      </w:pPr>
      <w:r>
        <w:rPr>
          <w:rFonts w:hint="eastAsia" w:ascii="黑体" w:hAnsi="宋体" w:eastAsia="黑体"/>
          <w:b/>
          <w:bCs/>
          <w:color w:val="auto"/>
          <w:sz w:val="24"/>
          <w:highlight w:val="none"/>
        </w:rPr>
        <w:t>响应文件的磋商与评审</w:t>
      </w:r>
    </w:p>
    <w:p>
      <w:pPr>
        <w:tabs>
          <w:tab w:val="left" w:pos="0"/>
        </w:tabs>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25.磋商程序</w:t>
      </w:r>
    </w:p>
    <w:p>
      <w:pPr>
        <w:widowControl/>
        <w:adjustRightInd w:val="0"/>
        <w:snapToGrid w:val="0"/>
        <w:spacing w:line="360" w:lineRule="auto"/>
        <w:ind w:firstLine="420"/>
        <w:jc w:val="left"/>
        <w:rPr>
          <w:rFonts w:ascii="宋体" w:hAnsi="宋体"/>
          <w:bCs/>
          <w:color w:val="auto"/>
          <w:szCs w:val="21"/>
          <w:highlight w:val="none"/>
        </w:rPr>
      </w:pPr>
      <w:r>
        <w:rPr>
          <w:rFonts w:hint="eastAsia" w:ascii="宋体" w:hAnsi="宋体" w:cs="宋体"/>
          <w:color w:val="auto"/>
          <w:kern w:val="0"/>
          <w:szCs w:val="21"/>
          <w:highlight w:val="none"/>
        </w:rPr>
        <w:t>25.1磋商程序：响应文件审查、磋商（包括澄清）、最终报价、响应文件评审、</w:t>
      </w:r>
      <w:r>
        <w:rPr>
          <w:rFonts w:hint="eastAsia" w:ascii="宋体" w:hAnsi="宋体"/>
          <w:bCs/>
          <w:color w:val="auto"/>
          <w:szCs w:val="21"/>
          <w:highlight w:val="none"/>
        </w:rPr>
        <w:t>提出成交供应商。其中，</w:t>
      </w:r>
      <w:r>
        <w:rPr>
          <w:rFonts w:hint="eastAsia" w:ascii="宋体" w:hAnsi="宋体" w:cs="宋体"/>
          <w:color w:val="auto"/>
          <w:kern w:val="0"/>
          <w:szCs w:val="21"/>
          <w:highlight w:val="none"/>
        </w:rPr>
        <w:t>磋商按</w:t>
      </w:r>
      <w:r>
        <w:rPr>
          <w:rFonts w:hint="eastAsia" w:ascii="宋体" w:hAnsi="宋体"/>
          <w:color w:val="auto"/>
          <w:szCs w:val="21"/>
          <w:highlight w:val="none"/>
        </w:rPr>
        <w:t>本章</w:t>
      </w:r>
      <w:r>
        <w:rPr>
          <w:rFonts w:hint="eastAsia" w:hAnsi="宋体"/>
          <w:color w:val="auto"/>
          <w:highlight w:val="none"/>
        </w:rPr>
        <w:t>第</w:t>
      </w:r>
      <w:r>
        <w:rPr>
          <w:rFonts w:hint="eastAsia" w:ascii="宋体" w:hAnsi="宋体"/>
          <w:color w:val="auto"/>
          <w:highlight w:val="none"/>
        </w:rPr>
        <w:t>30.1</w:t>
      </w:r>
      <w:r>
        <w:rPr>
          <w:rFonts w:hint="eastAsia" w:ascii="宋体" w:hAnsi="宋体" w:cs="宋体"/>
          <w:color w:val="auto"/>
          <w:kern w:val="0"/>
          <w:szCs w:val="21"/>
          <w:highlight w:val="none"/>
          <w:lang w:val="zh-CN"/>
        </w:rPr>
        <w:t>款或者</w:t>
      </w:r>
      <w:r>
        <w:rPr>
          <w:rFonts w:hint="eastAsia" w:ascii="宋体" w:hAnsi="宋体"/>
          <w:color w:val="auto"/>
          <w:highlight w:val="none"/>
        </w:rPr>
        <w:t>第30.2</w:t>
      </w:r>
      <w:r>
        <w:rPr>
          <w:rFonts w:hint="eastAsia" w:ascii="宋体" w:hAnsi="宋体" w:cs="宋体"/>
          <w:color w:val="auto"/>
          <w:kern w:val="0"/>
          <w:szCs w:val="21"/>
          <w:highlight w:val="none"/>
          <w:lang w:val="zh-CN"/>
        </w:rPr>
        <w:t>款</w:t>
      </w:r>
      <w:r>
        <w:rPr>
          <w:rFonts w:hint="eastAsia" w:hAnsi="宋体"/>
          <w:color w:val="auto"/>
          <w:highlight w:val="none"/>
        </w:rPr>
        <w:t>情形</w:t>
      </w:r>
      <w:r>
        <w:rPr>
          <w:rFonts w:hint="eastAsia" w:ascii="宋体" w:hAnsi="宋体"/>
          <w:bCs/>
          <w:color w:val="auto"/>
          <w:szCs w:val="21"/>
          <w:highlight w:val="none"/>
        </w:rPr>
        <w:t>进行。</w:t>
      </w:r>
    </w:p>
    <w:p>
      <w:pPr>
        <w:widowControl/>
        <w:adjustRightInd w:val="0"/>
        <w:snapToGrid w:val="0"/>
        <w:spacing w:line="360" w:lineRule="auto"/>
        <w:rPr>
          <w:rFonts w:ascii="宋体" w:hAnsi="宋体"/>
          <w:b/>
          <w:color w:val="auto"/>
          <w:szCs w:val="21"/>
          <w:highlight w:val="none"/>
        </w:rPr>
      </w:pPr>
      <w:r>
        <w:rPr>
          <w:rFonts w:hint="eastAsia" w:ascii="宋体" w:hAnsi="宋体" w:cs="宋体"/>
          <w:b/>
          <w:color w:val="auto"/>
          <w:kern w:val="0"/>
          <w:szCs w:val="21"/>
          <w:highlight w:val="none"/>
        </w:rPr>
        <w:t>26.</w:t>
      </w:r>
      <w:r>
        <w:rPr>
          <w:rFonts w:hint="eastAsia"/>
          <w:color w:val="auto"/>
          <w:highlight w:val="none"/>
        </w:rPr>
        <w:t xml:space="preserve"> </w:t>
      </w:r>
      <w:r>
        <w:rPr>
          <w:rFonts w:hint="eastAsia" w:ascii="宋体" w:hAnsi="宋体" w:cs="宋体"/>
          <w:b/>
          <w:color w:val="auto"/>
          <w:kern w:val="0"/>
          <w:szCs w:val="21"/>
          <w:highlight w:val="none"/>
        </w:rPr>
        <w:t>响应文件审查</w:t>
      </w:r>
      <w:r>
        <w:rPr>
          <w:rFonts w:hint="eastAsia" w:ascii="宋体" w:hAnsi="宋体"/>
          <w:b/>
          <w:color w:val="auto"/>
          <w:szCs w:val="21"/>
          <w:highlight w:val="none"/>
        </w:rPr>
        <w:t xml:space="preserve"> </w:t>
      </w:r>
    </w:p>
    <w:p>
      <w:pPr>
        <w:adjustRightInd w:val="0"/>
        <w:snapToGrid w:val="0"/>
        <w:spacing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26.1 资格性审查：根据本章第3.1项规定的供应商资格条件要求，采购人及其</w:t>
      </w:r>
      <w:r>
        <w:rPr>
          <w:rFonts w:hint="eastAsia" w:ascii="宋体" w:hAnsi="宋体"/>
          <w:color w:val="auto"/>
          <w:szCs w:val="21"/>
          <w:highlight w:val="none"/>
          <w:lang w:eastAsia="zh-CN"/>
        </w:rPr>
        <w:t>单位</w:t>
      </w:r>
      <w:r>
        <w:rPr>
          <w:rFonts w:hint="eastAsia" w:ascii="宋体" w:hAnsi="宋体"/>
          <w:color w:val="auto"/>
          <w:szCs w:val="21"/>
          <w:highlight w:val="none"/>
        </w:rPr>
        <w:t>对响应文件的资格证明等进行审查，以确定供应商是否具备磋商资格条件。</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26.2符合性审查: 磋商小组对响应文件(包括首次提交的响应文件、重新提交的响应文件)的有效性、完整性和响应程度进行审查，以确定是否对磋商文件的实质性要求作出响应。</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26.3响应文件审查结束后，磋商小组所有成员集中与单一供应商分别进行磋商，并给予所有参加磋商的供应商平等的磋商机会。供应商应派其法定代表人或委托代理人参加磋商。</w:t>
      </w:r>
    </w:p>
    <w:p>
      <w:pPr>
        <w:pStyle w:val="9"/>
        <w:adjustRightInd w:val="0"/>
        <w:snapToGrid w:val="0"/>
        <w:spacing w:line="360" w:lineRule="auto"/>
        <w:rPr>
          <w:rFonts w:hAnsi="宋体" w:cs="宋体"/>
          <w:b/>
          <w:color w:val="auto"/>
          <w:kern w:val="0"/>
          <w:highlight w:val="none"/>
        </w:rPr>
      </w:pPr>
      <w:r>
        <w:rPr>
          <w:rFonts w:hint="eastAsia" w:hAnsi="宋体" w:cs="宋体"/>
          <w:b/>
          <w:color w:val="auto"/>
          <w:kern w:val="0"/>
          <w:highlight w:val="none"/>
        </w:rPr>
        <w:t>27.实质性响应</w:t>
      </w:r>
    </w:p>
    <w:p>
      <w:pPr>
        <w:pStyle w:val="9"/>
        <w:adjustRightInd w:val="0"/>
        <w:snapToGrid w:val="0"/>
        <w:spacing w:line="360" w:lineRule="auto"/>
        <w:ind w:firstLine="420" w:firstLineChars="200"/>
        <w:rPr>
          <w:rFonts w:hAnsi="宋体" w:cs="Arial"/>
          <w:color w:val="auto"/>
          <w:kern w:val="0"/>
          <w:highlight w:val="none"/>
          <w:u w:val="single"/>
        </w:rPr>
      </w:pPr>
      <w:r>
        <w:rPr>
          <w:rFonts w:hint="eastAsia" w:hAnsi="宋体" w:cs="宋体"/>
          <w:color w:val="auto"/>
          <w:kern w:val="0"/>
          <w:highlight w:val="none"/>
        </w:rPr>
        <w:t>27.1</w:t>
      </w:r>
      <w:r>
        <w:rPr>
          <w:rFonts w:hint="eastAsia" w:hAnsi="宋体"/>
          <w:color w:val="auto"/>
          <w:highlight w:val="none"/>
        </w:rPr>
        <w:t>实质性响应是指响应文件(包括首次响应文件、重新提交的响应文件)与磋商文件要求的所有条款、条件和规格相符，没有偏离。偏离</w:t>
      </w:r>
      <w:r>
        <w:rPr>
          <w:rFonts w:hint="eastAsia"/>
          <w:color w:val="auto"/>
          <w:highlight w:val="none"/>
        </w:rPr>
        <w:t>指不满足、或不响应</w:t>
      </w:r>
      <w:r>
        <w:rPr>
          <w:rFonts w:hint="eastAsia" w:hAnsi="宋体"/>
          <w:color w:val="auto"/>
          <w:highlight w:val="none"/>
        </w:rPr>
        <w:t>磋商文件</w:t>
      </w:r>
      <w:r>
        <w:rPr>
          <w:rFonts w:hint="eastAsia"/>
          <w:color w:val="auto"/>
          <w:highlight w:val="none"/>
        </w:rPr>
        <w:t>的要求。</w:t>
      </w:r>
    </w:p>
    <w:p>
      <w:pPr>
        <w:tabs>
          <w:tab w:val="left" w:pos="0"/>
          <w:tab w:val="left" w:pos="7560"/>
          <w:tab w:val="left" w:pos="7740"/>
          <w:tab w:val="left" w:pos="7920"/>
        </w:tabs>
        <w:adjustRightInd w:val="0"/>
        <w:snapToGrid w:val="0"/>
        <w:spacing w:line="360" w:lineRule="auto"/>
        <w:ind w:right="23" w:rightChars="11" w:firstLine="420" w:firstLineChars="200"/>
        <w:rPr>
          <w:rFonts w:ascii="宋体" w:hAnsi="宋体"/>
          <w:color w:val="auto"/>
          <w:szCs w:val="21"/>
          <w:highlight w:val="none"/>
        </w:rPr>
      </w:pPr>
      <w:r>
        <w:rPr>
          <w:rFonts w:hint="eastAsia" w:ascii="宋体" w:hAnsi="宋体"/>
          <w:color w:val="auto"/>
          <w:szCs w:val="21"/>
          <w:highlight w:val="none"/>
        </w:rPr>
        <w:t>27.2</w:t>
      </w:r>
      <w:r>
        <w:rPr>
          <w:rFonts w:hint="eastAsia" w:ascii="宋体" w:hAnsi="宋体"/>
          <w:color w:val="auto"/>
          <w:highlight w:val="none"/>
        </w:rPr>
        <w:t>响应文件是否实质性响应磋商文件要求由磋商小组依据磋商文件规定认定。</w:t>
      </w:r>
      <w:r>
        <w:rPr>
          <w:rFonts w:hint="eastAsia" w:ascii="宋体" w:hAnsi="宋体" w:cs="宋体"/>
          <w:color w:val="auto"/>
          <w:kern w:val="0"/>
          <w:szCs w:val="21"/>
          <w:highlight w:val="none"/>
        </w:rPr>
        <w:t>磋商小组</w:t>
      </w:r>
      <w:r>
        <w:rPr>
          <w:rFonts w:hint="eastAsia" w:ascii="宋体" w:hAnsi="宋体"/>
          <w:color w:val="auto"/>
          <w:szCs w:val="21"/>
          <w:highlight w:val="none"/>
        </w:rPr>
        <w:t>决定</w:t>
      </w:r>
      <w:r>
        <w:rPr>
          <w:rFonts w:hint="eastAsia" w:ascii="宋体" w:hAnsi="宋体"/>
          <w:color w:val="auto"/>
          <w:highlight w:val="none"/>
        </w:rPr>
        <w:t>响应文件</w:t>
      </w:r>
      <w:r>
        <w:rPr>
          <w:rFonts w:hint="eastAsia" w:ascii="宋体" w:hAnsi="宋体"/>
          <w:color w:val="auto"/>
          <w:szCs w:val="21"/>
          <w:highlight w:val="none"/>
        </w:rPr>
        <w:t>的响应性只根据</w:t>
      </w:r>
      <w:r>
        <w:rPr>
          <w:rFonts w:hint="eastAsia" w:ascii="宋体" w:hAnsi="宋体"/>
          <w:color w:val="auto"/>
          <w:highlight w:val="none"/>
        </w:rPr>
        <w:t>响应文件</w:t>
      </w:r>
      <w:r>
        <w:rPr>
          <w:rFonts w:hint="eastAsia" w:ascii="宋体" w:hAnsi="宋体"/>
          <w:color w:val="auto"/>
          <w:szCs w:val="21"/>
          <w:highlight w:val="none"/>
        </w:rPr>
        <w:t>本身的真实无误的内容，而不依据外部的证据。</w:t>
      </w:r>
    </w:p>
    <w:p>
      <w:pPr>
        <w:pStyle w:val="9"/>
        <w:adjustRightInd w:val="0"/>
        <w:snapToGrid w:val="0"/>
        <w:spacing w:line="360" w:lineRule="auto"/>
        <w:rPr>
          <w:rFonts w:cs="宋体"/>
          <w:b/>
          <w:color w:val="auto"/>
          <w:kern w:val="0"/>
          <w:highlight w:val="none"/>
        </w:rPr>
      </w:pPr>
      <w:r>
        <w:rPr>
          <w:rFonts w:hint="eastAsia" w:cs="宋体"/>
          <w:b/>
          <w:color w:val="auto"/>
          <w:kern w:val="0"/>
          <w:highlight w:val="none"/>
        </w:rPr>
        <w:t xml:space="preserve">28.无效响应 </w:t>
      </w:r>
    </w:p>
    <w:p>
      <w:pPr>
        <w:pStyle w:val="9"/>
        <w:adjustRightInd w:val="0"/>
        <w:snapToGrid w:val="0"/>
        <w:spacing w:line="360" w:lineRule="auto"/>
        <w:ind w:firstLine="411" w:firstLineChars="196"/>
        <w:rPr>
          <w:rFonts w:hAnsi="宋体" w:cs="宋体"/>
          <w:b/>
          <w:color w:val="auto"/>
          <w:kern w:val="0"/>
          <w:highlight w:val="none"/>
        </w:rPr>
      </w:pPr>
      <w:r>
        <w:rPr>
          <w:rFonts w:hint="eastAsia" w:cs="宋体"/>
          <w:color w:val="auto"/>
          <w:kern w:val="0"/>
          <w:highlight w:val="none"/>
        </w:rPr>
        <w:t>28.1</w:t>
      </w:r>
      <w:r>
        <w:rPr>
          <w:rFonts w:hint="eastAsia"/>
          <w:color w:val="auto"/>
          <w:highlight w:val="none"/>
        </w:rPr>
        <w:t>磋商小组在对资格性和符合性进行审查时，有下列情况之一的，属无效响应，</w:t>
      </w:r>
      <w:r>
        <w:rPr>
          <w:rFonts w:hint="eastAsia" w:cs="宋体"/>
          <w:color w:val="auto"/>
          <w:kern w:val="0"/>
          <w:highlight w:val="none"/>
        </w:rPr>
        <w:t>磋商小组应当告知有关供应商</w:t>
      </w:r>
      <w:r>
        <w:rPr>
          <w:rFonts w:hint="eastAsia"/>
          <w:color w:val="auto"/>
          <w:highlight w:val="none"/>
        </w:rPr>
        <w:t>：</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（1）供应商不具备本章第3.1款规定的供应商资格条件要求，或存在本章第3.3款情形的；</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（2）联合体不符合本章第3.2款规定的；</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（3）应交未交磋商保证金或金额不足、磋商保证金缴纳形式不符合磋商文件要求的；</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（4）响应文件未按照磋商文件要求签署、盖章的；</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（4）响应文件不满足本章第27.1款规定的实质性要求的；</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（5）报价超过采购项目预算的；</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（6）响应文件有效期不足的；</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（7）响应文件不符合法律、规章、规范性文件和磋商文件规定及要求的。</w:t>
      </w:r>
    </w:p>
    <w:p>
      <w:pPr>
        <w:widowControl/>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29.澄清</w:t>
      </w:r>
    </w:p>
    <w:p>
      <w:pPr>
        <w:widowControl/>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widowControl/>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29.2 最后报价计算错误修正的原则：最后报价</w:t>
      </w:r>
      <w:r>
        <w:rPr>
          <w:rFonts w:hint="eastAsia" w:ascii="宋体" w:hAnsi="宋体" w:cs="Arial"/>
          <w:color w:val="auto"/>
          <w:kern w:val="0"/>
          <w:szCs w:val="21"/>
          <w:highlight w:val="none"/>
        </w:rPr>
        <w:t>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30.磋商</w:t>
      </w:r>
    </w:p>
    <w:p>
      <w:pPr>
        <w:widowControl/>
        <w:adjustRightInd w:val="0"/>
        <w:snapToGrid w:val="0"/>
        <w:spacing w:line="360" w:lineRule="auto"/>
        <w:ind w:firstLine="42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30.1</w:t>
      </w:r>
      <w:r>
        <w:rPr>
          <w:rFonts w:hint="eastAsia" w:ascii="宋体" w:hAnsi="宋体"/>
          <w:color w:val="auto"/>
          <w:highlight w:val="none"/>
        </w:rPr>
        <w:t>本章第10.2项</w:t>
      </w:r>
      <w:r>
        <w:rPr>
          <w:rFonts w:hint="eastAsia" w:ascii="宋体" w:hAnsi="宋体" w:cs="宋体"/>
          <w:color w:val="auto"/>
          <w:kern w:val="0"/>
          <w:szCs w:val="21"/>
          <w:highlight w:val="none"/>
        </w:rPr>
        <w:t>未明确磋商文件实质性变动内容的，或者磋商文件明确了可能发生实质性变动内容，但在磋商过程中，</w:t>
      </w:r>
      <w:r>
        <w:rPr>
          <w:rFonts w:hint="eastAsia" w:ascii="宋体" w:hAnsi="宋体"/>
          <w:bCs/>
          <w:color w:val="auto"/>
          <w:szCs w:val="21"/>
          <w:highlight w:val="none"/>
        </w:rPr>
        <w:t>磋商小组</w:t>
      </w:r>
      <w:r>
        <w:rPr>
          <w:rFonts w:hint="eastAsia" w:ascii="宋体" w:hAnsi="宋体" w:cs="Arial"/>
          <w:color w:val="auto"/>
          <w:kern w:val="0"/>
          <w:szCs w:val="21"/>
          <w:highlight w:val="none"/>
        </w:rPr>
        <w:t>根据</w:t>
      </w:r>
      <w:r>
        <w:rPr>
          <w:rFonts w:hint="eastAsia" w:ascii="宋体" w:hAnsi="宋体" w:cs="宋体"/>
          <w:color w:val="auto"/>
          <w:kern w:val="0"/>
          <w:szCs w:val="21"/>
          <w:highlight w:val="none"/>
        </w:rPr>
        <w:t>磋商情况</w:t>
      </w:r>
      <w:r>
        <w:rPr>
          <w:rFonts w:hint="eastAsia" w:ascii="宋体" w:hAnsi="宋体"/>
          <w:bCs/>
          <w:color w:val="auto"/>
          <w:szCs w:val="21"/>
          <w:highlight w:val="none"/>
        </w:rPr>
        <w:t>认为</w:t>
      </w:r>
      <w:r>
        <w:rPr>
          <w:rFonts w:hint="eastAsia" w:ascii="宋体" w:hAnsi="宋体" w:cs="宋体"/>
          <w:color w:val="auto"/>
          <w:kern w:val="0"/>
          <w:szCs w:val="21"/>
          <w:highlight w:val="none"/>
        </w:rPr>
        <w:t>磋商文件无需发生实质性变动的，磋商小组应当直接与响应文件审查合格的供应商就价格组织多轮磋商。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（2）磋商文件明确可能发生实质性变动，但在磋商过程中</w:t>
      </w:r>
      <w:r>
        <w:rPr>
          <w:rFonts w:hint="eastAsia" w:ascii="宋体" w:hAnsi="宋体"/>
          <w:bCs/>
          <w:color w:val="auto"/>
          <w:szCs w:val="21"/>
          <w:highlight w:val="none"/>
        </w:rPr>
        <w:t>磋商小组</w:t>
      </w:r>
      <w:r>
        <w:rPr>
          <w:rFonts w:hint="eastAsia" w:ascii="宋体" w:hAnsi="宋体" w:cs="Arial"/>
          <w:color w:val="auto"/>
          <w:kern w:val="0"/>
          <w:szCs w:val="21"/>
          <w:highlight w:val="none"/>
        </w:rPr>
        <w:t>根据</w:t>
      </w:r>
      <w:r>
        <w:rPr>
          <w:rFonts w:hint="eastAsia" w:ascii="宋体" w:hAnsi="宋体" w:cs="宋体"/>
          <w:color w:val="auto"/>
          <w:kern w:val="0"/>
          <w:szCs w:val="21"/>
          <w:highlight w:val="none"/>
        </w:rPr>
        <w:t>磋商情况</w:t>
      </w:r>
      <w:r>
        <w:rPr>
          <w:rFonts w:hint="eastAsia" w:ascii="宋体" w:hAnsi="宋体"/>
          <w:bCs/>
          <w:color w:val="auto"/>
          <w:szCs w:val="21"/>
          <w:highlight w:val="none"/>
        </w:rPr>
        <w:t>认为</w:t>
      </w:r>
      <w:r>
        <w:rPr>
          <w:rFonts w:hint="eastAsia" w:ascii="宋体" w:hAnsi="宋体" w:cs="宋体"/>
          <w:color w:val="auto"/>
          <w:kern w:val="0"/>
          <w:szCs w:val="21"/>
          <w:highlight w:val="none"/>
        </w:rPr>
        <w:t>磋商文件无需发生实质性变动的，磋商小组不另行通知。</w:t>
      </w:r>
    </w:p>
    <w:p>
      <w:pPr>
        <w:widowControl/>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30.2</w:t>
      </w:r>
      <w:r>
        <w:rPr>
          <w:rFonts w:hint="eastAsia" w:ascii="宋体" w:hAnsi="宋体"/>
          <w:color w:val="auto"/>
          <w:highlight w:val="none"/>
        </w:rPr>
        <w:t>本章第10.2</w:t>
      </w:r>
      <w:r>
        <w:rPr>
          <w:rFonts w:hint="eastAsia" w:ascii="宋体" w:hAnsi="宋体" w:cs="宋体"/>
          <w:color w:val="auto"/>
          <w:kern w:val="0"/>
          <w:szCs w:val="21"/>
          <w:highlight w:val="none"/>
          <w:lang w:val="zh-CN"/>
        </w:rPr>
        <w:t>款</w:t>
      </w:r>
      <w:r>
        <w:rPr>
          <w:rFonts w:hint="eastAsia" w:ascii="宋体" w:hAnsi="宋体" w:cs="宋体"/>
          <w:color w:val="auto"/>
          <w:kern w:val="0"/>
          <w:szCs w:val="21"/>
          <w:highlight w:val="none"/>
        </w:rPr>
        <w:t>明确磋商文件实质性变动内容的，</w:t>
      </w:r>
      <w:r>
        <w:rPr>
          <w:rFonts w:hint="eastAsia" w:ascii="宋体" w:hAnsi="宋体"/>
          <w:bCs/>
          <w:color w:val="auto"/>
          <w:szCs w:val="21"/>
          <w:highlight w:val="none"/>
        </w:rPr>
        <w:t>磋商小组</w:t>
      </w:r>
      <w:r>
        <w:rPr>
          <w:rFonts w:hint="eastAsia" w:ascii="宋体" w:hAnsi="宋体" w:cs="宋体"/>
          <w:color w:val="auto"/>
          <w:kern w:val="0"/>
          <w:szCs w:val="21"/>
          <w:highlight w:val="none"/>
        </w:rPr>
        <w:t>可以组织多轮磋商。</w:t>
      </w:r>
      <w:r>
        <w:rPr>
          <w:rFonts w:hint="eastAsia" w:ascii="宋体" w:hAnsi="宋体"/>
          <w:bCs/>
          <w:color w:val="auto"/>
          <w:szCs w:val="21"/>
          <w:highlight w:val="none"/>
        </w:rPr>
        <w:t>在每一轮磋商中，磋商小组</w:t>
      </w:r>
      <w:r>
        <w:rPr>
          <w:rFonts w:hint="eastAsia" w:ascii="宋体" w:hAnsi="宋体" w:cs="宋体"/>
          <w:color w:val="auto"/>
          <w:kern w:val="0"/>
          <w:szCs w:val="21"/>
          <w:highlight w:val="none"/>
        </w:rPr>
        <w:t>可以</w:t>
      </w:r>
      <w:r>
        <w:rPr>
          <w:rFonts w:hint="eastAsia" w:ascii="宋体" w:hAnsi="宋体" w:cs="Arial"/>
          <w:color w:val="auto"/>
          <w:kern w:val="0"/>
          <w:szCs w:val="21"/>
          <w:highlight w:val="none"/>
        </w:rPr>
        <w:t>根据</w:t>
      </w:r>
      <w:r>
        <w:rPr>
          <w:rFonts w:hint="eastAsia" w:ascii="宋体" w:hAnsi="宋体" w:cs="宋体"/>
          <w:color w:val="auto"/>
          <w:kern w:val="0"/>
          <w:szCs w:val="21"/>
          <w:highlight w:val="none"/>
        </w:rPr>
        <w:t>磋商文件规定和磋商情况，</w:t>
      </w:r>
      <w:r>
        <w:rPr>
          <w:rFonts w:hint="eastAsia" w:ascii="宋体" w:hAnsi="宋体"/>
          <w:bCs/>
          <w:color w:val="auto"/>
          <w:szCs w:val="21"/>
          <w:highlight w:val="none"/>
        </w:rPr>
        <w:t>对磋商文件的</w:t>
      </w:r>
      <w:r>
        <w:rPr>
          <w:rFonts w:hint="eastAsia" w:ascii="宋体" w:hAnsi="宋体" w:cs="宋体"/>
          <w:color w:val="auto"/>
          <w:kern w:val="0"/>
          <w:szCs w:val="21"/>
          <w:highlight w:val="none"/>
        </w:rPr>
        <w:t>采购需求中的技术、服务要求以及合同草案条款</w:t>
      </w:r>
      <w:r>
        <w:rPr>
          <w:rFonts w:hint="eastAsia" w:ascii="宋体" w:hAnsi="宋体"/>
          <w:bCs/>
          <w:color w:val="auto"/>
          <w:szCs w:val="21"/>
          <w:highlight w:val="none"/>
        </w:rPr>
        <w:t>作实质性变动(磋商文件的实质性变动内容为磋商文件的组成部分)，并以书面形式要求</w:t>
      </w:r>
      <w:r>
        <w:rPr>
          <w:rFonts w:hint="eastAsia" w:ascii="宋体" w:hAnsi="宋体" w:cs="宋体"/>
          <w:color w:val="auto"/>
          <w:kern w:val="0"/>
          <w:szCs w:val="21"/>
          <w:highlight w:val="none"/>
        </w:rPr>
        <w:t>响应文件审查合格</w:t>
      </w:r>
      <w:r>
        <w:rPr>
          <w:rFonts w:hint="eastAsia" w:ascii="宋体" w:hAnsi="宋体"/>
          <w:bCs/>
          <w:color w:val="auto"/>
          <w:szCs w:val="21"/>
          <w:highlight w:val="none"/>
        </w:rPr>
        <w:t>的供应商，在规定的</w:t>
      </w:r>
      <w:r>
        <w:rPr>
          <w:rFonts w:hint="eastAsia" w:ascii="宋体" w:hAnsi="宋体" w:cs="宋体"/>
          <w:color w:val="auto"/>
          <w:kern w:val="0"/>
          <w:szCs w:val="21"/>
          <w:highlight w:val="none"/>
        </w:rPr>
        <w:t>截止时间前</w:t>
      </w:r>
      <w:r>
        <w:rPr>
          <w:rFonts w:hint="eastAsia" w:ascii="宋体" w:hAnsi="宋体"/>
          <w:bCs/>
          <w:color w:val="auto"/>
          <w:szCs w:val="21"/>
          <w:highlight w:val="none"/>
        </w:rPr>
        <w:t>重</w:t>
      </w:r>
      <w:r>
        <w:rPr>
          <w:rFonts w:hint="eastAsia" w:ascii="宋体" w:hAnsi="宋体" w:cs="宋体"/>
          <w:color w:val="auto"/>
          <w:kern w:val="0"/>
          <w:szCs w:val="21"/>
          <w:highlight w:val="none"/>
        </w:rPr>
        <w:t>新提交响应文件</w:t>
      </w:r>
      <w:r>
        <w:rPr>
          <w:rFonts w:hint="eastAsia" w:ascii="宋体" w:hAnsi="宋体"/>
          <w:bCs/>
          <w:color w:val="auto"/>
          <w:szCs w:val="21"/>
          <w:highlight w:val="none"/>
        </w:rPr>
        <w:t>。</w:t>
      </w:r>
      <w:r>
        <w:rPr>
          <w:rFonts w:hint="eastAsia" w:ascii="宋体" w:hAnsi="宋体" w:cs="宋体"/>
          <w:color w:val="auto"/>
          <w:kern w:val="0"/>
          <w:szCs w:val="21"/>
          <w:highlight w:val="none"/>
        </w:rPr>
        <w:t>磋商小组应当</w:t>
      </w:r>
      <w:r>
        <w:rPr>
          <w:rFonts w:hint="eastAsia" w:ascii="宋体" w:hAnsi="宋体"/>
          <w:color w:val="auto"/>
          <w:szCs w:val="21"/>
          <w:highlight w:val="none"/>
        </w:rPr>
        <w:t>根据本章第26.2</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w:t>
      </w:r>
      <w:r>
        <w:rPr>
          <w:rFonts w:hint="eastAsia" w:ascii="宋体" w:hAnsi="宋体" w:cs="宋体"/>
          <w:color w:val="auto"/>
          <w:kern w:val="0"/>
          <w:szCs w:val="21"/>
          <w:highlight w:val="none"/>
        </w:rPr>
        <w:t>对供应商重新提交的响应文件进行审查。供应商重新提交的响应文件审查不合格的，不得进入下一轮磋商，也不得要求提交最后报价。</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adjustRightInd w:val="0"/>
        <w:snapToGrid w:val="0"/>
        <w:spacing w:line="360" w:lineRule="auto"/>
        <w:ind w:firstLine="420"/>
        <w:jc w:val="left"/>
        <w:rPr>
          <w:rFonts w:ascii="宋体" w:hAnsi="宋体"/>
          <w:bCs/>
          <w:color w:val="auto"/>
          <w:szCs w:val="21"/>
          <w:highlight w:val="none"/>
        </w:rPr>
      </w:pPr>
      <w:r>
        <w:rPr>
          <w:rFonts w:hint="eastAsia" w:ascii="宋体" w:hAnsi="宋体"/>
          <w:bCs/>
          <w:color w:val="auto"/>
          <w:szCs w:val="21"/>
          <w:highlight w:val="none"/>
        </w:rPr>
        <w:t>30.3</w:t>
      </w:r>
      <w:r>
        <w:rPr>
          <w:rFonts w:hint="eastAsia" w:ascii="宋体" w:hAnsi="宋体"/>
          <w:color w:val="auto"/>
          <w:highlight w:val="none"/>
        </w:rPr>
        <w:t xml:space="preserve"> </w:t>
      </w:r>
      <w:r>
        <w:rPr>
          <w:rFonts w:hint="eastAsia" w:ascii="宋体" w:hAnsi="宋体"/>
          <w:bCs/>
          <w:color w:val="auto"/>
          <w:highlight w:val="none"/>
        </w:rPr>
        <w:t>重</w:t>
      </w:r>
      <w:r>
        <w:rPr>
          <w:rFonts w:hint="eastAsia" w:ascii="宋体" w:hAnsi="宋体" w:cs="宋体"/>
          <w:color w:val="auto"/>
          <w:kern w:val="0"/>
          <w:highlight w:val="none"/>
        </w:rPr>
        <w:t>新提交的响应文件</w:t>
      </w:r>
      <w:r>
        <w:rPr>
          <w:rFonts w:hint="eastAsia" w:ascii="宋体" w:hAnsi="宋体"/>
          <w:color w:val="auto"/>
          <w:highlight w:val="none"/>
        </w:rPr>
        <w:t>或者最后报价应按</w:t>
      </w:r>
      <w:r>
        <w:rPr>
          <w:rFonts w:hint="eastAsia" w:ascii="宋体" w:hAnsi="宋体" w:cs="宋体"/>
          <w:color w:val="auto"/>
          <w:kern w:val="0"/>
          <w:szCs w:val="21"/>
          <w:highlight w:val="none"/>
        </w:rPr>
        <w:t>本章第</w:t>
      </w:r>
      <w:r>
        <w:rPr>
          <w:rFonts w:hint="eastAsia" w:ascii="宋体" w:hAnsi="宋体"/>
          <w:color w:val="auto"/>
          <w:highlight w:val="none"/>
        </w:rPr>
        <w:t>21.3</w:t>
      </w:r>
      <w:r>
        <w:rPr>
          <w:rFonts w:hint="eastAsia" w:ascii="宋体" w:hAnsi="宋体" w:cs="宋体"/>
          <w:color w:val="auto"/>
          <w:kern w:val="0"/>
          <w:szCs w:val="21"/>
          <w:highlight w:val="none"/>
          <w:lang w:val="zh-CN"/>
        </w:rPr>
        <w:t>款</w:t>
      </w:r>
      <w:r>
        <w:rPr>
          <w:rFonts w:hint="eastAsia" w:ascii="宋体" w:hAnsi="宋体"/>
          <w:color w:val="auto"/>
          <w:highlight w:val="none"/>
        </w:rPr>
        <w:t>规定，</w:t>
      </w:r>
      <w:r>
        <w:rPr>
          <w:rFonts w:hint="eastAsia" w:ascii="宋体" w:hAnsi="宋体" w:cs="宋体"/>
          <w:color w:val="auto"/>
          <w:kern w:val="0"/>
          <w:szCs w:val="21"/>
          <w:highlight w:val="none"/>
        </w:rPr>
        <w:t>由其法定代表人或其委托代理人签字或者加盖</w:t>
      </w:r>
      <w:r>
        <w:rPr>
          <w:rFonts w:hint="eastAsia" w:ascii="宋体" w:hAnsi="宋体" w:cs="宋体"/>
          <w:color w:val="auto"/>
          <w:kern w:val="0"/>
          <w:highlight w:val="none"/>
        </w:rPr>
        <w:t>供应商单位</w:t>
      </w:r>
      <w:r>
        <w:rPr>
          <w:rFonts w:hint="eastAsia" w:ascii="宋体" w:hAnsi="宋体" w:cs="宋体"/>
          <w:color w:val="auto"/>
          <w:kern w:val="0"/>
          <w:szCs w:val="21"/>
          <w:highlight w:val="none"/>
        </w:rPr>
        <w:t>章，在规定时间内密封递交给磋商小组</w:t>
      </w:r>
      <w:r>
        <w:rPr>
          <w:rFonts w:hint="eastAsia" w:ascii="宋体" w:hAnsi="宋体"/>
          <w:bCs/>
          <w:color w:val="auto"/>
          <w:szCs w:val="21"/>
          <w:highlight w:val="none"/>
        </w:rPr>
        <w:t>。</w:t>
      </w:r>
    </w:p>
    <w:p>
      <w:pPr>
        <w:widowControl/>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30.4</w:t>
      </w:r>
      <w:r>
        <w:rPr>
          <w:rFonts w:hint="eastAsia" w:ascii="宋体" w:hAnsi="宋体" w:cs="宋体"/>
          <w:color w:val="auto"/>
          <w:kern w:val="0"/>
          <w:szCs w:val="21"/>
          <w:highlight w:val="none"/>
          <w:lang w:val="zh-CN"/>
        </w:rPr>
        <w:t>供应商的</w:t>
      </w:r>
      <w:r>
        <w:rPr>
          <w:rFonts w:hint="eastAsia" w:ascii="宋体" w:hAnsi="宋体"/>
          <w:bCs/>
          <w:color w:val="auto"/>
          <w:szCs w:val="21"/>
          <w:highlight w:val="none"/>
        </w:rPr>
        <w:t>最</w:t>
      </w:r>
      <w:r>
        <w:rPr>
          <w:rFonts w:hint="eastAsia" w:ascii="宋体" w:hAnsi="宋体" w:cs="宋体"/>
          <w:color w:val="auto"/>
          <w:kern w:val="0"/>
          <w:szCs w:val="21"/>
          <w:highlight w:val="none"/>
          <w:lang w:val="zh-CN"/>
        </w:rPr>
        <w:t>后</w:t>
      </w:r>
      <w:r>
        <w:rPr>
          <w:rFonts w:hint="eastAsia" w:ascii="宋体" w:hAnsi="宋体"/>
          <w:bCs/>
          <w:color w:val="auto"/>
          <w:szCs w:val="21"/>
          <w:highlight w:val="none"/>
        </w:rPr>
        <w:t>报价及</w:t>
      </w:r>
      <w:r>
        <w:rPr>
          <w:rFonts w:hint="eastAsia" w:ascii="宋体" w:hAnsi="宋体" w:cs="宋体"/>
          <w:color w:val="auto"/>
          <w:kern w:val="0"/>
          <w:szCs w:val="21"/>
          <w:highlight w:val="none"/>
        </w:rPr>
        <w:t>政府采购政策规定的价格扣除情况，磋商小组应召集所有参加最后报价的供应商当场开封</w:t>
      </w:r>
      <w:r>
        <w:rPr>
          <w:rFonts w:hint="eastAsia" w:ascii="宋体" w:hAnsi="宋体"/>
          <w:bCs/>
          <w:color w:val="auto"/>
          <w:szCs w:val="21"/>
          <w:highlight w:val="none"/>
        </w:rPr>
        <w:t>公布，并由供应商代表签字确认。</w:t>
      </w:r>
    </w:p>
    <w:p>
      <w:pPr>
        <w:widowControl/>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30.5提交首次响应文件的供应商，在提交最后报价之前，可以根据磋商情况退出磋商，</w:t>
      </w:r>
      <w:r>
        <w:rPr>
          <w:rFonts w:hint="eastAsia" w:ascii="宋体" w:hAnsi="宋体" w:cs="宋体"/>
          <w:color w:val="auto"/>
          <w:kern w:val="0"/>
          <w:highlight w:val="none"/>
        </w:rPr>
        <w:t>并书面通知采购</w:t>
      </w:r>
      <w:r>
        <w:rPr>
          <w:rFonts w:hint="eastAsia" w:ascii="宋体" w:hAnsi="宋体" w:cs="宋体"/>
          <w:color w:val="auto"/>
          <w:kern w:val="0"/>
          <w:highlight w:val="none"/>
          <w:lang w:eastAsia="zh-CN"/>
        </w:rPr>
        <w:t>单位</w:t>
      </w:r>
      <w:r>
        <w:rPr>
          <w:rFonts w:hint="eastAsia" w:ascii="宋体" w:hAnsi="宋体" w:cs="宋体"/>
          <w:color w:val="auto"/>
          <w:kern w:val="0"/>
          <w:highlight w:val="none"/>
        </w:rPr>
        <w:t>或者磋商小组。</w:t>
      </w:r>
      <w:r>
        <w:rPr>
          <w:rFonts w:hint="eastAsia" w:ascii="宋体" w:hAnsi="宋体"/>
          <w:color w:val="auto"/>
          <w:highlight w:val="none"/>
        </w:rPr>
        <w:t>该通知由供应商法定代表人或其委托代理人签字。</w:t>
      </w:r>
      <w:r>
        <w:rPr>
          <w:rFonts w:hint="eastAsia" w:ascii="宋体" w:hAnsi="宋体" w:cs="宋体"/>
          <w:color w:val="auto"/>
          <w:kern w:val="0"/>
          <w:szCs w:val="21"/>
          <w:highlight w:val="none"/>
        </w:rPr>
        <w:t>采购</w:t>
      </w:r>
      <w:r>
        <w:rPr>
          <w:rFonts w:hint="eastAsia" w:ascii="宋体" w:hAnsi="宋体" w:cs="宋体"/>
          <w:color w:val="auto"/>
          <w:kern w:val="0"/>
          <w:szCs w:val="21"/>
          <w:highlight w:val="none"/>
          <w:lang w:eastAsia="zh-CN"/>
        </w:rPr>
        <w:t>单位</w:t>
      </w:r>
      <w:r>
        <w:rPr>
          <w:rFonts w:hint="eastAsia" w:ascii="宋体" w:hAnsi="宋体" w:cs="宋体"/>
          <w:color w:val="auto"/>
          <w:kern w:val="0"/>
          <w:highlight w:val="none"/>
        </w:rPr>
        <w:t>按</w:t>
      </w:r>
      <w:r>
        <w:rPr>
          <w:rFonts w:hint="eastAsia" w:ascii="宋体" w:hAnsi="宋体" w:cs="宋体"/>
          <w:color w:val="auto"/>
          <w:kern w:val="0"/>
          <w:szCs w:val="21"/>
          <w:highlight w:val="none"/>
        </w:rPr>
        <w:t>本章第</w:t>
      </w:r>
      <w:r>
        <w:rPr>
          <w:rFonts w:hint="eastAsia" w:ascii="宋体" w:hAnsi="宋体"/>
          <w:color w:val="auto"/>
          <w:highlight w:val="none"/>
        </w:rPr>
        <w:t>19.4</w:t>
      </w:r>
      <w:r>
        <w:rPr>
          <w:rFonts w:hint="eastAsia" w:ascii="宋体" w:hAnsi="宋体" w:cs="宋体"/>
          <w:color w:val="auto"/>
          <w:kern w:val="0"/>
          <w:szCs w:val="21"/>
          <w:highlight w:val="none"/>
          <w:lang w:val="zh-CN"/>
        </w:rPr>
        <w:t>款</w:t>
      </w:r>
      <w:r>
        <w:rPr>
          <w:rFonts w:hint="eastAsia" w:ascii="宋体" w:hAnsi="宋体"/>
          <w:color w:val="auto"/>
          <w:highlight w:val="none"/>
        </w:rPr>
        <w:t>规定</w:t>
      </w:r>
      <w:r>
        <w:rPr>
          <w:rFonts w:hint="eastAsia" w:ascii="宋体" w:hAnsi="宋体" w:cs="宋体"/>
          <w:color w:val="auto"/>
          <w:kern w:val="0"/>
          <w:szCs w:val="21"/>
          <w:highlight w:val="none"/>
        </w:rPr>
        <w:t>退还退出磋商的供应商的磋商保证金。</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bCs/>
          <w:color w:val="auto"/>
          <w:szCs w:val="21"/>
          <w:highlight w:val="none"/>
        </w:rPr>
        <w:t>30.6</w:t>
      </w:r>
      <w:r>
        <w:rPr>
          <w:rFonts w:hint="eastAsia" w:ascii="宋体" w:hAnsi="宋体" w:cs="宋体"/>
          <w:color w:val="auto"/>
          <w:kern w:val="0"/>
          <w:szCs w:val="21"/>
          <w:highlight w:val="none"/>
        </w:rPr>
        <w:t>提交首次响应文件的供应商，未按磋商文件规定及磋商小组要求提交最后报价(或者</w:t>
      </w:r>
      <w:r>
        <w:rPr>
          <w:rFonts w:hint="eastAsia" w:ascii="宋体" w:hAnsi="宋体"/>
          <w:bCs/>
          <w:color w:val="auto"/>
          <w:szCs w:val="21"/>
          <w:highlight w:val="none"/>
        </w:rPr>
        <w:t>重</w:t>
      </w:r>
      <w:r>
        <w:rPr>
          <w:rFonts w:hint="eastAsia" w:ascii="宋体" w:hAnsi="宋体" w:cs="宋体"/>
          <w:color w:val="auto"/>
          <w:kern w:val="0"/>
          <w:szCs w:val="21"/>
          <w:highlight w:val="none"/>
        </w:rPr>
        <w:t>新提交的响应文件和最后报价)，且又</w:t>
      </w:r>
      <w:r>
        <w:rPr>
          <w:rFonts w:hint="eastAsia" w:ascii="宋体" w:hAnsi="宋体" w:cs="宋体"/>
          <w:color w:val="auto"/>
          <w:kern w:val="0"/>
          <w:highlight w:val="none"/>
        </w:rPr>
        <w:t>未按</w:t>
      </w:r>
      <w:r>
        <w:rPr>
          <w:rFonts w:hint="eastAsia" w:ascii="宋体" w:hAnsi="宋体" w:cs="宋体"/>
          <w:color w:val="auto"/>
          <w:kern w:val="0"/>
          <w:szCs w:val="21"/>
          <w:highlight w:val="none"/>
        </w:rPr>
        <w:t>本章第</w:t>
      </w:r>
      <w:r>
        <w:rPr>
          <w:rFonts w:hint="eastAsia" w:ascii="宋体" w:hAnsi="宋体"/>
          <w:color w:val="auto"/>
          <w:highlight w:val="none"/>
        </w:rPr>
        <w:t>30.5</w:t>
      </w:r>
      <w:r>
        <w:rPr>
          <w:rFonts w:hint="eastAsia" w:ascii="宋体" w:hAnsi="宋体" w:cs="宋体"/>
          <w:color w:val="auto"/>
          <w:kern w:val="0"/>
          <w:szCs w:val="21"/>
          <w:highlight w:val="none"/>
          <w:lang w:val="zh-CN"/>
        </w:rPr>
        <w:t>款</w:t>
      </w:r>
      <w:r>
        <w:rPr>
          <w:rFonts w:hint="eastAsia" w:ascii="宋体" w:hAnsi="宋体"/>
          <w:color w:val="auto"/>
          <w:highlight w:val="none"/>
        </w:rPr>
        <w:t>规定</w:t>
      </w:r>
      <w:r>
        <w:rPr>
          <w:rFonts w:hint="eastAsia" w:ascii="宋体" w:hAnsi="宋体" w:cs="宋体"/>
          <w:color w:val="auto"/>
          <w:kern w:val="0"/>
          <w:szCs w:val="21"/>
          <w:highlight w:val="none"/>
        </w:rPr>
        <w:t>退出磋商的，供应商的磋商保证金不予退还。</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30.7磋商文件在磋商过程中未发生实质性变动的，参加磋商供应商的次轮报价不得高于上轮报价，否则视为无效响应。</w:t>
      </w:r>
    </w:p>
    <w:p>
      <w:pPr>
        <w:widowControl/>
        <w:adjustRightInd w:val="0"/>
        <w:snapToGrid w:val="0"/>
        <w:spacing w:line="360" w:lineRule="auto"/>
        <w:jc w:val="left"/>
        <w:rPr>
          <w:rFonts w:ascii="宋体" w:hAnsi="宋体"/>
          <w:b/>
          <w:bCs/>
          <w:color w:val="auto"/>
          <w:szCs w:val="21"/>
          <w:highlight w:val="none"/>
        </w:rPr>
      </w:pPr>
      <w:r>
        <w:rPr>
          <w:rFonts w:hint="eastAsia" w:ascii="宋体" w:hAnsi="宋体" w:cs="宋体"/>
          <w:b/>
          <w:color w:val="auto"/>
          <w:kern w:val="0"/>
          <w:szCs w:val="21"/>
          <w:highlight w:val="none"/>
        </w:rPr>
        <w:t>31.响应文件评审</w:t>
      </w:r>
    </w:p>
    <w:p>
      <w:pPr>
        <w:widowControl/>
        <w:adjustRightInd w:val="0"/>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31.1经磋商确定最终采购需求和提交最后报价的供应商后，由磋商小组采用综合评分法对提交最后报价的供应商的响应文件和最后报价进行综合评价。</w:t>
      </w:r>
    </w:p>
    <w:p>
      <w:pPr>
        <w:widowControl/>
        <w:adjustRightInd w:val="0"/>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31.2综合评分法，是指响应文件满足磋商文件全部实质性要求且按评审因素的量化指标评审得分最高的供应商为成交候选供应商的评审方法。本采购项目的评审因素和标准见</w:t>
      </w:r>
      <w:r>
        <w:rPr>
          <w:rFonts w:hint="eastAsia" w:ascii="宋体" w:hAnsi="宋体"/>
          <w:b/>
          <w:bCs/>
          <w:color w:val="auto"/>
          <w:szCs w:val="21"/>
          <w:highlight w:val="none"/>
        </w:rPr>
        <w:t>磋商须知前附表。</w:t>
      </w:r>
    </w:p>
    <w:p>
      <w:pPr>
        <w:widowControl/>
        <w:adjustRightInd w:val="0"/>
        <w:snapToGrid w:val="0"/>
        <w:spacing w:beforeLines="50" w:line="360" w:lineRule="auto"/>
        <w:ind w:firstLine="420" w:firstLineChars="200"/>
        <w:jc w:val="left"/>
        <w:rPr>
          <w:rFonts w:ascii="宋体" w:hAnsi="宋体"/>
          <w:bCs/>
          <w:color w:val="auto"/>
          <w:szCs w:val="21"/>
          <w:highlight w:val="none"/>
        </w:rPr>
      </w:pPr>
      <w:r>
        <w:rPr>
          <w:rFonts w:hint="eastAsia" w:ascii="宋体" w:hAnsi="宋体" w:cs="宋体"/>
          <w:color w:val="auto"/>
          <w:kern w:val="0"/>
          <w:szCs w:val="21"/>
          <w:highlight w:val="none"/>
        </w:rPr>
        <w:t>31.3</w:t>
      </w:r>
      <w:r>
        <w:rPr>
          <w:rFonts w:hint="eastAsia" w:ascii="宋体" w:hAnsi="宋体"/>
          <w:color w:val="auto"/>
          <w:szCs w:val="21"/>
          <w:highlight w:val="none"/>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hAnsi="宋体"/>
          <w:b/>
          <w:color w:val="auto"/>
          <w:szCs w:val="21"/>
          <w:highlight w:val="none"/>
        </w:rPr>
        <w:t>磋商须知前附表</w:t>
      </w:r>
      <w:r>
        <w:rPr>
          <w:rFonts w:hint="eastAsia" w:ascii="宋体" w:hAnsi="宋体"/>
          <w:color w:val="auto"/>
          <w:szCs w:val="21"/>
          <w:highlight w:val="none"/>
        </w:rPr>
        <w:t>。</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31.4综合评分法中的价格分采用低价优先法计算，即满足磋商文件要求且经调整后的最后报价最低的供应商的价格为磋商基准价，其价格分为满分。其他供应商的价格分按照下列公式计算：</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磋商报价得分=（磋商基准价/最后磋商报价）×价格权值×100</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项目评审过程中，不得去掉最后报价中的最高报价和最低报价。</w:t>
      </w:r>
    </w:p>
    <w:p>
      <w:pPr>
        <w:widowControl/>
        <w:adjustRightInd w:val="0"/>
        <w:snapToGrid w:val="0"/>
        <w:spacing w:beforeLines="50" w:line="360" w:lineRule="auto"/>
        <w:ind w:firstLine="420" w:firstLineChars="200"/>
        <w:jc w:val="left"/>
        <w:rPr>
          <w:rFonts w:ascii="宋体" w:hAnsi="宋体"/>
          <w:color w:val="auto"/>
          <w:szCs w:val="21"/>
          <w:highlight w:val="none"/>
        </w:rPr>
      </w:pPr>
      <w:r>
        <w:rPr>
          <w:rFonts w:hint="eastAsia" w:ascii="宋体" w:hAnsi="宋体"/>
          <w:bCs/>
          <w:color w:val="auto"/>
          <w:szCs w:val="21"/>
          <w:highlight w:val="none"/>
        </w:rPr>
        <w:t>31.5</w:t>
      </w:r>
      <w:r>
        <w:rPr>
          <w:rFonts w:hint="eastAsia" w:ascii="宋体" w:hAnsi="宋体"/>
          <w:color w:val="auto"/>
          <w:szCs w:val="21"/>
          <w:highlight w:val="none"/>
        </w:rPr>
        <w:t>涉及政府采购政策优惠对供应商分值进行调整的，</w:t>
      </w:r>
      <w:r>
        <w:rPr>
          <w:rFonts w:hint="eastAsia" w:ascii="宋体" w:hAnsi="宋体"/>
          <w:bCs/>
          <w:color w:val="auto"/>
          <w:szCs w:val="21"/>
          <w:highlight w:val="none"/>
        </w:rPr>
        <w:t>按</w:t>
      </w:r>
      <w:r>
        <w:rPr>
          <w:rFonts w:hint="eastAsia" w:ascii="宋体" w:hAnsi="宋体"/>
          <w:b/>
          <w:color w:val="auto"/>
          <w:szCs w:val="21"/>
          <w:highlight w:val="none"/>
        </w:rPr>
        <w:t>磋商须知前附表</w:t>
      </w:r>
      <w:r>
        <w:rPr>
          <w:rFonts w:hint="eastAsia" w:ascii="宋体" w:hAnsi="宋体"/>
          <w:bCs/>
          <w:color w:val="auto"/>
          <w:szCs w:val="21"/>
          <w:highlight w:val="none"/>
        </w:rPr>
        <w:t>规定</w:t>
      </w:r>
      <w:r>
        <w:rPr>
          <w:rFonts w:hint="eastAsia" w:ascii="宋体" w:hAnsi="宋体"/>
          <w:color w:val="auto"/>
          <w:szCs w:val="21"/>
          <w:highlight w:val="none"/>
        </w:rPr>
        <w:t>调整供应商的技术、商务、价格</w:t>
      </w:r>
      <w:r>
        <w:rPr>
          <w:rFonts w:hint="eastAsia" w:ascii="宋体" w:hAnsi="宋体" w:cs="宋体"/>
          <w:color w:val="auto"/>
          <w:kern w:val="0"/>
          <w:szCs w:val="21"/>
          <w:highlight w:val="none"/>
        </w:rPr>
        <w:t>得分或总得分</w:t>
      </w:r>
      <w:r>
        <w:rPr>
          <w:rFonts w:hint="eastAsia" w:ascii="宋体" w:hAnsi="宋体"/>
          <w:color w:val="auto"/>
          <w:szCs w:val="21"/>
          <w:highlight w:val="none"/>
        </w:rPr>
        <w:t>。</w:t>
      </w:r>
    </w:p>
    <w:p>
      <w:pPr>
        <w:adjustRightInd w:val="0"/>
        <w:snapToGrid w:val="0"/>
        <w:spacing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31.6涉及多处或部分获得政府采购政策优惠的，其多处或部分享受政府采购优惠政策的计算方法见</w:t>
      </w:r>
      <w:r>
        <w:rPr>
          <w:rFonts w:hint="eastAsia" w:ascii="宋体" w:hAnsi="宋体"/>
          <w:b/>
          <w:color w:val="auto"/>
          <w:szCs w:val="21"/>
          <w:highlight w:val="none"/>
        </w:rPr>
        <w:t>磋商须知前附表</w:t>
      </w:r>
      <w:r>
        <w:rPr>
          <w:rFonts w:hint="eastAsia" w:ascii="宋体" w:hAnsi="宋体"/>
          <w:color w:val="auto"/>
          <w:szCs w:val="21"/>
          <w:highlight w:val="none"/>
        </w:rPr>
        <w:t>相关规定。</w:t>
      </w:r>
    </w:p>
    <w:p>
      <w:pPr>
        <w:widowControl/>
        <w:adjustRightInd w:val="0"/>
        <w:snapToGrid w:val="0"/>
        <w:spacing w:beforeLines="50"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31.7</w:t>
      </w:r>
      <w:r>
        <w:rPr>
          <w:rFonts w:hint="eastAsia" w:ascii="宋体" w:hAnsi="宋体"/>
          <w:color w:val="auto"/>
          <w:szCs w:val="21"/>
          <w:highlight w:val="none"/>
        </w:rPr>
        <w:t>评审时，磋商小组各成员应当独立对每个供应商的</w:t>
      </w:r>
      <w:r>
        <w:rPr>
          <w:rFonts w:hint="eastAsia" w:ascii="宋体" w:hAnsi="宋体"/>
          <w:bCs/>
          <w:color w:val="auto"/>
          <w:szCs w:val="21"/>
          <w:highlight w:val="none"/>
        </w:rPr>
        <w:t>响应文件</w:t>
      </w:r>
      <w:r>
        <w:rPr>
          <w:rFonts w:hint="eastAsia" w:ascii="宋体" w:hAnsi="宋体"/>
          <w:color w:val="auto"/>
          <w:szCs w:val="21"/>
          <w:highlight w:val="none"/>
        </w:rPr>
        <w:t>进行评价、评分，并按照政府采购优惠政策对最后报价进行价格扣除和技术、商务、价格加分后，汇总各供应商的总得分。</w:t>
      </w:r>
    </w:p>
    <w:p>
      <w:pPr>
        <w:widowControl/>
        <w:adjustRightInd w:val="0"/>
        <w:snapToGrid w:val="0"/>
        <w:spacing w:line="360" w:lineRule="auto"/>
        <w:jc w:val="left"/>
        <w:rPr>
          <w:rFonts w:ascii="宋体" w:hAnsi="宋体"/>
          <w:b/>
          <w:bCs/>
          <w:color w:val="auto"/>
          <w:szCs w:val="21"/>
          <w:highlight w:val="none"/>
        </w:rPr>
      </w:pPr>
      <w:r>
        <w:rPr>
          <w:rFonts w:hint="eastAsia" w:ascii="宋体" w:hAnsi="宋体"/>
          <w:b/>
          <w:bCs/>
          <w:color w:val="auto"/>
          <w:szCs w:val="21"/>
          <w:highlight w:val="none"/>
        </w:rPr>
        <w:t>32</w:t>
      </w:r>
      <w:r>
        <w:rPr>
          <w:rFonts w:hint="eastAsia" w:ascii="宋体" w:hAnsi="宋体" w:cs="宋体"/>
          <w:b/>
          <w:color w:val="auto"/>
          <w:kern w:val="0"/>
          <w:szCs w:val="21"/>
          <w:highlight w:val="none"/>
        </w:rPr>
        <w:t>.</w:t>
      </w:r>
      <w:r>
        <w:rPr>
          <w:rFonts w:hint="eastAsia" w:ascii="宋体" w:hAnsi="宋体"/>
          <w:b/>
          <w:bCs/>
          <w:color w:val="auto"/>
          <w:szCs w:val="21"/>
          <w:highlight w:val="none"/>
        </w:rPr>
        <w:t>提出成交供应商</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32.1</w:t>
      </w:r>
      <w:r>
        <w:rPr>
          <w:rFonts w:hint="eastAsia" w:ascii="宋体" w:hAnsi="宋体"/>
          <w:bCs/>
          <w:color w:val="auto"/>
          <w:szCs w:val="21"/>
          <w:highlight w:val="none"/>
        </w:rPr>
        <w:t>磋商小组应当根据综合评分情况，按照评审得分由高到低顺序推荐3名以上成交候选供应商，并编写评审报告。评审得分相同的，按照最后报价由低到高的顺序推荐。评审得分且最后报价相同的，按技术指标优劣顺序推荐。符合《政府采购竞争性磋商采购方式管理暂行办法》(财库〔2014〕214号)</w:t>
      </w:r>
      <w:r>
        <w:rPr>
          <w:rFonts w:hint="eastAsia" w:ascii="宋体" w:hAnsi="宋体" w:cs="宋体"/>
          <w:color w:val="auto"/>
          <w:kern w:val="0"/>
          <w:szCs w:val="21"/>
          <w:highlight w:val="none"/>
        </w:rPr>
        <w:t>和《财政部关于政府采购竞争性磋商采购方式管理暂行办法有关问题的补充通知》（财库〔2015〕124号）所列“政府</w:t>
      </w:r>
      <w:r>
        <w:rPr>
          <w:rFonts w:hint="eastAsia" w:ascii="宋体" w:hAnsi="宋体" w:cs="宋体"/>
          <w:color w:val="auto"/>
          <w:kern w:val="0"/>
          <w:szCs w:val="21"/>
          <w:highlight w:val="none"/>
          <w:lang w:eastAsia="zh-CN"/>
        </w:rPr>
        <w:t>获取</w:t>
      </w:r>
      <w:r>
        <w:rPr>
          <w:rFonts w:hint="eastAsia" w:ascii="宋体" w:hAnsi="宋体" w:cs="宋体"/>
          <w:color w:val="auto"/>
          <w:kern w:val="0"/>
          <w:szCs w:val="21"/>
          <w:highlight w:val="none"/>
        </w:rPr>
        <w:t>服务项目（含政府和社会资本合作项目）、市场竞争不充分的科研项目以及需要扶持的科技成果转化项目”情形的，</w:t>
      </w:r>
      <w:r>
        <w:rPr>
          <w:rFonts w:hint="eastAsia" w:ascii="宋体" w:hAnsi="宋体"/>
          <w:bCs/>
          <w:color w:val="auto"/>
          <w:szCs w:val="21"/>
          <w:highlight w:val="none"/>
        </w:rPr>
        <w:t>可以推荐2家成交候选供应商。</w:t>
      </w:r>
    </w:p>
    <w:p>
      <w:pPr>
        <w:tabs>
          <w:tab w:val="left" w:pos="0"/>
        </w:tabs>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33.确定成交供应商</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33.1采购</w:t>
      </w:r>
      <w:r>
        <w:rPr>
          <w:rFonts w:hint="eastAsia" w:ascii="宋体" w:hAnsi="宋体" w:cs="宋体"/>
          <w:color w:val="auto"/>
          <w:kern w:val="0"/>
          <w:szCs w:val="21"/>
          <w:highlight w:val="none"/>
          <w:lang w:eastAsia="zh-CN"/>
        </w:rPr>
        <w:t>单位</w:t>
      </w:r>
      <w:r>
        <w:rPr>
          <w:rFonts w:hint="eastAsia" w:ascii="宋体" w:hAnsi="宋体" w:cs="宋体"/>
          <w:color w:val="auto"/>
          <w:kern w:val="0"/>
          <w:szCs w:val="21"/>
          <w:highlight w:val="none"/>
        </w:rPr>
        <w:t>应当在评审结束后2个工作日内将评审报告送采购人确认。</w:t>
      </w:r>
    </w:p>
    <w:p>
      <w:pPr>
        <w:widowControl/>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33.2采购人应当在收到评审报告后5个工作日内，从评审报告提出的成交候选供应商中，按照排序由高到低的原则确定成交供应商，也可以书面授权磋商小组直接确定成交供应商。</w:t>
      </w:r>
    </w:p>
    <w:p>
      <w:pPr>
        <w:pStyle w:val="9"/>
        <w:adjustRightInd w:val="0"/>
        <w:snapToGrid w:val="0"/>
        <w:spacing w:line="360" w:lineRule="auto"/>
        <w:ind w:left="632" w:hanging="632" w:hangingChars="300"/>
        <w:rPr>
          <w:rFonts w:hAnsi="宋体"/>
          <w:b/>
          <w:color w:val="auto"/>
          <w:highlight w:val="none"/>
        </w:rPr>
      </w:pPr>
      <w:r>
        <w:rPr>
          <w:rFonts w:hint="eastAsia" w:hAnsi="宋体"/>
          <w:b/>
          <w:color w:val="auto"/>
          <w:highlight w:val="none"/>
        </w:rPr>
        <w:t>34.磋商终止</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bCs/>
          <w:color w:val="auto"/>
          <w:szCs w:val="21"/>
          <w:highlight w:val="none"/>
        </w:rPr>
        <w:t>34.1</w:t>
      </w:r>
      <w:r>
        <w:rPr>
          <w:rFonts w:hint="eastAsia" w:ascii="宋体" w:hAnsi="宋体" w:cs="宋体"/>
          <w:color w:val="auto"/>
          <w:kern w:val="0"/>
          <w:szCs w:val="21"/>
          <w:highlight w:val="none"/>
        </w:rPr>
        <w:t>出现下列情形之一的，采购人或者采购</w:t>
      </w:r>
      <w:r>
        <w:rPr>
          <w:rFonts w:hint="eastAsia" w:ascii="宋体" w:hAnsi="宋体" w:cs="宋体"/>
          <w:color w:val="auto"/>
          <w:kern w:val="0"/>
          <w:szCs w:val="21"/>
          <w:highlight w:val="none"/>
          <w:lang w:eastAsia="zh-CN"/>
        </w:rPr>
        <w:t>单位</w:t>
      </w:r>
      <w:r>
        <w:rPr>
          <w:rFonts w:hint="eastAsia" w:ascii="宋体" w:hAnsi="宋体" w:cs="宋体"/>
          <w:color w:val="auto"/>
          <w:kern w:val="0"/>
          <w:szCs w:val="21"/>
          <w:highlight w:val="none"/>
        </w:rPr>
        <w:t>应当终止竞争性磋商采购活动，</w:t>
      </w:r>
      <w:r>
        <w:rPr>
          <w:rFonts w:hint="eastAsia" w:ascii="宋体" w:hAnsi="宋体"/>
          <w:color w:val="auto"/>
          <w:highlight w:val="none"/>
        </w:rPr>
        <w:t>在本章第37.1款指定的媒体上</w:t>
      </w:r>
      <w:r>
        <w:rPr>
          <w:rFonts w:hint="eastAsia" w:ascii="宋体" w:hAnsi="宋体" w:cs="宋体"/>
          <w:color w:val="auto"/>
          <w:kern w:val="0"/>
          <w:szCs w:val="21"/>
          <w:highlight w:val="none"/>
        </w:rPr>
        <w:t xml:space="preserve">发布项目终止公告并说明原因，重新开展采购活动： </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（1）因情况变化，不再符合规定的竞争性磋商采购方式适用情形的；</w:t>
      </w:r>
    </w:p>
    <w:p>
      <w:pPr>
        <w:widowControl/>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（2）出现影响采购公正的违法、违规行为的；</w:t>
      </w:r>
    </w:p>
    <w:p>
      <w:pPr>
        <w:widowControl/>
        <w:adjustRightInd w:val="0"/>
        <w:snapToGrid w:val="0"/>
        <w:spacing w:line="360" w:lineRule="auto"/>
        <w:ind w:firstLine="420"/>
        <w:jc w:val="left"/>
        <w:rPr>
          <w:rFonts w:ascii="宋体" w:hAnsi="宋体"/>
          <w:bCs/>
          <w:color w:val="auto"/>
          <w:szCs w:val="21"/>
          <w:highlight w:val="none"/>
        </w:rPr>
      </w:pPr>
      <w:r>
        <w:rPr>
          <w:rFonts w:hint="eastAsia" w:ascii="宋体" w:hAnsi="宋体" w:cs="宋体"/>
          <w:color w:val="auto"/>
          <w:kern w:val="0"/>
          <w:szCs w:val="21"/>
          <w:highlight w:val="none"/>
        </w:rPr>
        <w:t>（3）</w:t>
      </w:r>
      <w:r>
        <w:rPr>
          <w:rFonts w:hint="eastAsia" w:ascii="宋体" w:hAnsi="宋体"/>
          <w:bCs/>
          <w:color w:val="auto"/>
          <w:szCs w:val="21"/>
          <w:highlight w:val="none"/>
        </w:rPr>
        <w:t>除《政府采购竞争性磋商采购方式管理暂行办法》(财库〔2014〕214号)</w:t>
      </w:r>
      <w:r>
        <w:rPr>
          <w:rFonts w:hint="eastAsia" w:ascii="宋体" w:hAnsi="宋体" w:cs="宋体"/>
          <w:color w:val="auto"/>
          <w:kern w:val="0"/>
          <w:szCs w:val="21"/>
          <w:highlight w:val="none"/>
        </w:rPr>
        <w:t xml:space="preserve"> 和《财政部关于政府采购竞争性磋商采购方式管理暂行办法有关问题的补充通知》（财库〔2015〕124号）所列“政府</w:t>
      </w:r>
      <w:r>
        <w:rPr>
          <w:rFonts w:hint="eastAsia" w:ascii="宋体" w:hAnsi="宋体" w:cs="宋体"/>
          <w:color w:val="auto"/>
          <w:kern w:val="0"/>
          <w:szCs w:val="21"/>
          <w:highlight w:val="none"/>
          <w:lang w:eastAsia="zh-CN"/>
        </w:rPr>
        <w:t>获取</w:t>
      </w:r>
      <w:r>
        <w:rPr>
          <w:rFonts w:hint="eastAsia" w:ascii="宋体" w:hAnsi="宋体" w:cs="宋体"/>
          <w:color w:val="auto"/>
          <w:kern w:val="0"/>
          <w:szCs w:val="21"/>
          <w:highlight w:val="none"/>
        </w:rPr>
        <w:t>服务项目（含政府和社会资本合作项目）、市场竞争不充分的科研项目以及需要扶持的科技成果转化项目”</w:t>
      </w:r>
      <w:r>
        <w:rPr>
          <w:rFonts w:hint="eastAsia" w:ascii="宋体" w:hAnsi="宋体"/>
          <w:bCs/>
          <w:color w:val="auto"/>
          <w:szCs w:val="21"/>
          <w:highlight w:val="none"/>
        </w:rPr>
        <w:t>情形外，在采购过程中符合要求的供应商或者报价未超过采购预算的供应商不足3家的；</w:t>
      </w:r>
    </w:p>
    <w:p>
      <w:pPr>
        <w:widowControl/>
        <w:adjustRightInd w:val="0"/>
        <w:snapToGrid w:val="0"/>
        <w:spacing w:line="360" w:lineRule="auto"/>
        <w:ind w:firstLine="420"/>
        <w:jc w:val="left"/>
        <w:rPr>
          <w:rFonts w:ascii="宋体" w:hAnsi="宋体"/>
          <w:bCs/>
          <w:color w:val="auto"/>
          <w:szCs w:val="21"/>
          <w:highlight w:val="none"/>
        </w:rPr>
      </w:pPr>
      <w:r>
        <w:rPr>
          <w:rFonts w:hint="eastAsia" w:ascii="宋体" w:hAnsi="宋体" w:cs="宋体"/>
          <w:color w:val="auto"/>
          <w:kern w:val="0"/>
          <w:szCs w:val="21"/>
          <w:highlight w:val="none"/>
        </w:rPr>
        <w:t>（4）因重大变故，采购任务取消的。</w:t>
      </w:r>
    </w:p>
    <w:p>
      <w:pPr>
        <w:widowControl/>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35．重新评审</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35.1除资格性检查认定错误、分值汇总计算错误、分项评分超出评分标准范围、客观分评分不一致、经磋商小组一致认定评分畸高、畸低的情形外，采购人或者采购</w:t>
      </w:r>
      <w:r>
        <w:rPr>
          <w:rFonts w:hint="eastAsia" w:ascii="宋体" w:hAnsi="宋体" w:cs="宋体"/>
          <w:color w:val="auto"/>
          <w:kern w:val="0"/>
          <w:szCs w:val="21"/>
          <w:highlight w:val="none"/>
          <w:lang w:eastAsia="zh-CN"/>
        </w:rPr>
        <w:t>单位</w:t>
      </w:r>
      <w:r>
        <w:rPr>
          <w:rFonts w:hint="eastAsia" w:ascii="宋体" w:hAnsi="宋体" w:cs="宋体"/>
          <w:color w:val="auto"/>
          <w:kern w:val="0"/>
          <w:szCs w:val="21"/>
          <w:highlight w:val="none"/>
        </w:rPr>
        <w:t>不得以任何理由组织重新评审。采购人、采购</w:t>
      </w:r>
      <w:r>
        <w:rPr>
          <w:rFonts w:hint="eastAsia" w:ascii="宋体" w:hAnsi="宋体" w:cs="宋体"/>
          <w:color w:val="auto"/>
          <w:kern w:val="0"/>
          <w:szCs w:val="21"/>
          <w:highlight w:val="none"/>
          <w:lang w:eastAsia="zh-CN"/>
        </w:rPr>
        <w:t>单位</w:t>
      </w:r>
      <w:r>
        <w:rPr>
          <w:rFonts w:hint="eastAsia" w:ascii="宋体" w:hAnsi="宋体" w:cs="宋体"/>
          <w:color w:val="auto"/>
          <w:kern w:val="0"/>
          <w:szCs w:val="21"/>
          <w:highlight w:val="none"/>
        </w:rPr>
        <w:t>发现磋商小组未按照磋商文件规定的评审标准进行评审的，应当重新开展采购活动。</w:t>
      </w:r>
    </w:p>
    <w:p>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36.保密及串通行为</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36.1磋商小组成员以及与评审工作有关的人员不得泄露评审情况以及评审过程中获悉的国家秘密、商业秘密。</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36.2</w:t>
      </w:r>
      <w:r>
        <w:rPr>
          <w:rFonts w:hint="eastAsia" w:ascii="宋体" w:hAnsi="宋体" w:cs="宋体"/>
          <w:color w:val="auto"/>
          <w:kern w:val="0"/>
          <w:szCs w:val="21"/>
          <w:highlight w:val="none"/>
        </w:rPr>
        <w:t>供应商</w:t>
      </w:r>
      <w:r>
        <w:rPr>
          <w:rFonts w:hint="eastAsia" w:ascii="宋体" w:hAnsi="宋体"/>
          <w:color w:val="auto"/>
          <w:szCs w:val="21"/>
          <w:highlight w:val="none"/>
        </w:rPr>
        <w:t>不得与</w:t>
      </w:r>
      <w:r>
        <w:rPr>
          <w:rFonts w:hint="eastAsia" w:ascii="宋体" w:hAnsi="宋体" w:cs="宋体"/>
          <w:color w:val="auto"/>
          <w:kern w:val="0"/>
          <w:szCs w:val="21"/>
          <w:highlight w:val="none"/>
        </w:rPr>
        <w:t>采购人、采购</w:t>
      </w:r>
      <w:r>
        <w:rPr>
          <w:rFonts w:hint="eastAsia" w:ascii="宋体" w:hAnsi="宋体" w:cs="宋体"/>
          <w:color w:val="auto"/>
          <w:kern w:val="0"/>
          <w:szCs w:val="21"/>
          <w:highlight w:val="none"/>
          <w:lang w:eastAsia="zh-CN"/>
        </w:rPr>
        <w:t>单位</w:t>
      </w:r>
      <w:r>
        <w:rPr>
          <w:rFonts w:hint="eastAsia" w:ascii="宋体" w:hAnsi="宋体" w:cs="宋体"/>
          <w:color w:val="auto"/>
          <w:kern w:val="0"/>
          <w:szCs w:val="21"/>
          <w:highlight w:val="none"/>
        </w:rPr>
        <w:t>、其他供应商恶意</w:t>
      </w:r>
      <w:r>
        <w:rPr>
          <w:rFonts w:hint="eastAsia" w:ascii="宋体" w:hAnsi="宋体"/>
          <w:color w:val="auto"/>
          <w:szCs w:val="21"/>
          <w:highlight w:val="none"/>
        </w:rPr>
        <w:t>串通；不得向</w:t>
      </w:r>
      <w:r>
        <w:rPr>
          <w:rFonts w:hint="eastAsia" w:ascii="宋体" w:hAnsi="宋体" w:cs="宋体"/>
          <w:color w:val="auto"/>
          <w:kern w:val="0"/>
          <w:szCs w:val="21"/>
          <w:highlight w:val="none"/>
        </w:rPr>
        <w:t>采购人、采购</w:t>
      </w:r>
      <w:r>
        <w:rPr>
          <w:rFonts w:hint="eastAsia" w:ascii="宋体" w:hAnsi="宋体" w:cs="宋体"/>
          <w:color w:val="auto"/>
          <w:kern w:val="0"/>
          <w:szCs w:val="21"/>
          <w:highlight w:val="none"/>
          <w:lang w:eastAsia="zh-CN"/>
        </w:rPr>
        <w:t>单位</w:t>
      </w:r>
      <w:r>
        <w:rPr>
          <w:rFonts w:hint="eastAsia" w:ascii="宋体" w:hAnsi="宋体"/>
          <w:color w:val="auto"/>
          <w:szCs w:val="21"/>
          <w:highlight w:val="none"/>
        </w:rPr>
        <w:t>或者磋商小组成员行贿或者提供其他不正当利益；不得提供虚假资料谋取成交；不得以任何方式干扰、影响采购工作。</w:t>
      </w:r>
    </w:p>
    <w:p>
      <w:pPr>
        <w:pStyle w:val="14"/>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s="Arial"/>
          <w:color w:val="auto"/>
          <w:sz w:val="21"/>
          <w:szCs w:val="21"/>
          <w:highlight w:val="none"/>
        </w:rPr>
        <w:t>36.3</w:t>
      </w:r>
      <w:r>
        <w:rPr>
          <w:rFonts w:hint="eastAsia"/>
          <w:color w:val="auto"/>
          <w:sz w:val="21"/>
          <w:szCs w:val="21"/>
          <w:highlight w:val="none"/>
          <w:lang w:val="zh-CN"/>
        </w:rPr>
        <w:t>有下列情形之一的，属于恶意串通，对供应商依照政府采购法第七十七条第一款的规定追究法律责任：</w:t>
      </w:r>
    </w:p>
    <w:p>
      <w:pPr>
        <w:pStyle w:val="14"/>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olor w:val="auto"/>
          <w:sz w:val="21"/>
          <w:szCs w:val="21"/>
          <w:highlight w:val="none"/>
          <w:lang w:val="zh-CN"/>
        </w:rPr>
        <w:t>（一）供应商直接或者间接从采购人或者采购单位处获得其他供应商的相关情况并修改其响应文件或者响应文件；</w:t>
      </w:r>
    </w:p>
    <w:p>
      <w:pPr>
        <w:pStyle w:val="14"/>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olor w:val="auto"/>
          <w:sz w:val="21"/>
          <w:szCs w:val="21"/>
          <w:highlight w:val="none"/>
          <w:lang w:val="zh-CN"/>
        </w:rPr>
        <w:t>（二）供应商按照采购人或者采购单位的授意撤换、修改响应文件或者响应文件；</w:t>
      </w:r>
    </w:p>
    <w:p>
      <w:pPr>
        <w:pStyle w:val="14"/>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olor w:val="auto"/>
          <w:sz w:val="21"/>
          <w:szCs w:val="21"/>
          <w:highlight w:val="none"/>
          <w:lang w:val="zh-CN"/>
        </w:rPr>
        <w:t>（三）供应商之间协商报价、技术方案等响应文件或者响应文件的实质性内容；</w:t>
      </w:r>
    </w:p>
    <w:p>
      <w:pPr>
        <w:pStyle w:val="14"/>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olor w:val="auto"/>
          <w:sz w:val="21"/>
          <w:szCs w:val="21"/>
          <w:highlight w:val="none"/>
          <w:lang w:val="zh-CN"/>
        </w:rPr>
        <w:t>（四）属于同一集团、协会、商会等组织成员的供应商按照该组织要求协同参加政府采购活动；</w:t>
      </w:r>
    </w:p>
    <w:p>
      <w:pPr>
        <w:pStyle w:val="14"/>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olor w:val="auto"/>
          <w:sz w:val="21"/>
          <w:szCs w:val="21"/>
          <w:highlight w:val="none"/>
          <w:lang w:val="zh-CN"/>
        </w:rPr>
        <w:t>（五）供应商之间事先约定由某一特定供应商中标、成交；</w:t>
      </w:r>
    </w:p>
    <w:p>
      <w:pPr>
        <w:pStyle w:val="14"/>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olor w:val="auto"/>
          <w:sz w:val="21"/>
          <w:szCs w:val="21"/>
          <w:highlight w:val="none"/>
          <w:lang w:val="zh-CN"/>
        </w:rPr>
        <w:t>（六）供应商之间商定部分供应商放弃参加政府采购活动或者放弃中标、成交；</w:t>
      </w:r>
    </w:p>
    <w:p>
      <w:pPr>
        <w:pStyle w:val="14"/>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olor w:val="auto"/>
          <w:sz w:val="21"/>
          <w:szCs w:val="21"/>
          <w:highlight w:val="none"/>
          <w:lang w:val="zh-CN"/>
        </w:rPr>
        <w:t>（七）供应商与采购人或者采购单位之间、供应商相互之间，为谋求特定供应商中标、成交或者排斥其他供应商的其他串通行为。</w:t>
      </w:r>
    </w:p>
    <w:p>
      <w:pPr>
        <w:numPr>
          <w:ilvl w:val="0"/>
          <w:numId w:val="7"/>
        </w:numPr>
        <w:adjustRightInd w:val="0"/>
        <w:snapToGrid w:val="0"/>
        <w:spacing w:line="360" w:lineRule="auto"/>
        <w:outlineLvl w:val="0"/>
        <w:rPr>
          <w:rFonts w:ascii="黑体" w:hAnsi="宋体" w:eastAsia="黑体"/>
          <w:b/>
          <w:bCs/>
          <w:color w:val="auto"/>
          <w:sz w:val="24"/>
          <w:highlight w:val="none"/>
        </w:rPr>
      </w:pPr>
      <w:r>
        <w:rPr>
          <w:rFonts w:hint="eastAsia" w:ascii="黑体" w:hAnsi="宋体" w:eastAsia="黑体"/>
          <w:b/>
          <w:bCs/>
          <w:color w:val="auto"/>
          <w:sz w:val="24"/>
          <w:highlight w:val="none"/>
        </w:rPr>
        <w:t>成交结果信息公布与授予合同</w:t>
      </w:r>
    </w:p>
    <w:p>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37.成交信息的公布</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37.1成交供应商确定后2个工作日内，成交结果信息将在</w:t>
      </w:r>
      <w:r>
        <w:rPr>
          <w:rFonts w:hint="eastAsia" w:hAnsi="宋体"/>
          <w:b/>
          <w:color w:val="auto"/>
          <w:highlight w:val="none"/>
        </w:rPr>
        <w:t>磋商须知前附表</w:t>
      </w:r>
      <w:r>
        <w:rPr>
          <w:rFonts w:hint="eastAsia" w:hAnsi="宋体"/>
          <w:color w:val="auto"/>
          <w:highlight w:val="none"/>
        </w:rPr>
        <w:t>指定的媒体上公布。</w:t>
      </w:r>
    </w:p>
    <w:p>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38.成交通知</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38.1成交供应商确定后，采购人或采购</w:t>
      </w:r>
      <w:r>
        <w:rPr>
          <w:rFonts w:hint="eastAsia" w:hAnsi="宋体"/>
          <w:color w:val="auto"/>
          <w:highlight w:val="none"/>
          <w:lang w:eastAsia="zh-CN"/>
        </w:rPr>
        <w:t>单位</w:t>
      </w:r>
      <w:r>
        <w:rPr>
          <w:rFonts w:hint="eastAsia" w:hAnsi="宋体"/>
          <w:color w:val="auto"/>
          <w:highlight w:val="none"/>
        </w:rPr>
        <w:t>将以书面形式向成交供应商发出成交通知书。成交通知书对采购人和成交供应商具有同等法律效力。</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38.2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 xml:space="preserve">38.3 </w:t>
      </w:r>
      <w:r>
        <w:rPr>
          <w:rFonts w:hint="eastAsia" w:ascii="宋体" w:hAnsi="宋体"/>
          <w:color w:val="auto"/>
          <w:szCs w:val="21"/>
          <w:highlight w:val="none"/>
        </w:rPr>
        <w:t>成交供应商在收到采购</w:t>
      </w:r>
      <w:r>
        <w:rPr>
          <w:rFonts w:hint="eastAsia" w:ascii="宋体" w:hAnsi="宋体"/>
          <w:color w:val="auto"/>
          <w:szCs w:val="21"/>
          <w:highlight w:val="none"/>
          <w:lang w:eastAsia="zh-CN"/>
        </w:rPr>
        <w:t>单位</w:t>
      </w:r>
      <w:r>
        <w:rPr>
          <w:rFonts w:hint="eastAsia" w:ascii="宋体" w:hAnsi="宋体"/>
          <w:color w:val="auto"/>
          <w:szCs w:val="21"/>
          <w:highlight w:val="none"/>
        </w:rPr>
        <w:t>的成交通知书后10日内，应按照</w:t>
      </w:r>
      <w:r>
        <w:rPr>
          <w:rFonts w:hint="eastAsia" w:ascii="宋体" w:hAnsi="宋体"/>
          <w:b/>
          <w:color w:val="auto"/>
          <w:szCs w:val="21"/>
          <w:highlight w:val="none"/>
        </w:rPr>
        <w:t>磋商须知前附表</w:t>
      </w:r>
      <w:r>
        <w:rPr>
          <w:rFonts w:hint="eastAsia" w:ascii="宋体" w:hAnsi="宋体"/>
          <w:color w:val="auto"/>
          <w:szCs w:val="21"/>
          <w:highlight w:val="none"/>
        </w:rPr>
        <w:t>的规定，向采购人提交履约担保。联合体成交的，履约担保由联合体各方或联合体中牵头人的名义提交。</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38.4 成交供应商</w:t>
      </w:r>
      <w:r>
        <w:rPr>
          <w:rFonts w:hint="eastAsia" w:hAnsi="宋体"/>
          <w:color w:val="auto"/>
          <w:spacing w:val="4"/>
          <w:highlight w:val="none"/>
        </w:rPr>
        <w:t>没有按照本章第39.3</w:t>
      </w:r>
      <w:r>
        <w:rPr>
          <w:rFonts w:hint="eastAsia" w:hAnsi="宋体" w:cs="宋体"/>
          <w:color w:val="auto"/>
          <w:kern w:val="0"/>
          <w:highlight w:val="none"/>
          <w:lang w:val="zh-CN"/>
        </w:rPr>
        <w:t>款</w:t>
      </w:r>
      <w:r>
        <w:rPr>
          <w:rFonts w:hint="eastAsia" w:hAnsi="宋体"/>
          <w:color w:val="auto"/>
          <w:spacing w:val="4"/>
          <w:highlight w:val="none"/>
        </w:rPr>
        <w:t>规定</w:t>
      </w:r>
      <w:r>
        <w:rPr>
          <w:rFonts w:hint="eastAsia" w:hAnsi="宋体"/>
          <w:color w:val="auto"/>
          <w:highlight w:val="none"/>
        </w:rPr>
        <w:t>提交履约担保的</w:t>
      </w:r>
      <w:r>
        <w:rPr>
          <w:rFonts w:hint="eastAsia" w:hAnsi="宋体"/>
          <w:color w:val="auto"/>
          <w:spacing w:val="4"/>
          <w:highlight w:val="none"/>
        </w:rPr>
        <w:t>，视为放弃</w:t>
      </w:r>
      <w:r>
        <w:rPr>
          <w:rFonts w:hint="eastAsia" w:hAnsi="宋体"/>
          <w:color w:val="auto"/>
          <w:highlight w:val="none"/>
        </w:rPr>
        <w:t>成交资格</w:t>
      </w:r>
      <w:r>
        <w:rPr>
          <w:rFonts w:hint="eastAsia" w:hAnsi="宋体"/>
          <w:color w:val="auto"/>
          <w:spacing w:val="4"/>
          <w:highlight w:val="none"/>
        </w:rPr>
        <w:t>，</w:t>
      </w:r>
      <w:r>
        <w:rPr>
          <w:rFonts w:hint="eastAsia" w:hAnsi="宋体"/>
          <w:color w:val="auto"/>
          <w:spacing w:val="2"/>
          <w:highlight w:val="none"/>
        </w:rPr>
        <w:t>其保证金不予退还。</w:t>
      </w:r>
    </w:p>
    <w:p>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39.签订合同</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39.1成交供应商应当在成交通知书发出之日起30日内与采购人签订政府采购合同。</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39.2磋商文件、成交供应商的响应文件等均为签订政府采购合同的依据。</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39.3 成交供应商应当按照合同约定履行义务。成交供应商不得向他人转让成交项目，也不得将成交项目分包后分别向他人转让。</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39.4 成交供应商有下列情形之一的，责令限期改正，情节严重的，列入不良行为记录名单，在1至3年内禁止参加政府采购活动，并予以通报：</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（一）成交后无正当理由不与采购人签订合同的；</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（二）未按照</w:t>
      </w:r>
      <w:r>
        <w:rPr>
          <w:rFonts w:hint="eastAsia" w:hAnsi="宋体"/>
          <w:color w:val="auto"/>
          <w:highlight w:val="none"/>
          <w:lang w:eastAsia="zh-CN"/>
        </w:rPr>
        <w:t>磋商文件</w:t>
      </w:r>
      <w:r>
        <w:rPr>
          <w:rFonts w:hint="eastAsia" w:hAnsi="宋体"/>
          <w:color w:val="auto"/>
          <w:highlight w:val="none"/>
        </w:rPr>
        <w:t>确定的事项签订政府采购合同，或者与采购人另行订立背离合同实质性内容的协议的；</w:t>
      </w:r>
    </w:p>
    <w:p>
      <w:pPr>
        <w:pStyle w:val="9"/>
        <w:adjustRightInd w:val="0"/>
        <w:snapToGrid w:val="0"/>
        <w:spacing w:line="360" w:lineRule="auto"/>
        <w:ind w:firstLine="420" w:firstLineChars="200"/>
        <w:rPr>
          <w:rFonts w:hAnsi="宋体"/>
          <w:color w:val="auto"/>
          <w:highlight w:val="none"/>
        </w:rPr>
      </w:pPr>
      <w:r>
        <w:rPr>
          <w:rFonts w:hint="eastAsia" w:hAnsi="宋体"/>
          <w:color w:val="auto"/>
          <w:highlight w:val="none"/>
        </w:rPr>
        <w:t>（三）拒绝履行合同义务的；</w:t>
      </w:r>
    </w:p>
    <w:p>
      <w:pPr>
        <w:pStyle w:val="9"/>
        <w:adjustRightInd w:val="0"/>
        <w:snapToGrid w:val="0"/>
        <w:spacing w:line="360" w:lineRule="auto"/>
        <w:ind w:firstLine="420" w:firstLineChars="200"/>
        <w:rPr>
          <w:rFonts w:hAnsi="宋体" w:cs="宋体"/>
          <w:color w:val="auto"/>
          <w:kern w:val="0"/>
          <w:highlight w:val="none"/>
        </w:rPr>
      </w:pPr>
      <w:r>
        <w:rPr>
          <w:rFonts w:hint="eastAsia" w:hAnsi="宋体"/>
          <w:color w:val="auto"/>
          <w:highlight w:val="none"/>
        </w:rPr>
        <w:t>（四）</w:t>
      </w:r>
      <w:r>
        <w:rPr>
          <w:rFonts w:hint="eastAsia" w:hAnsi="宋体" w:cs="宋体"/>
          <w:color w:val="auto"/>
          <w:kern w:val="0"/>
          <w:highlight w:val="none"/>
        </w:rPr>
        <w:t>违反法律、规章、规范性文件规定的。</w:t>
      </w:r>
    </w:p>
    <w:p>
      <w:pPr>
        <w:numPr>
          <w:ilvl w:val="0"/>
          <w:numId w:val="7"/>
        </w:numPr>
        <w:adjustRightInd w:val="0"/>
        <w:snapToGrid w:val="0"/>
        <w:spacing w:line="360" w:lineRule="auto"/>
        <w:outlineLvl w:val="0"/>
        <w:rPr>
          <w:rFonts w:ascii="宋体"/>
          <w:b/>
          <w:bCs/>
          <w:color w:val="auto"/>
          <w:szCs w:val="21"/>
          <w:highlight w:val="none"/>
        </w:rPr>
      </w:pPr>
      <w:r>
        <w:rPr>
          <w:rFonts w:hint="eastAsia" w:ascii="黑体" w:hAnsi="宋体" w:eastAsia="黑体"/>
          <w:b/>
          <w:bCs/>
          <w:color w:val="auto"/>
          <w:sz w:val="24"/>
          <w:highlight w:val="none"/>
        </w:rPr>
        <w:t>询问及质疑</w:t>
      </w:r>
    </w:p>
    <w:p>
      <w:pPr>
        <w:pStyle w:val="2"/>
        <w:numPr>
          <w:ilvl w:val="0"/>
          <w:numId w:val="8"/>
        </w:numPr>
        <w:rPr>
          <w:rFonts w:ascii="宋体"/>
          <w:color w:val="auto"/>
          <w:szCs w:val="21"/>
          <w:highlight w:val="none"/>
        </w:rPr>
      </w:pPr>
      <w:r>
        <w:rPr>
          <w:rFonts w:hint="eastAsia"/>
          <w:color w:val="auto"/>
          <w:highlight w:val="none"/>
        </w:rPr>
        <w:t>询问</w:t>
      </w:r>
    </w:p>
    <w:p>
      <w:pPr>
        <w:adjustRightInd w:val="0"/>
        <w:snapToGrid w:val="0"/>
        <w:spacing w:line="360" w:lineRule="auto"/>
        <w:ind w:firstLine="420" w:firstLineChars="200"/>
        <w:jc w:val="left"/>
        <w:rPr>
          <w:rFonts w:ascii="宋体"/>
          <w:color w:val="auto"/>
          <w:szCs w:val="21"/>
          <w:highlight w:val="none"/>
        </w:rPr>
      </w:pPr>
      <w:r>
        <w:rPr>
          <w:rFonts w:hint="eastAsia" w:ascii="宋体"/>
          <w:color w:val="auto"/>
          <w:szCs w:val="21"/>
          <w:highlight w:val="none"/>
        </w:rPr>
        <w:t>41.1投标人应仔细阅读和检查</w:t>
      </w:r>
      <w:r>
        <w:rPr>
          <w:rFonts w:hint="eastAsia" w:ascii="宋体"/>
          <w:color w:val="auto"/>
          <w:szCs w:val="21"/>
          <w:highlight w:val="none"/>
          <w:lang w:eastAsia="zh-CN"/>
        </w:rPr>
        <w:t>磋商文件</w:t>
      </w:r>
      <w:r>
        <w:rPr>
          <w:rFonts w:hint="eastAsia" w:ascii="宋体"/>
          <w:color w:val="auto"/>
          <w:szCs w:val="21"/>
          <w:highlight w:val="none"/>
        </w:rPr>
        <w:t>的全部内容。如有疑问，可以向采购人或者采购</w:t>
      </w:r>
      <w:r>
        <w:rPr>
          <w:rFonts w:hint="eastAsia" w:ascii="宋体"/>
          <w:color w:val="auto"/>
          <w:szCs w:val="21"/>
          <w:highlight w:val="none"/>
          <w:lang w:eastAsia="zh-CN"/>
        </w:rPr>
        <w:t>单位</w:t>
      </w:r>
      <w:r>
        <w:rPr>
          <w:rFonts w:hint="eastAsia" w:ascii="宋体"/>
          <w:color w:val="auto"/>
          <w:szCs w:val="21"/>
          <w:highlight w:val="none"/>
        </w:rPr>
        <w:t>提出询问，要求采购人或者采购</w:t>
      </w:r>
      <w:r>
        <w:rPr>
          <w:rFonts w:hint="eastAsia" w:ascii="宋体"/>
          <w:color w:val="auto"/>
          <w:szCs w:val="21"/>
          <w:highlight w:val="none"/>
          <w:lang w:eastAsia="zh-CN"/>
        </w:rPr>
        <w:t>单位</w:t>
      </w:r>
      <w:r>
        <w:rPr>
          <w:rFonts w:hint="eastAsia" w:ascii="宋体"/>
          <w:color w:val="auto"/>
          <w:szCs w:val="21"/>
          <w:highlight w:val="none"/>
        </w:rPr>
        <w:t>予以答复。询问可以采取电话、当面询问或书面等形式。</w:t>
      </w:r>
    </w:p>
    <w:p>
      <w:pPr>
        <w:adjustRightInd w:val="0"/>
        <w:snapToGrid w:val="0"/>
        <w:spacing w:line="360" w:lineRule="auto"/>
        <w:ind w:firstLine="420" w:firstLineChars="200"/>
        <w:jc w:val="left"/>
        <w:rPr>
          <w:rFonts w:ascii="宋体"/>
          <w:color w:val="auto"/>
          <w:szCs w:val="21"/>
          <w:highlight w:val="none"/>
        </w:rPr>
      </w:pPr>
      <w:r>
        <w:rPr>
          <w:rFonts w:hint="eastAsia" w:ascii="宋体"/>
          <w:color w:val="auto"/>
          <w:szCs w:val="21"/>
          <w:highlight w:val="none"/>
        </w:rPr>
        <w:t>41.2采购人或者</w:t>
      </w:r>
      <w:r>
        <w:rPr>
          <w:rFonts w:hint="eastAsia" w:ascii="宋体"/>
          <w:color w:val="auto"/>
          <w:szCs w:val="21"/>
          <w:highlight w:val="none"/>
          <w:lang w:eastAsia="zh-CN"/>
        </w:rPr>
        <w:t>单位</w:t>
      </w:r>
      <w:r>
        <w:rPr>
          <w:rFonts w:hint="eastAsia" w:ascii="宋体"/>
          <w:color w:val="auto"/>
          <w:szCs w:val="21"/>
          <w:highlight w:val="none"/>
        </w:rPr>
        <w:t>应当在3个工作日内对供应商依法提出的询问作出答复。</w:t>
      </w:r>
    </w:p>
    <w:p>
      <w:pPr>
        <w:pStyle w:val="2"/>
        <w:rPr>
          <w:color w:val="auto"/>
          <w:highlight w:val="none"/>
        </w:rPr>
      </w:pPr>
    </w:p>
    <w:p>
      <w:pPr>
        <w:pStyle w:val="2"/>
        <w:numPr>
          <w:ilvl w:val="0"/>
          <w:numId w:val="8"/>
        </w:numPr>
        <w:rPr>
          <w:color w:val="auto"/>
          <w:highlight w:val="none"/>
        </w:rPr>
      </w:pPr>
      <w:r>
        <w:rPr>
          <w:rFonts w:hint="eastAsia"/>
          <w:color w:val="auto"/>
          <w:highlight w:val="none"/>
        </w:rPr>
        <w:t>质疑</w:t>
      </w:r>
    </w:p>
    <w:p>
      <w:pPr>
        <w:adjustRightInd w:val="0"/>
        <w:snapToGrid w:val="0"/>
        <w:spacing w:line="360" w:lineRule="auto"/>
        <w:ind w:firstLine="420" w:firstLineChars="200"/>
        <w:jc w:val="left"/>
        <w:rPr>
          <w:rFonts w:ascii="宋体"/>
          <w:color w:val="auto"/>
          <w:szCs w:val="21"/>
          <w:highlight w:val="none"/>
        </w:rPr>
      </w:pPr>
      <w:r>
        <w:rPr>
          <w:rFonts w:hint="eastAsia" w:ascii="宋体"/>
          <w:color w:val="auto"/>
          <w:szCs w:val="21"/>
          <w:highlight w:val="none"/>
        </w:rPr>
        <w:t>42.1投标人认为磋商文件、磋商过程、磋商结果使自己的权益受到损害的，应当在知其权益受到损害之日起7个工作日内，以书面形式向采购人、</w:t>
      </w:r>
      <w:r>
        <w:rPr>
          <w:rFonts w:hint="eastAsia" w:ascii="宋体"/>
          <w:color w:val="auto"/>
          <w:szCs w:val="21"/>
          <w:highlight w:val="none"/>
          <w:lang w:eastAsia="zh-CN"/>
        </w:rPr>
        <w:t>单位</w:t>
      </w:r>
      <w:r>
        <w:rPr>
          <w:rFonts w:hint="eastAsia" w:ascii="宋体"/>
          <w:color w:val="auto"/>
          <w:szCs w:val="21"/>
          <w:highlight w:val="none"/>
        </w:rPr>
        <w:t>一次性提出质疑。供应商应知其权益受到损害之日，是指：</w:t>
      </w:r>
    </w:p>
    <w:p>
      <w:pPr>
        <w:pStyle w:val="23"/>
        <w:numPr>
          <w:ilvl w:val="0"/>
          <w:numId w:val="9"/>
        </w:numPr>
        <w:ind w:left="845" w:firstLineChars="0"/>
        <w:rPr>
          <w:rFonts w:ascii="宋体" w:hAnsi="宋体" w:cs="宋体"/>
          <w:color w:val="auto"/>
          <w:sz w:val="21"/>
          <w:szCs w:val="21"/>
          <w:highlight w:val="none"/>
        </w:rPr>
      </w:pPr>
      <w:r>
        <w:rPr>
          <w:rFonts w:hint="eastAsia" w:ascii="宋体" w:hAnsi="宋体" w:cs="宋体"/>
          <w:color w:val="auto"/>
          <w:sz w:val="21"/>
          <w:szCs w:val="21"/>
          <w:highlight w:val="none"/>
        </w:rPr>
        <w:t>对磋商文件提出质疑的，为获取磋商文件之日；</w:t>
      </w:r>
    </w:p>
    <w:p>
      <w:pPr>
        <w:pStyle w:val="23"/>
        <w:numPr>
          <w:ilvl w:val="0"/>
          <w:numId w:val="9"/>
        </w:numPr>
        <w:ind w:left="845" w:firstLineChars="0"/>
        <w:rPr>
          <w:rFonts w:ascii="宋体" w:hAnsi="宋体" w:cs="宋体"/>
          <w:color w:val="auto"/>
          <w:sz w:val="21"/>
          <w:szCs w:val="21"/>
          <w:highlight w:val="none"/>
        </w:rPr>
      </w:pPr>
      <w:r>
        <w:rPr>
          <w:rFonts w:hint="eastAsia" w:ascii="宋体" w:hAnsi="宋体" w:cs="宋体"/>
          <w:color w:val="auto"/>
          <w:sz w:val="21"/>
          <w:szCs w:val="21"/>
          <w:highlight w:val="none"/>
        </w:rPr>
        <w:t>对磋商过程提出质疑的，为各程序环节结束之日；</w:t>
      </w:r>
    </w:p>
    <w:p>
      <w:pPr>
        <w:pStyle w:val="23"/>
        <w:numPr>
          <w:ilvl w:val="0"/>
          <w:numId w:val="9"/>
        </w:numPr>
        <w:ind w:left="845" w:firstLineChars="0"/>
        <w:rPr>
          <w:rFonts w:ascii="宋体" w:hAnsi="宋体" w:cs="宋体"/>
          <w:color w:val="auto"/>
          <w:sz w:val="21"/>
          <w:szCs w:val="21"/>
          <w:highlight w:val="none"/>
        </w:rPr>
      </w:pPr>
      <w:r>
        <w:rPr>
          <w:rFonts w:hint="eastAsia" w:ascii="宋体" w:hAnsi="宋体" w:cs="宋体"/>
          <w:color w:val="auto"/>
          <w:sz w:val="21"/>
          <w:szCs w:val="21"/>
          <w:highlight w:val="none"/>
        </w:rPr>
        <w:t>对磋商结果提出质疑的，为结果公告期限届满之日。</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highlight w:val="none"/>
        </w:rPr>
        <w:t>42.2提出质疑的供应商应当是参与所质疑项目采购活动的供应商，已依法获取并其可质疑的磋商文件的，可以对该文件提出质疑。</w:t>
      </w:r>
    </w:p>
    <w:p>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rPr>
        <w:t>42.2质疑函格式应当按中国政府采购网（www.ccgp.gov.cn）“下</w:t>
      </w:r>
      <w:r>
        <w:rPr>
          <w:rFonts w:hint="eastAsia" w:ascii="宋体" w:hAnsi="宋体" w:cs="宋体"/>
          <w:color w:val="auto"/>
          <w:highlight w:val="none"/>
        </w:rPr>
        <w:t>载专区”的“政府采购供应质疑函范本”和“质疑函制作说明”制作；</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highlight w:val="none"/>
        </w:rPr>
        <w:t>42.3质疑函</w:t>
      </w:r>
      <w:r>
        <w:rPr>
          <w:rFonts w:hint="eastAsia" w:ascii="宋体" w:hAnsi="宋体" w:cs="宋体"/>
          <w:color w:val="auto"/>
          <w:szCs w:val="21"/>
          <w:highlight w:val="none"/>
        </w:rPr>
        <w:t>应当由相关的自然人、法定代表人、主要负责人，委托代理人签字，并加盖公章。通过委托代理人办理质疑事项的，应当提交供应商法定代表人签署的授权委托书及双方的身份证明。补交的截止时间与法定质疑期的截止时间一致。质疑人于截止时间后递交补充材料的，将被拒绝。</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highlight w:val="none"/>
        </w:rPr>
        <w:t>42.4质疑事项如无实质内容，仅为询问质疑人得分情况或质疑人未中标原因等情况的，</w:t>
      </w:r>
      <w:r>
        <w:rPr>
          <w:rFonts w:hint="eastAsia" w:ascii="宋体" w:hAnsi="宋体" w:cs="宋体"/>
          <w:color w:val="auto"/>
          <w:highlight w:val="none"/>
          <w:lang w:eastAsia="zh-CN"/>
        </w:rPr>
        <w:t>单位</w:t>
      </w:r>
      <w:r>
        <w:rPr>
          <w:rFonts w:hint="eastAsia" w:ascii="宋体" w:hAnsi="宋体" w:cs="宋体"/>
          <w:color w:val="auto"/>
          <w:highlight w:val="none"/>
        </w:rPr>
        <w:t>、采购人可将此类质疑函作为书面询问接收，</w:t>
      </w:r>
      <w:r>
        <w:rPr>
          <w:rFonts w:hint="eastAsia" w:ascii="宋体" w:hAnsi="宋体" w:cs="宋体"/>
          <w:color w:val="auto"/>
          <w:highlight w:val="none"/>
          <w:lang w:eastAsia="zh-CN"/>
        </w:rPr>
        <w:t>单位</w:t>
      </w:r>
      <w:r>
        <w:rPr>
          <w:rFonts w:hint="eastAsia" w:ascii="宋体" w:hAnsi="宋体" w:cs="宋体"/>
          <w:color w:val="auto"/>
          <w:highlight w:val="none"/>
        </w:rPr>
        <w:t>按询问程序处理。</w:t>
      </w:r>
    </w:p>
    <w:p>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42.4质疑函须递交到磋商邀请</w:t>
      </w:r>
      <w:r>
        <w:rPr>
          <w:rFonts w:hint="eastAsia" w:ascii="宋体" w:hAnsi="宋体" w:cs="宋体"/>
          <w:color w:val="auto"/>
          <w:highlight w:val="none"/>
          <w:lang w:eastAsia="zh-CN"/>
        </w:rPr>
        <w:t>单位</w:t>
      </w:r>
      <w:r>
        <w:rPr>
          <w:rFonts w:hint="eastAsia" w:ascii="宋体" w:hAnsi="宋体" w:cs="宋体"/>
          <w:color w:val="auto"/>
          <w:highlight w:val="none"/>
        </w:rPr>
        <w:t>指定的地点。</w:t>
      </w:r>
    </w:p>
    <w:p>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42.5采购人、</w:t>
      </w:r>
      <w:r>
        <w:rPr>
          <w:rFonts w:hint="eastAsia" w:ascii="宋体" w:hAnsi="宋体" w:cs="宋体"/>
          <w:color w:val="auto"/>
          <w:highlight w:val="none"/>
          <w:lang w:eastAsia="zh-CN"/>
        </w:rPr>
        <w:t>单位</w:t>
      </w:r>
      <w:r>
        <w:rPr>
          <w:rFonts w:hint="eastAsia" w:ascii="宋体" w:hAnsi="宋体" w:cs="宋体"/>
          <w:color w:val="auto"/>
          <w:highlight w:val="none"/>
        </w:rPr>
        <w:t>不得拒收质疑供应商在法定质疑期内提出的且符合内容、格式要求的质疑函，在收到质疑函后7个工作日内作出答复，并以书面形式通知质疑供应商和其他有关供应商。</w:t>
      </w:r>
    </w:p>
    <w:p>
      <w:pPr>
        <w:adjustRightInd w:val="0"/>
        <w:snapToGrid w:val="0"/>
        <w:spacing w:line="360" w:lineRule="auto"/>
        <w:ind w:firstLine="420" w:firstLineChars="200"/>
        <w:jc w:val="left"/>
        <w:rPr>
          <w:rFonts w:ascii="宋体" w:hAnsi="宋体" w:cs="宋体"/>
          <w:bCs/>
          <w:color w:val="auto"/>
          <w:highlight w:val="none"/>
        </w:rPr>
      </w:pPr>
      <w:r>
        <w:rPr>
          <w:rFonts w:hint="eastAsia" w:ascii="宋体" w:hAnsi="宋体" w:cs="宋体"/>
          <w:color w:val="auto"/>
          <w:szCs w:val="21"/>
          <w:highlight w:val="none"/>
        </w:rPr>
        <w:t>42.6质疑函不符合《政府采购质疑和投诉办法》（财政部94号令）格式与内容的相关规定，</w:t>
      </w:r>
      <w:r>
        <w:rPr>
          <w:rFonts w:hint="eastAsia" w:ascii="宋体" w:hAnsi="宋体" w:cs="宋体"/>
          <w:color w:val="auto"/>
          <w:highlight w:val="none"/>
        </w:rPr>
        <w:t>或是以传真或复印件等形式递交，</w:t>
      </w:r>
      <w:r>
        <w:rPr>
          <w:rFonts w:hint="eastAsia" w:ascii="宋体" w:hAnsi="宋体" w:cs="宋体"/>
          <w:color w:val="auto"/>
          <w:highlight w:val="none"/>
          <w:lang w:eastAsia="zh-CN"/>
        </w:rPr>
        <w:t>单位</w:t>
      </w:r>
      <w:r>
        <w:rPr>
          <w:rFonts w:hint="eastAsia" w:ascii="宋体" w:hAnsi="宋体" w:cs="宋体"/>
          <w:color w:val="auto"/>
          <w:highlight w:val="none"/>
        </w:rPr>
        <w:t xml:space="preserve">有权不予受理。 </w:t>
      </w:r>
    </w:p>
    <w:p>
      <w:pPr>
        <w:adjustRightInd w:val="0"/>
        <w:snapToGrid w:val="0"/>
        <w:spacing w:line="360" w:lineRule="auto"/>
        <w:rPr>
          <w:rFonts w:ascii="黑体" w:hAnsi="宋体" w:eastAsia="黑体"/>
          <w:b/>
          <w:bCs/>
          <w:color w:val="auto"/>
          <w:sz w:val="24"/>
          <w:highlight w:val="none"/>
        </w:rPr>
      </w:pPr>
    </w:p>
    <w:p>
      <w:pPr>
        <w:numPr>
          <w:ilvl w:val="0"/>
          <w:numId w:val="7"/>
        </w:numPr>
        <w:adjustRightInd w:val="0"/>
        <w:snapToGrid w:val="0"/>
        <w:spacing w:line="360" w:lineRule="auto"/>
        <w:outlineLvl w:val="0"/>
        <w:rPr>
          <w:rFonts w:ascii="黑体" w:hAnsi="宋体" w:eastAsia="黑体"/>
          <w:b/>
          <w:bCs/>
          <w:color w:val="auto"/>
          <w:sz w:val="24"/>
          <w:highlight w:val="none"/>
        </w:rPr>
      </w:pPr>
      <w:r>
        <w:rPr>
          <w:rFonts w:hint="eastAsia" w:ascii="黑体" w:hAnsi="宋体" w:eastAsia="黑体"/>
          <w:b/>
          <w:bCs/>
          <w:color w:val="auto"/>
          <w:sz w:val="24"/>
          <w:highlight w:val="none"/>
        </w:rPr>
        <w:t>其他规定</w:t>
      </w: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43采购代理服务费</w:t>
      </w:r>
    </w:p>
    <w:p>
      <w:pPr>
        <w:tabs>
          <w:tab w:val="left" w:pos="420"/>
          <w:tab w:val="left" w:pos="7560"/>
          <w:tab w:val="left" w:pos="7740"/>
          <w:tab w:val="left" w:pos="792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43.1采购</w:t>
      </w:r>
      <w:r>
        <w:rPr>
          <w:rFonts w:hint="eastAsia" w:ascii="宋体" w:hAnsi="宋体"/>
          <w:color w:val="auto"/>
          <w:szCs w:val="21"/>
          <w:highlight w:val="none"/>
          <w:lang w:eastAsia="zh-CN"/>
        </w:rPr>
        <w:t>单位</w:t>
      </w:r>
      <w:r>
        <w:rPr>
          <w:rFonts w:hint="eastAsia" w:ascii="宋体" w:hAnsi="宋体"/>
          <w:color w:val="auto"/>
          <w:szCs w:val="21"/>
          <w:highlight w:val="none"/>
        </w:rPr>
        <w:t>应按</w:t>
      </w:r>
      <w:r>
        <w:rPr>
          <w:rFonts w:hint="eastAsia" w:ascii="宋体" w:hAnsi="宋体"/>
          <w:b/>
          <w:color w:val="auto"/>
          <w:szCs w:val="21"/>
          <w:highlight w:val="none"/>
        </w:rPr>
        <w:t>磋商须知前附表</w:t>
      </w:r>
      <w:r>
        <w:rPr>
          <w:rFonts w:hint="eastAsia" w:ascii="宋体" w:hAnsi="宋体"/>
          <w:color w:val="auto"/>
          <w:szCs w:val="21"/>
          <w:highlight w:val="none"/>
        </w:rPr>
        <w:t>规定收取采购代理服务费。</w:t>
      </w:r>
    </w:p>
    <w:p>
      <w:pPr>
        <w:tabs>
          <w:tab w:val="left" w:pos="420"/>
          <w:tab w:val="left" w:pos="7560"/>
          <w:tab w:val="left" w:pos="7740"/>
          <w:tab w:val="left" w:pos="792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43.2集中采购机构不得收取采购代理服务费。</w:t>
      </w:r>
    </w:p>
    <w:p>
      <w:pPr>
        <w:tabs>
          <w:tab w:val="left" w:pos="420"/>
          <w:tab w:val="left" w:pos="7560"/>
          <w:tab w:val="left" w:pos="7740"/>
          <w:tab w:val="left" w:pos="7920"/>
        </w:tabs>
        <w:adjustRightInd w:val="0"/>
        <w:snapToGrid w:val="0"/>
        <w:spacing w:line="360" w:lineRule="auto"/>
        <w:rPr>
          <w:rFonts w:hAnsi="宋体"/>
          <w:b/>
          <w:color w:val="auto"/>
          <w:highlight w:val="none"/>
        </w:rPr>
      </w:pPr>
      <w:r>
        <w:rPr>
          <w:rFonts w:hint="eastAsia" w:ascii="宋体" w:hAnsi="宋体"/>
          <w:b/>
          <w:color w:val="auto"/>
          <w:szCs w:val="21"/>
          <w:highlight w:val="none"/>
        </w:rPr>
        <w:t>44.</w:t>
      </w:r>
      <w:r>
        <w:rPr>
          <w:rFonts w:hint="eastAsia" w:hAnsi="宋体"/>
          <w:b/>
          <w:color w:val="auto"/>
          <w:highlight w:val="none"/>
        </w:rPr>
        <w:t xml:space="preserve"> 其他规定</w:t>
      </w:r>
    </w:p>
    <w:p>
      <w:pPr>
        <w:tabs>
          <w:tab w:val="left" w:pos="420"/>
          <w:tab w:val="left" w:pos="7560"/>
          <w:tab w:val="left" w:pos="7740"/>
          <w:tab w:val="left" w:pos="792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highlight w:val="none"/>
        </w:rPr>
        <w:t>44.1</w:t>
      </w:r>
      <w:r>
        <w:rPr>
          <w:rFonts w:hint="eastAsia" w:ascii="宋体" w:hAnsi="宋体"/>
          <w:color w:val="auto"/>
          <w:szCs w:val="21"/>
          <w:highlight w:val="none"/>
        </w:rPr>
        <w:t>磋商文件</w:t>
      </w:r>
      <w:r>
        <w:rPr>
          <w:rFonts w:hint="eastAsia" w:hAnsi="宋体"/>
          <w:color w:val="auto"/>
          <w:highlight w:val="none"/>
        </w:rPr>
        <w:t>的其他规定</w:t>
      </w:r>
      <w:r>
        <w:rPr>
          <w:rFonts w:hint="eastAsia" w:ascii="宋体" w:hAnsi="宋体"/>
          <w:color w:val="auto"/>
          <w:szCs w:val="21"/>
          <w:highlight w:val="none"/>
        </w:rPr>
        <w:t>见</w:t>
      </w:r>
      <w:r>
        <w:rPr>
          <w:rFonts w:hint="eastAsia" w:ascii="宋体" w:hAnsi="宋体"/>
          <w:b/>
          <w:color w:val="auto"/>
          <w:szCs w:val="21"/>
          <w:highlight w:val="none"/>
        </w:rPr>
        <w:t>磋商须知前附表</w:t>
      </w:r>
      <w:r>
        <w:rPr>
          <w:rFonts w:hint="eastAsia" w:ascii="宋体" w:hAnsi="宋体"/>
          <w:color w:val="auto"/>
          <w:szCs w:val="21"/>
          <w:highlight w:val="none"/>
        </w:rPr>
        <w:t>。</w:t>
      </w:r>
    </w:p>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pPr>
        <w:adjustRightInd w:val="0"/>
        <w:snapToGrid w:val="0"/>
        <w:spacing w:line="360" w:lineRule="auto"/>
        <w:jc w:val="center"/>
        <w:outlineLvl w:val="0"/>
        <w:rPr>
          <w:rFonts w:ascii="宋体" w:hAnsi="宋体" w:cs="宋体"/>
          <w:b/>
          <w:color w:val="auto"/>
          <w:sz w:val="32"/>
          <w:szCs w:val="32"/>
          <w:highlight w:val="none"/>
        </w:rPr>
      </w:pPr>
      <w:bookmarkStart w:id="37" w:name="_Toc3471_WPSOffice_Level1"/>
      <w:r>
        <w:rPr>
          <w:rFonts w:hint="eastAsia" w:ascii="宋体" w:hAnsi="宋体" w:cs="宋体"/>
          <w:b/>
          <w:color w:val="auto"/>
          <w:sz w:val="32"/>
          <w:szCs w:val="32"/>
          <w:highlight w:val="none"/>
        </w:rPr>
        <w:t>第三章 政府采购合同格式</w:t>
      </w:r>
      <w:bookmarkEnd w:id="37"/>
    </w:p>
    <w:p>
      <w:pPr>
        <w:adjustRightInd w:val="0"/>
        <w:snapToGrid w:val="0"/>
        <w:spacing w:beforeLines="50" w:line="360" w:lineRule="auto"/>
        <w:jc w:val="center"/>
        <w:rPr>
          <w:rFonts w:ascii="黑体" w:eastAsia="黑体"/>
          <w:b/>
          <w:color w:val="auto"/>
          <w:sz w:val="32"/>
          <w:szCs w:val="32"/>
          <w:highlight w:val="none"/>
        </w:rPr>
      </w:pPr>
      <w:r>
        <w:rPr>
          <w:rFonts w:hint="eastAsia" w:ascii="黑体" w:eastAsia="黑体"/>
          <w:b/>
          <w:color w:val="auto"/>
          <w:sz w:val="32"/>
          <w:szCs w:val="32"/>
          <w:highlight w:val="none"/>
        </w:rPr>
        <w:t>一．政府采购合同协议书</w:t>
      </w:r>
    </w:p>
    <w:p>
      <w:pPr>
        <w:jc w:val="center"/>
        <w:rPr>
          <w:rFonts w:ascii="黑体" w:eastAsia="黑体"/>
          <w:color w:val="auto"/>
          <w:sz w:val="30"/>
          <w:szCs w:val="30"/>
          <w:highlight w:val="none"/>
        </w:rPr>
      </w:pPr>
    </w:p>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采购合同编号：</w:t>
      </w:r>
      <w:r>
        <w:rPr>
          <w:rFonts w:hint="eastAsia" w:ascii="宋体" w:hAnsi="宋体" w:cs="宋体"/>
          <w:color w:val="auto"/>
          <w:szCs w:val="21"/>
          <w:highlight w:val="none"/>
          <w:u w:val="single"/>
        </w:rPr>
        <w:t xml:space="preserve">             </w:t>
      </w:r>
    </w:p>
    <w:p>
      <w:pPr>
        <w:adjustRightInd w:val="0"/>
        <w:snapToGrid w:val="0"/>
        <w:spacing w:beforeLines="50" w:line="360" w:lineRule="auto"/>
        <w:ind w:firstLine="420" w:firstLineChars="200"/>
        <w:rPr>
          <w:rFonts w:ascii="宋体" w:hAnsi="宋体" w:cs="宋体"/>
          <w:color w:val="auto"/>
          <w:szCs w:val="21"/>
          <w:highlight w:val="none"/>
        </w:rPr>
      </w:pPr>
    </w:p>
    <w:p>
      <w:pPr>
        <w:adjustRightInd w:val="0"/>
        <w:snapToGrid w:val="0"/>
        <w:spacing w:beforeLines="50" w:line="360" w:lineRule="auto"/>
        <w:rPr>
          <w:rFonts w:ascii="宋体" w:hAnsi="宋体" w:cs="宋体"/>
          <w:color w:val="auto"/>
          <w:szCs w:val="21"/>
          <w:highlight w:val="none"/>
        </w:rPr>
      </w:pPr>
      <w:r>
        <w:rPr>
          <w:rFonts w:hint="eastAsia" w:ascii="宋体" w:hAnsi="宋体" w:cs="宋体"/>
          <w:color w:val="auto"/>
          <w:szCs w:val="21"/>
          <w:highlight w:val="none"/>
        </w:rPr>
        <w:t>采购人（全称）：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（甲方）</w:t>
      </w:r>
    </w:p>
    <w:p>
      <w:pPr>
        <w:adjustRightInd w:val="0"/>
        <w:snapToGrid w:val="0"/>
        <w:spacing w:beforeLines="50" w:line="360" w:lineRule="auto"/>
        <w:rPr>
          <w:rFonts w:ascii="宋体" w:hAnsi="宋体" w:cs="宋体"/>
          <w:color w:val="auto"/>
          <w:szCs w:val="21"/>
          <w:highlight w:val="none"/>
        </w:rPr>
      </w:pPr>
      <w:r>
        <w:rPr>
          <w:rFonts w:hint="eastAsia" w:ascii="宋体" w:hAnsi="宋体" w:cs="宋体"/>
          <w:color w:val="auto"/>
          <w:szCs w:val="21"/>
          <w:highlight w:val="none"/>
        </w:rPr>
        <w:t>供应商（全称）：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（乙方）</w:t>
      </w:r>
    </w:p>
    <w:p>
      <w:pPr>
        <w:pStyle w:val="8"/>
        <w:adjustRightInd w:val="0"/>
        <w:snapToGrid w:val="0"/>
        <w:spacing w:beforeLines="50" w:line="360" w:lineRule="auto"/>
        <w:rPr>
          <w:rFonts w:ascii="宋体" w:hAnsi="宋体" w:cs="宋体"/>
          <w:color w:val="auto"/>
          <w:szCs w:val="21"/>
          <w:highlight w:val="none"/>
        </w:rPr>
      </w:pPr>
    </w:p>
    <w:p>
      <w:pPr>
        <w:pStyle w:val="8"/>
        <w:adjustRightInd w:val="0"/>
        <w:snapToGrid w:val="0"/>
        <w:spacing w:after="0"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为了保护甲、乙双方合法权益，根据《中华人民共和国合同法》、《中华人民共和国政府采购法》及其他有关法律、法规、规章，双方签订本合同协议书。</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1.项目信息</w:t>
      </w:r>
    </w:p>
    <w:p>
      <w:pPr>
        <w:pStyle w:val="8"/>
        <w:adjustRightInd w:val="0"/>
        <w:snapToGrid w:val="0"/>
        <w:spacing w:after="0" w:line="360" w:lineRule="auto"/>
        <w:ind w:left="0" w:leftChars="0"/>
        <w:rPr>
          <w:rFonts w:ascii="宋体" w:hAnsi="宋体" w:cs="宋体"/>
          <w:color w:val="auto"/>
          <w:szCs w:val="21"/>
          <w:highlight w:val="none"/>
        </w:rPr>
      </w:pPr>
      <w:r>
        <w:rPr>
          <w:rFonts w:hint="eastAsia" w:ascii="宋体" w:hAnsi="宋体" w:cs="宋体"/>
          <w:color w:val="auto"/>
          <w:szCs w:val="21"/>
          <w:highlight w:val="none"/>
        </w:rPr>
        <w:t>（1）采购项目名称：</w:t>
      </w:r>
      <w:r>
        <w:rPr>
          <w:rFonts w:hint="eastAsia" w:ascii="宋体" w:hAnsi="宋体" w:cs="宋体"/>
          <w:color w:val="auto"/>
          <w:szCs w:val="21"/>
          <w:highlight w:val="none"/>
          <w:u w:val="single"/>
        </w:rPr>
        <w:t xml:space="preserve">                      </w:t>
      </w:r>
    </w:p>
    <w:p>
      <w:pPr>
        <w:pStyle w:val="8"/>
        <w:adjustRightInd w:val="0"/>
        <w:snapToGrid w:val="0"/>
        <w:spacing w:after="0" w:line="360" w:lineRule="auto"/>
        <w:ind w:left="0" w:leftChars="0"/>
        <w:rPr>
          <w:rFonts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政府采购编号</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pStyle w:val="8"/>
        <w:adjustRightInd w:val="0"/>
        <w:snapToGrid w:val="0"/>
        <w:spacing w:after="0" w:line="360" w:lineRule="auto"/>
        <w:ind w:left="0" w:leftChars="0"/>
        <w:rPr>
          <w:rFonts w:ascii="宋体" w:hAnsi="宋体" w:cs="宋体"/>
          <w:color w:val="auto"/>
          <w:szCs w:val="21"/>
          <w:highlight w:val="none"/>
          <w:u w:val="single"/>
        </w:rPr>
      </w:pPr>
      <w:r>
        <w:rPr>
          <w:rFonts w:hint="eastAsia" w:ascii="宋体" w:hAnsi="宋体" w:cs="宋体"/>
          <w:color w:val="auto"/>
          <w:szCs w:val="21"/>
          <w:highlight w:val="none"/>
        </w:rPr>
        <w:t>（3）项目内容：</w:t>
      </w:r>
      <w:r>
        <w:rPr>
          <w:rFonts w:hint="eastAsia" w:ascii="宋体" w:hAnsi="宋体" w:cs="宋体"/>
          <w:color w:val="auto"/>
          <w:szCs w:val="21"/>
          <w:highlight w:val="none"/>
          <w:u w:val="single"/>
        </w:rPr>
        <w:t xml:space="preserve">                              </w:t>
      </w:r>
    </w:p>
    <w:p>
      <w:pPr>
        <w:pStyle w:val="8"/>
        <w:adjustRightInd w:val="0"/>
        <w:snapToGrid w:val="0"/>
        <w:spacing w:after="0" w:line="360" w:lineRule="auto"/>
        <w:ind w:left="0" w:leftChars="0"/>
        <w:rPr>
          <w:rFonts w:ascii="宋体" w:hAnsi="宋体" w:cs="宋体"/>
          <w:color w:val="auto"/>
          <w:szCs w:val="21"/>
          <w:highlight w:val="none"/>
        </w:rPr>
      </w:pPr>
      <w:r>
        <w:rPr>
          <w:rFonts w:hint="eastAsia" w:ascii="宋体" w:hAnsi="宋体" w:cs="宋体"/>
          <w:color w:val="auto"/>
          <w:szCs w:val="21"/>
          <w:highlight w:val="none"/>
        </w:rPr>
        <w:t xml:space="preserve">     </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2.合同金额</w:t>
      </w:r>
    </w:p>
    <w:p>
      <w:pPr>
        <w:pStyle w:val="8"/>
        <w:adjustRightInd w:val="0"/>
        <w:snapToGrid w:val="0"/>
        <w:spacing w:after="0" w:line="360" w:lineRule="auto"/>
        <w:ind w:left="0" w:leftChars="0"/>
        <w:rPr>
          <w:rFonts w:ascii="宋体" w:hAnsi="宋体" w:cs="宋体"/>
          <w:color w:val="auto"/>
          <w:szCs w:val="21"/>
          <w:highlight w:val="none"/>
        </w:rPr>
      </w:pPr>
      <w:r>
        <w:rPr>
          <w:rFonts w:hint="eastAsia" w:ascii="宋体" w:hAnsi="宋体" w:cs="宋体"/>
          <w:color w:val="auto"/>
          <w:szCs w:val="21"/>
          <w:highlight w:val="none"/>
        </w:rPr>
        <w:t>（1） 合同金额小写：</w:t>
      </w:r>
      <w:r>
        <w:rPr>
          <w:rFonts w:hint="eastAsia" w:ascii="宋体" w:hAnsi="宋体" w:cs="宋体"/>
          <w:color w:val="auto"/>
          <w:szCs w:val="21"/>
          <w:highlight w:val="none"/>
          <w:u w:val="single"/>
        </w:rPr>
        <w:t xml:space="preserve">                    </w:t>
      </w:r>
    </w:p>
    <w:p>
      <w:pPr>
        <w:pStyle w:val="8"/>
        <w:adjustRightInd w:val="0"/>
        <w:snapToGrid w:val="0"/>
        <w:spacing w:after="0" w:line="360" w:lineRule="auto"/>
        <w:ind w:left="0" w:leftChars="0"/>
        <w:rPr>
          <w:rFonts w:ascii="宋体" w:hAnsi="宋体" w:cs="宋体"/>
          <w:color w:val="auto"/>
          <w:szCs w:val="21"/>
          <w:highlight w:val="none"/>
          <w:u w:val="single"/>
        </w:rPr>
      </w:pPr>
      <w:r>
        <w:rPr>
          <w:rFonts w:hint="eastAsia" w:ascii="宋体" w:hAnsi="宋体" w:cs="宋体"/>
          <w:color w:val="auto"/>
          <w:szCs w:val="21"/>
          <w:highlight w:val="none"/>
        </w:rPr>
        <w:t xml:space="preserve">              大写：</w:t>
      </w:r>
      <w:r>
        <w:rPr>
          <w:rFonts w:hint="eastAsia" w:ascii="宋体" w:hAnsi="宋体" w:cs="宋体"/>
          <w:color w:val="auto"/>
          <w:szCs w:val="21"/>
          <w:highlight w:val="none"/>
          <w:u w:val="single"/>
        </w:rPr>
        <w:t xml:space="preserve">                    </w:t>
      </w:r>
    </w:p>
    <w:p>
      <w:pPr>
        <w:pStyle w:val="8"/>
        <w:adjustRightInd w:val="0"/>
        <w:snapToGrid w:val="0"/>
        <w:spacing w:after="0" w:line="360" w:lineRule="auto"/>
        <w:ind w:left="0" w:leftChars="0"/>
        <w:rPr>
          <w:rFonts w:ascii="宋体" w:hAnsi="宋体" w:cs="宋体"/>
          <w:color w:val="auto"/>
          <w:szCs w:val="21"/>
          <w:highlight w:val="none"/>
        </w:rPr>
      </w:pPr>
      <w:r>
        <w:rPr>
          <w:rFonts w:hint="eastAsia" w:ascii="宋体" w:hAnsi="宋体" w:cs="宋体"/>
          <w:color w:val="auto"/>
          <w:szCs w:val="21"/>
          <w:highlight w:val="none"/>
        </w:rPr>
        <w:t>（2）具体标的见附件。</w:t>
      </w:r>
    </w:p>
    <w:p>
      <w:pPr>
        <w:pStyle w:val="8"/>
        <w:adjustRightInd w:val="0"/>
        <w:snapToGrid w:val="0"/>
        <w:spacing w:after="0" w:line="360" w:lineRule="auto"/>
        <w:ind w:left="0" w:leftChars="0"/>
        <w:rPr>
          <w:rFonts w:ascii="宋体" w:hAnsi="宋体" w:cs="宋体"/>
          <w:color w:val="auto"/>
          <w:szCs w:val="21"/>
          <w:highlight w:val="none"/>
        </w:rPr>
      </w:pPr>
      <w:r>
        <w:rPr>
          <w:rFonts w:hint="eastAsia" w:ascii="宋体" w:hAnsi="宋体" w:cs="宋体"/>
          <w:color w:val="auto"/>
          <w:szCs w:val="21"/>
          <w:highlight w:val="none"/>
        </w:rPr>
        <w:t>（3）合同价格形式：</w:t>
      </w:r>
      <w:r>
        <w:rPr>
          <w:rFonts w:hint="eastAsia" w:ascii="宋体" w:hAnsi="宋体" w:cs="宋体"/>
          <w:color w:val="auto"/>
          <w:szCs w:val="21"/>
          <w:highlight w:val="none"/>
          <w:u w:val="single"/>
        </w:rPr>
        <w:t>固定总价合同。</w:t>
      </w:r>
    </w:p>
    <w:p>
      <w:pP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3.履行合同的时间、地点及方式：</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地点：</w:t>
      </w:r>
      <w:r>
        <w:rPr>
          <w:rFonts w:hint="eastAsia" w:ascii="宋体" w:hAnsi="宋体" w:cs="宋体"/>
          <w:color w:val="auto"/>
          <w:szCs w:val="21"/>
          <w:highlight w:val="none"/>
          <w:u w:val="single"/>
        </w:rPr>
        <w:t xml:space="preserve">                                    </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方式：</w:t>
      </w:r>
      <w:r>
        <w:rPr>
          <w:rFonts w:hint="eastAsia" w:ascii="宋体" w:hAnsi="宋体" w:cs="宋体"/>
          <w:color w:val="auto"/>
          <w:szCs w:val="21"/>
          <w:highlight w:val="none"/>
          <w:u w:val="single"/>
        </w:rPr>
        <w:t xml:space="preserve">                                    </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4.付款：</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2、预付款根据询价通知书的约定，在合同签订前提交不超过合同金额10%的履约担保。</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5.解决合同纠纷方式</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首先通过双方协商解决，协商解决不成，则通过以下途径之一解决纠纷（请在方框内划√选择）：</w:t>
      </w:r>
    </w:p>
    <w:p>
      <w:pPr>
        <w:adjustRightInd w:val="0"/>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 提请仲裁       □ 向人民法院提起诉讼</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6.组成合同的文件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合同由以下文件构成，如下述文件之间有任何抵触、矛盾或歧义，应按以下顺序解释：</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（1）在采购或合同履行过程中乙方作出的承诺以及双方协商达成的变更或补充协议</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（2）本合同书</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（3）成交通知书</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（4）政府采购合同格式条款</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（6）询价文件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（7）标准、规范及有关技术文件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（8）其他合同文件。</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7.合同生效</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生效。</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8.合同份数</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份，采购人执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份，均具有同等法律效力。</w:t>
      </w:r>
    </w:p>
    <w:p>
      <w:pPr>
        <w:adjustRightInd w:val="0"/>
        <w:snapToGrid w:val="0"/>
        <w:spacing w:line="360" w:lineRule="auto"/>
        <w:rPr>
          <w:rFonts w:ascii="宋体" w:hAnsi="宋体" w:cs="宋体"/>
          <w:color w:val="auto"/>
          <w:szCs w:val="21"/>
          <w:highlight w:val="none"/>
        </w:rPr>
      </w:pPr>
    </w:p>
    <w:p>
      <w:pPr>
        <w:adjustRightInd w:val="0"/>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adjustRightInd w:val="0"/>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合同订立地点：</w:t>
      </w:r>
      <w:r>
        <w:rPr>
          <w:rFonts w:hint="eastAsia" w:ascii="宋体" w:hAnsi="宋体" w:cs="宋体"/>
          <w:color w:val="auto"/>
          <w:szCs w:val="21"/>
          <w:highlight w:val="none"/>
          <w:u w:val="single"/>
        </w:rPr>
        <w:t xml:space="preserve">                           </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pPr>
        <w:adjustRightInd w:val="0"/>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甲      方：（公章）                     乙      方：（公章）</w:t>
      </w:r>
    </w:p>
    <w:p>
      <w:pPr>
        <w:adjustRightInd w:val="0"/>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p>
    <w:p>
      <w:pPr>
        <w:adjustRightInd w:val="0"/>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pPr>
        <w:adjustRightInd w:val="0"/>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pPr>
        <w:adjustRightInd w:val="0"/>
        <w:snapToGrid w:val="0"/>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                                      开 户 银 行：</w:t>
      </w:r>
      <w:r>
        <w:rPr>
          <w:rFonts w:hint="eastAsia" w:ascii="宋体" w:hAnsi="宋体" w:cs="宋体"/>
          <w:color w:val="auto"/>
          <w:szCs w:val="21"/>
          <w:highlight w:val="none"/>
          <w:u w:val="single"/>
        </w:rPr>
        <w:t xml:space="preserve">                  </w:t>
      </w:r>
    </w:p>
    <w:p>
      <w:pPr>
        <w:adjustRightInd w:val="0"/>
        <w:snapToGrid w:val="0"/>
        <w:spacing w:line="360" w:lineRule="auto"/>
        <w:jc w:val="center"/>
        <w:rPr>
          <w:rFonts w:ascii="宋体" w:hAnsi="宋体"/>
          <w:b/>
          <w:color w:val="auto"/>
          <w:szCs w:val="21"/>
          <w:highlight w:val="none"/>
        </w:rPr>
      </w:pPr>
      <w:r>
        <w:rPr>
          <w:rFonts w:hint="eastAsia" w:ascii="宋体" w:hAnsi="宋体" w:cs="宋体"/>
          <w:color w:val="auto"/>
          <w:szCs w:val="21"/>
          <w:highlight w:val="none"/>
        </w:rPr>
        <w:t xml:space="preserve">                                    帐       号：</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u w:val="single"/>
        </w:rPr>
        <w:t xml:space="preserve">                </w:t>
      </w:r>
    </w:p>
    <w:p>
      <w:pPr>
        <w:tabs>
          <w:tab w:val="left" w:pos="8820"/>
          <w:tab w:val="left" w:pos="9345"/>
          <w:tab w:val="left" w:pos="9765"/>
        </w:tabs>
        <w:adjustRightInd w:val="0"/>
        <w:snapToGrid w:val="0"/>
        <w:spacing w:beforeLines="50" w:line="360" w:lineRule="auto"/>
        <w:ind w:right="384" w:rightChars="183"/>
        <w:jc w:val="center"/>
        <w:rPr>
          <w:rFonts w:ascii="黑体" w:hAnsi="华文中宋" w:eastAsia="黑体"/>
          <w:bCs/>
          <w:color w:val="auto"/>
          <w:sz w:val="30"/>
          <w:szCs w:val="30"/>
          <w:highlight w:val="none"/>
        </w:rPr>
      </w:pPr>
      <w:r>
        <w:rPr>
          <w:rFonts w:hint="eastAsia" w:ascii="黑体" w:hAnsi="华文中宋" w:eastAsia="黑体"/>
          <w:bCs/>
          <w:color w:val="auto"/>
          <w:sz w:val="30"/>
          <w:szCs w:val="30"/>
          <w:highlight w:val="none"/>
        </w:rPr>
        <w:br w:type="page"/>
      </w:r>
      <w:r>
        <w:rPr>
          <w:rFonts w:hint="eastAsia" w:ascii="黑体" w:hAnsi="宋体" w:eastAsia="黑体"/>
          <w:b/>
          <w:bCs/>
          <w:color w:val="auto"/>
          <w:sz w:val="32"/>
          <w:szCs w:val="32"/>
          <w:highlight w:val="none"/>
        </w:rPr>
        <w:t>二、政府采购合同通用条款</w:t>
      </w:r>
    </w:p>
    <w:p>
      <w:pPr>
        <w:spacing w:line="360" w:lineRule="exact"/>
        <w:ind w:firstLine="422" w:firstLineChars="200"/>
        <w:jc w:val="center"/>
        <w:rPr>
          <w:rFonts w:ascii="宋体" w:hAnsi="宋体"/>
          <w:b/>
          <w:color w:val="auto"/>
          <w:highlight w:val="none"/>
        </w:rPr>
      </w:pPr>
      <w:r>
        <w:rPr>
          <w:rFonts w:ascii="宋体" w:hAnsi="宋体"/>
          <w:b/>
          <w:color w:val="auto"/>
          <w:highlight w:val="none"/>
        </w:rPr>
        <w:t>第二部分    通用合同条款</w:t>
      </w:r>
    </w:p>
    <w:p>
      <w:pPr>
        <w:spacing w:line="360" w:lineRule="exact"/>
        <w:ind w:firstLine="420" w:firstLineChars="200"/>
        <w:jc w:val="center"/>
        <w:rPr>
          <w:rFonts w:ascii="宋体" w:hAnsi="宋体"/>
          <w:color w:val="auto"/>
          <w:highlight w:val="none"/>
        </w:rPr>
      </w:pPr>
      <w:r>
        <w:rPr>
          <w:rFonts w:hint="eastAsia" w:ascii="宋体" w:hAnsi="宋体"/>
          <w:color w:val="auto"/>
          <w:highlight w:val="none"/>
        </w:rPr>
        <w:t>（略）</w:t>
      </w:r>
    </w:p>
    <w:p>
      <w:pPr>
        <w:spacing w:line="360" w:lineRule="exact"/>
        <w:jc w:val="center"/>
        <w:rPr>
          <w:rFonts w:ascii="黑体" w:hAnsi="宋体" w:eastAsia="黑体"/>
          <w:b/>
          <w:bCs/>
          <w:color w:val="auto"/>
          <w:sz w:val="32"/>
          <w:szCs w:val="32"/>
          <w:highlight w:val="none"/>
        </w:rPr>
      </w:pPr>
    </w:p>
    <w:p>
      <w:pPr>
        <w:jc w:val="center"/>
        <w:rPr>
          <w:rFonts w:ascii="黑体" w:hAnsi="宋体" w:eastAsia="黑体"/>
          <w:b/>
          <w:bCs/>
          <w:color w:val="auto"/>
          <w:sz w:val="32"/>
          <w:szCs w:val="32"/>
          <w:highlight w:val="none"/>
        </w:rPr>
      </w:pPr>
      <w:r>
        <w:rPr>
          <w:rFonts w:hint="eastAsia" w:ascii="黑体" w:hAnsi="宋体" w:eastAsia="黑体"/>
          <w:b/>
          <w:bCs/>
          <w:color w:val="auto"/>
          <w:sz w:val="32"/>
          <w:szCs w:val="32"/>
          <w:highlight w:val="none"/>
        </w:rPr>
        <w:t>三、政府采购合同专用条款</w:t>
      </w:r>
    </w:p>
    <w:p>
      <w:pPr>
        <w:spacing w:line="360" w:lineRule="exact"/>
        <w:jc w:val="center"/>
        <w:rPr>
          <w:rFonts w:ascii="黑体" w:hAnsi="宋体" w:eastAsia="黑体"/>
          <w:b/>
          <w:bCs/>
          <w:color w:val="auto"/>
          <w:sz w:val="32"/>
          <w:szCs w:val="32"/>
          <w:highlight w:val="none"/>
        </w:rPr>
      </w:pPr>
    </w:p>
    <w:p>
      <w:pPr>
        <w:spacing w:line="360" w:lineRule="exact"/>
        <w:rPr>
          <w:rFonts w:ascii="宋体" w:hAnsi="宋体"/>
          <w:bCs/>
          <w:color w:val="auto"/>
          <w:sz w:val="24"/>
          <w:szCs w:val="32"/>
          <w:highlight w:val="none"/>
        </w:rPr>
      </w:pPr>
    </w:p>
    <w:p>
      <w:pPr>
        <w:pStyle w:val="2"/>
        <w:snapToGrid w:val="0"/>
        <w:ind w:left="105" w:leftChars="50"/>
        <w:jc w:val="center"/>
        <w:rPr>
          <w:rFonts w:ascii="黑体" w:hAnsi="华文中宋" w:eastAsia="黑体"/>
          <w:b/>
          <w:bCs/>
          <w:color w:val="auto"/>
          <w:sz w:val="24"/>
          <w:highlight w:val="none"/>
        </w:rPr>
      </w:pPr>
      <w:r>
        <w:rPr>
          <w:rFonts w:hint="eastAsia" w:ascii="黑体" w:hAnsi="华文中宋" w:eastAsia="黑体"/>
          <w:b/>
          <w:bCs/>
          <w:color w:val="auto"/>
          <w:sz w:val="36"/>
          <w:szCs w:val="36"/>
          <w:highlight w:val="none"/>
        </w:rPr>
        <w:t>政府采购合同专用条款（服务类）</w:t>
      </w:r>
    </w:p>
    <w:tbl>
      <w:tblPr>
        <w:tblStyle w:val="16"/>
        <w:tblW w:w="8388"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0"/>
        <w:gridCol w:w="3018"/>
        <w:gridCol w:w="324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30" w:type="dxa"/>
            <w:vAlign w:val="center"/>
          </w:tcPr>
          <w:p>
            <w:pPr>
              <w:adjustRightInd w:val="0"/>
              <w:snapToGrid w:val="0"/>
              <w:spacing w:beforeLines="5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3018" w:type="dxa"/>
            <w:vAlign w:val="center"/>
          </w:tcPr>
          <w:p>
            <w:pPr>
              <w:adjustRightInd w:val="0"/>
              <w:snapToGrid w:val="0"/>
              <w:spacing w:beforeLines="5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条款名称</w:t>
            </w:r>
          </w:p>
        </w:tc>
        <w:tc>
          <w:tcPr>
            <w:tcW w:w="3240" w:type="dxa"/>
            <w:vAlign w:val="center"/>
          </w:tcPr>
          <w:p>
            <w:pPr>
              <w:adjustRightInd w:val="0"/>
              <w:snapToGrid w:val="0"/>
              <w:spacing w:beforeLines="5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2130"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第1.2（6）款</w:t>
            </w:r>
          </w:p>
        </w:tc>
        <w:tc>
          <w:tcPr>
            <w:tcW w:w="3018"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项目现场</w:t>
            </w:r>
          </w:p>
        </w:tc>
        <w:tc>
          <w:tcPr>
            <w:tcW w:w="3240" w:type="dxa"/>
            <w:vAlign w:val="center"/>
          </w:tcPr>
          <w:p>
            <w:pPr>
              <w:adjustRightInd w:val="0"/>
              <w:snapToGrid w:val="0"/>
              <w:spacing w:beforeLines="50"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30"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第5.1条</w:t>
            </w:r>
          </w:p>
        </w:tc>
        <w:tc>
          <w:tcPr>
            <w:tcW w:w="3018"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履行合同的时间、地点及方式</w:t>
            </w:r>
          </w:p>
        </w:tc>
        <w:tc>
          <w:tcPr>
            <w:tcW w:w="3240" w:type="dxa"/>
            <w:vAlign w:val="center"/>
          </w:tcPr>
          <w:p>
            <w:pPr>
              <w:adjustRightInd w:val="0"/>
              <w:snapToGrid w:val="0"/>
              <w:spacing w:beforeLines="50"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30"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第9.2(1) 款</w:t>
            </w:r>
          </w:p>
        </w:tc>
        <w:tc>
          <w:tcPr>
            <w:tcW w:w="3018"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质量保证期</w:t>
            </w:r>
          </w:p>
        </w:tc>
        <w:tc>
          <w:tcPr>
            <w:tcW w:w="3240" w:type="dxa"/>
            <w:vAlign w:val="center"/>
          </w:tcPr>
          <w:p>
            <w:pPr>
              <w:adjustRightInd w:val="0"/>
              <w:snapToGrid w:val="0"/>
              <w:spacing w:beforeLines="50"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30"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第9.2(3) 款</w:t>
            </w:r>
          </w:p>
        </w:tc>
        <w:tc>
          <w:tcPr>
            <w:tcW w:w="3018"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响应时间</w:t>
            </w:r>
          </w:p>
        </w:tc>
        <w:tc>
          <w:tcPr>
            <w:tcW w:w="3240" w:type="dxa"/>
            <w:vAlign w:val="center"/>
          </w:tcPr>
          <w:p>
            <w:pPr>
              <w:adjustRightInd w:val="0"/>
              <w:snapToGrid w:val="0"/>
              <w:spacing w:beforeLines="50"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30"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第13.5条</w:t>
            </w:r>
          </w:p>
        </w:tc>
        <w:tc>
          <w:tcPr>
            <w:tcW w:w="3018"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合同价款支付方式和条件</w:t>
            </w:r>
          </w:p>
        </w:tc>
        <w:tc>
          <w:tcPr>
            <w:tcW w:w="3240" w:type="dxa"/>
            <w:vAlign w:val="center"/>
          </w:tcPr>
          <w:p>
            <w:pPr>
              <w:adjustRightInd w:val="0"/>
              <w:snapToGrid w:val="0"/>
              <w:spacing w:beforeLines="50"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30"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第14.2(6) 款</w:t>
            </w:r>
          </w:p>
        </w:tc>
        <w:tc>
          <w:tcPr>
            <w:tcW w:w="3018"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伴随服务</w:t>
            </w:r>
          </w:p>
        </w:tc>
        <w:tc>
          <w:tcPr>
            <w:tcW w:w="3240" w:type="dxa"/>
            <w:vAlign w:val="center"/>
          </w:tcPr>
          <w:p>
            <w:pPr>
              <w:adjustRightInd w:val="0"/>
              <w:snapToGrid w:val="0"/>
              <w:spacing w:beforeLines="50"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30"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第20.2条</w:t>
            </w:r>
          </w:p>
        </w:tc>
        <w:tc>
          <w:tcPr>
            <w:tcW w:w="3018"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解决争议的方式</w:t>
            </w:r>
          </w:p>
        </w:tc>
        <w:tc>
          <w:tcPr>
            <w:tcW w:w="3240" w:type="dxa"/>
            <w:vAlign w:val="center"/>
          </w:tcPr>
          <w:p>
            <w:pPr>
              <w:adjustRightInd w:val="0"/>
              <w:snapToGrid w:val="0"/>
              <w:spacing w:beforeLines="50"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30"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第24.1条</w:t>
            </w:r>
          </w:p>
        </w:tc>
        <w:tc>
          <w:tcPr>
            <w:tcW w:w="3018"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合同未尽事项</w:t>
            </w:r>
          </w:p>
        </w:tc>
        <w:tc>
          <w:tcPr>
            <w:tcW w:w="3240" w:type="dxa"/>
            <w:vAlign w:val="center"/>
          </w:tcPr>
          <w:p>
            <w:pPr>
              <w:adjustRightInd w:val="0"/>
              <w:snapToGrid w:val="0"/>
              <w:spacing w:beforeLines="50" w:line="360" w:lineRule="auto"/>
              <w:jc w:val="center"/>
              <w:rPr>
                <w:rFonts w:ascii="宋体" w:hAnsi="宋体" w:cs="宋体"/>
                <w:color w:val="auto"/>
                <w:szCs w:val="21"/>
                <w:highlight w:val="none"/>
              </w:rPr>
            </w:pPr>
          </w:p>
        </w:tc>
      </w:tr>
    </w:tbl>
    <w:p>
      <w:pPr>
        <w:spacing w:line="360" w:lineRule="exact"/>
        <w:jc w:val="center"/>
        <w:rPr>
          <w:rFonts w:ascii="黑体" w:hAnsi="宋体" w:eastAsia="黑体"/>
          <w:b/>
          <w:bCs/>
          <w:color w:val="auto"/>
          <w:sz w:val="32"/>
          <w:szCs w:val="32"/>
          <w:highlight w:val="none"/>
        </w:rPr>
      </w:pPr>
    </w:p>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pPr>
        <w:adjustRightInd w:val="0"/>
        <w:snapToGrid w:val="0"/>
        <w:spacing w:line="360" w:lineRule="auto"/>
        <w:jc w:val="center"/>
        <w:outlineLvl w:val="0"/>
        <w:rPr>
          <w:rFonts w:ascii="黑体" w:hAnsi="宋体" w:eastAsia="黑体"/>
          <w:b/>
          <w:bCs/>
          <w:color w:val="auto"/>
          <w:sz w:val="32"/>
          <w:szCs w:val="32"/>
          <w:highlight w:val="none"/>
        </w:rPr>
      </w:pPr>
      <w:bookmarkStart w:id="38" w:name="_Toc12404_WPSOffice_Level1"/>
      <w:r>
        <w:rPr>
          <w:rFonts w:hint="eastAsia" w:ascii="宋体" w:hAnsi="宋体" w:cs="宋体"/>
          <w:b/>
          <w:color w:val="auto"/>
          <w:sz w:val="32"/>
          <w:szCs w:val="32"/>
          <w:highlight w:val="none"/>
        </w:rPr>
        <w:t>第四章 采购需求</w:t>
      </w:r>
      <w:bookmarkEnd w:id="38"/>
    </w:p>
    <w:p>
      <w:pPr>
        <w:numPr>
          <w:ilvl w:val="0"/>
          <w:numId w:val="0"/>
        </w:numPr>
        <w:spacing w:line="360" w:lineRule="auto"/>
        <w:ind w:leftChars="0"/>
        <w:rPr>
          <w:rFonts w:hint="eastAsia" w:ascii="宋体" w:hAnsi="宋体" w:eastAsia="宋体" w:cs="宋体"/>
          <w:b/>
          <w:color w:val="auto"/>
          <w:sz w:val="21"/>
          <w:szCs w:val="21"/>
        </w:rPr>
      </w:pPr>
      <w:r>
        <w:rPr>
          <w:rFonts w:hint="eastAsia" w:ascii="宋体" w:hAnsi="宋体" w:cs="宋体"/>
          <w:b/>
          <w:color w:val="auto"/>
          <w:sz w:val="21"/>
          <w:szCs w:val="21"/>
          <w:lang w:val="en-US" w:eastAsia="zh-CN"/>
        </w:rPr>
        <w:t>一、</w:t>
      </w:r>
      <w:r>
        <w:rPr>
          <w:rFonts w:hint="eastAsia" w:ascii="宋体" w:hAnsi="宋体" w:eastAsia="宋体" w:cs="宋体"/>
          <w:b/>
          <w:color w:val="auto"/>
          <w:sz w:val="21"/>
          <w:szCs w:val="21"/>
        </w:rPr>
        <w:t>项目名称</w:t>
      </w:r>
    </w:p>
    <w:p>
      <w:pPr>
        <w:spacing w:line="360" w:lineRule="auto"/>
        <w:ind w:firstLine="402" w:firstLineChars="200"/>
        <w:rPr>
          <w:rFonts w:hint="eastAsia" w:ascii="宋体" w:hAnsi="宋体" w:eastAsia="宋体" w:cs="宋体"/>
          <w:color w:val="auto"/>
          <w:sz w:val="21"/>
          <w:szCs w:val="21"/>
          <w:lang w:val="en-US" w:eastAsia="zh-CN"/>
        </w:rPr>
      </w:pPr>
      <w:r>
        <w:rPr>
          <w:rFonts w:hint="eastAsia" w:ascii="宋体" w:hAnsi="宋体" w:cs="宋体"/>
          <w:b/>
          <w:bCs/>
          <w:color w:val="auto"/>
          <w:sz w:val="20"/>
          <w:szCs w:val="20"/>
          <w:u w:val="single"/>
          <w:lang w:val="en-US" w:eastAsia="zh-CN"/>
        </w:rPr>
        <w:t>衡阳市“两区”划定市级核验技术服务采购项目</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二、项目采购预算：</w:t>
      </w:r>
      <w:r>
        <w:rPr>
          <w:rFonts w:hint="eastAsia" w:ascii="宋体" w:hAnsi="宋体" w:cs="宋体"/>
          <w:color w:val="auto"/>
          <w:sz w:val="21"/>
          <w:szCs w:val="21"/>
          <w:lang w:val="en-US" w:eastAsia="zh-CN"/>
        </w:rPr>
        <w:t>29.5万元</w:t>
      </w:r>
    </w:p>
    <w:p>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lang w:val="en-US" w:eastAsia="zh-CN"/>
        </w:rPr>
        <w:t>三</w:t>
      </w:r>
      <w:r>
        <w:rPr>
          <w:rFonts w:hint="eastAsia" w:ascii="宋体" w:hAnsi="宋体" w:eastAsia="宋体" w:cs="宋体"/>
          <w:b/>
          <w:color w:val="auto"/>
          <w:sz w:val="21"/>
          <w:szCs w:val="21"/>
        </w:rPr>
        <w:t>、市级核查验收服务内容及要求</w:t>
      </w:r>
    </w:p>
    <w:p>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（一）主要服务内容</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按照湖南省农业农村厅《湖南省水稻生产功能区和油菜籽、棉花生产保护区划定实施方案》（湘政办发〔2018〕3号）、《关于切实做好粮食生产功能区和重要农产品生产保护区划定有关工作的通知》（湘农联【2019】59号）的要求，对我市有“两区”划定任务的衡阳县、衡南县、衡山县、衡东县、祁东县、耒阳市、常宁市七个县市，划定任务总共涉及水稻400.36万亩，油菜籽238.37万亩，棉花9.86万亩开展核查验收。主要包括内业审查和外业实地核查。</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市级检查应对本行政区域内每个乡镇的“两区”划定成果资料进行内业审查。内业审查发现的可疑地块、影像模糊或影像投影遮挡地块，应全部外业实地核查，并拍摄照片。</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外业实地核查应包含每个县级行政区的所有“两区”类型（见《“两区”划定数据规范》的表C.4“两区”类型代码表）、主要地形、地貌和各作业标段，抽查不少于120个“两区”地块/县级行政区；另外，抽取的地块应包含5-10%的县级核查已核查的“两区”地块。永久基本农田范围外的“两区”地块（包括“两区”地块全部位于永久基本农田范围之外、“两区”地块超出永久基本农田范围的面积占“两区”地块面积比例大于5%等两种情况），应做到内业审查全覆盖，外业抽查不少于20个“两区”地块/县级行政区。</w:t>
      </w:r>
    </w:p>
    <w:p>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(二)竞标公司资格要求</w:t>
      </w:r>
    </w:p>
    <w:p>
      <w:pPr>
        <w:spacing w:line="360" w:lineRule="auto"/>
        <w:ind w:firstLine="420" w:firstLineChars="200"/>
        <w:rPr>
          <w:rFonts w:hint="eastAsia"/>
        </w:rPr>
      </w:pPr>
      <w:r>
        <w:rPr>
          <w:rFonts w:hint="eastAsia" w:ascii="宋体" w:hAnsi="宋体" w:eastAsia="宋体" w:cs="宋体"/>
          <w:color w:val="auto"/>
          <w:sz w:val="21"/>
          <w:szCs w:val="21"/>
        </w:rPr>
        <w:t>1、参与竞标的第三方技术服务公司应</w:t>
      </w:r>
      <w:r>
        <w:rPr>
          <w:rFonts w:hint="eastAsia" w:ascii="宋体" w:hAnsi="宋体" w:eastAsia="宋体" w:cs="宋体"/>
          <w:color w:val="auto"/>
          <w:sz w:val="21"/>
          <w:szCs w:val="21"/>
          <w:lang w:val="en-US" w:eastAsia="zh-CN"/>
        </w:rPr>
        <w:t>在我省具</w:t>
      </w:r>
      <w:r>
        <w:rPr>
          <w:rFonts w:hint="eastAsia" w:ascii="宋体" w:hAnsi="宋体" w:eastAsia="宋体" w:cs="宋体"/>
          <w:color w:val="auto"/>
          <w:sz w:val="21"/>
          <w:szCs w:val="21"/>
        </w:rPr>
        <w:t>有</w:t>
      </w:r>
      <w:r>
        <w:rPr>
          <w:rFonts w:hint="eastAsia" w:ascii="宋体" w:hAnsi="宋体" w:eastAsia="宋体" w:cs="宋体"/>
          <w:color w:val="auto"/>
          <w:sz w:val="21"/>
          <w:szCs w:val="21"/>
          <w:lang w:val="en-US" w:eastAsia="zh-CN"/>
        </w:rPr>
        <w:t>至少两个或</w:t>
      </w:r>
      <w:r>
        <w:rPr>
          <w:rFonts w:hint="eastAsia" w:ascii="宋体" w:hAnsi="宋体" w:eastAsia="宋体" w:cs="宋体"/>
          <w:color w:val="auto"/>
          <w:sz w:val="21"/>
          <w:szCs w:val="21"/>
        </w:rPr>
        <w:t>以上“两区”划定相同或相似工作经验。</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2、未在我市开展过“两区”划定工作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包括两区划定及两区划定成果检查验收项目。</w:t>
      </w:r>
    </w:p>
    <w:p>
      <w:pPr>
        <w:spacing w:line="360" w:lineRule="auto"/>
        <w:ind w:firstLine="420" w:firstLineChars="200"/>
        <w:rPr>
          <w:rFonts w:hint="eastAsia"/>
          <w:lang w:val="en-US" w:eastAsia="zh-CN"/>
        </w:rPr>
      </w:pPr>
      <w:r>
        <w:rPr>
          <w:rFonts w:hint="eastAsia" w:ascii="宋体" w:hAnsi="宋体" w:eastAsia="宋体" w:cs="宋体"/>
          <w:color w:val="auto"/>
          <w:sz w:val="21"/>
          <w:szCs w:val="21"/>
          <w:lang w:val="en-US" w:eastAsia="zh-CN"/>
        </w:rPr>
        <w:t>3、具有乙级或以上测绘资质。</w:t>
      </w:r>
    </w:p>
    <w:p>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（三）费用计算及支付</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不高于采购项目预算。</w:t>
      </w:r>
      <w:r>
        <w:rPr>
          <w:rFonts w:hint="eastAsia" w:ascii="宋体" w:hAnsi="宋体" w:eastAsia="宋体" w:cs="宋体"/>
          <w:color w:val="auto"/>
          <w:sz w:val="21"/>
          <w:szCs w:val="21"/>
        </w:rPr>
        <w:t>最终以实际中标价为准。</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2、合同签订后15天内完成核查验收工作、出具核查报告，出具核查报告后15天内支付合同总额60%款项；督促和指导各县划定技术单位进行整改和平台建设，确保全市通过省级验收后一个月内付清全部剩余款项。</w:t>
      </w:r>
    </w:p>
    <w:p>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三、核查验收主要内容及要求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验收按照《湖南省粮食生产功能区和重要农产品生产保护区划定成果检查验收办法（修订）》实施。验收重点检查成果的完整性、合理性、规范性和一致性。主要内容包括：成果完整性、基础资料有效性及使用情况、数据精度情况、划定合理性、成果规范性及一致性、数据库规范性、</w:t>
      </w:r>
      <w:r>
        <w:rPr>
          <w:rFonts w:hint="eastAsia" w:ascii="宋体" w:hAnsi="宋体" w:eastAsia="宋体" w:cs="宋体"/>
          <w:color w:val="auto"/>
          <w:sz w:val="21"/>
          <w:szCs w:val="16"/>
          <w:lang w:bidi="ar"/>
        </w:rPr>
        <w:t>综合应用平台是否符合技术要求、</w:t>
      </w:r>
      <w:r>
        <w:rPr>
          <w:rFonts w:hint="eastAsia" w:ascii="宋体" w:hAnsi="宋体" w:eastAsia="宋体" w:cs="宋体"/>
          <w:color w:val="auto"/>
          <w:sz w:val="21"/>
          <w:szCs w:val="21"/>
        </w:rPr>
        <w:t>“两区”管护标志牌设立和管护责任落实情况等。具体要求：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（1）“两区”划定过程合理合规，相关文件齐全；</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（2）采用的资料真实、合法、实时；</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（3）县级“两区”数据库、图、表、册等数据成果齐全，并与实地一致；</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（4）县级“两区”数据库内容完整，各类要素齐全，属性结构正确，拓扑关系正确；</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（5）“两区”综合应用平台是否符合技术要求；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（6）“两区”图件的比例尺选取符合要求；图内外要素齐全，图面清晰可读；图外整饰完整、规范；</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（7）各类表格齐全，编制符合规范；</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（8）“两区”管护责任书及时签订或更新，责任内容完整明确，责任一览表齐全；</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（9）“两区”标志牌设立符合规范；</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（10）划定的“两区”农田的数量、质量、作物类型等符合本规程要求。</w:t>
      </w:r>
    </w:p>
    <w:p>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四、其他要求及说明</w:t>
      </w:r>
    </w:p>
    <w:p>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1、提交成果时间及地点：</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提交成果时间：合同签订后</w:t>
      </w:r>
      <w:r>
        <w:rPr>
          <w:rFonts w:hint="eastAsia" w:ascii="宋体" w:hAnsi="宋体" w:eastAsia="宋体" w:cs="宋体"/>
          <w:color w:val="auto"/>
          <w:sz w:val="21"/>
          <w:szCs w:val="21"/>
          <w:lang w:val="en-US" w:eastAsia="zh-CN"/>
        </w:rPr>
        <w:t>15天内完成核查验收工作</w:t>
      </w:r>
      <w:r>
        <w:rPr>
          <w:rFonts w:hint="eastAsia" w:ascii="宋体" w:hAnsi="宋体" w:eastAsia="宋体" w:cs="宋体"/>
          <w:color w:val="auto"/>
          <w:sz w:val="21"/>
          <w:szCs w:val="21"/>
        </w:rPr>
        <w:t>，并出具“两区”划定验收评价结果、核查报告及相关依据资料。</w:t>
      </w:r>
      <w:r>
        <w:rPr>
          <w:rFonts w:hint="eastAsia" w:ascii="宋体" w:hAnsi="宋体" w:eastAsia="宋体" w:cs="宋体"/>
          <w:color w:val="auto"/>
          <w:sz w:val="21"/>
          <w:szCs w:val="21"/>
          <w:lang w:val="en-US" w:eastAsia="zh-CN"/>
        </w:rPr>
        <w:t>督促和指导各县划定技术单位进行整改和平台建设，确保全市通过省级验收。</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提交成果地点：</w:t>
      </w:r>
      <w:r>
        <w:rPr>
          <w:rFonts w:hint="eastAsia" w:ascii="宋体" w:hAnsi="宋体" w:cs="宋体"/>
          <w:color w:val="auto"/>
          <w:sz w:val="21"/>
          <w:szCs w:val="21"/>
          <w:lang w:val="en-US" w:eastAsia="zh-CN"/>
        </w:rPr>
        <w:t>衡阳市农业农村局</w:t>
      </w:r>
      <w:r>
        <w:rPr>
          <w:rFonts w:hint="eastAsia" w:ascii="宋体" w:hAnsi="宋体" w:eastAsia="宋体" w:cs="宋体"/>
          <w:color w:val="auto"/>
          <w:sz w:val="21"/>
          <w:szCs w:val="21"/>
        </w:rPr>
        <w:t>。</w:t>
      </w:r>
    </w:p>
    <w:p>
      <w:pPr>
        <w:spacing w:line="360" w:lineRule="auto"/>
        <w:ind w:firstLine="413" w:firstLineChars="196"/>
        <w:rPr>
          <w:rFonts w:hint="eastAsia" w:ascii="宋体" w:hAnsi="宋体" w:eastAsia="宋体" w:cs="宋体"/>
          <w:b/>
          <w:color w:val="auto"/>
          <w:sz w:val="21"/>
          <w:szCs w:val="21"/>
        </w:rPr>
      </w:pPr>
      <w:r>
        <w:rPr>
          <w:rFonts w:hint="eastAsia" w:ascii="宋体" w:hAnsi="宋体" w:eastAsia="宋体" w:cs="宋体"/>
          <w:b/>
          <w:color w:val="auto"/>
          <w:sz w:val="21"/>
          <w:szCs w:val="21"/>
        </w:rPr>
        <w:t>2、结算方法</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付款人：</w:t>
      </w:r>
      <w:r>
        <w:rPr>
          <w:rFonts w:hint="eastAsia" w:ascii="宋体" w:hAnsi="宋体" w:cs="宋体"/>
          <w:color w:val="auto"/>
          <w:sz w:val="21"/>
          <w:szCs w:val="21"/>
          <w:lang w:eastAsia="zh-CN"/>
        </w:rPr>
        <w:t>衡阳市农业农村局</w:t>
      </w:r>
      <w:r>
        <w:rPr>
          <w:rFonts w:hint="eastAsia" w:ascii="宋体" w:hAnsi="宋体" w:eastAsia="宋体" w:cs="宋体"/>
          <w:color w:val="auto"/>
          <w:sz w:val="21"/>
          <w:szCs w:val="21"/>
          <w:lang w:eastAsia="zh-CN"/>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付款方式：合同签订后</w:t>
      </w:r>
      <w:r>
        <w:rPr>
          <w:rFonts w:hint="eastAsia" w:ascii="宋体" w:hAnsi="宋体" w:eastAsia="宋体" w:cs="宋体"/>
          <w:color w:val="auto"/>
          <w:sz w:val="21"/>
          <w:szCs w:val="21"/>
          <w:lang w:val="en-US" w:eastAsia="zh-CN"/>
        </w:rPr>
        <w:t>15天内完成核查验收工作、出具核查报告，出具核查报告后15天内支付合同总额60%款项；督促和指导各县划定技术单位进行整改和平台建设，确保全市通过省级验收后一个月内付清全部剩余款项。</w:t>
      </w:r>
    </w:p>
    <w:p>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3、对中标单位的要求：</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（1）中标单位须保证派出人员客观公正依法开展“两区”划定面积核查工作，遵守有关纪律和职业道德。</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（2）中标单位应派出经验丰富的资深专业人员，与委托方积极配合，项目现场负责人及相关核查人员必须具备丰富的经验。</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（3）中标单位中标后，立即签订合同，开展核查工作，投标人应在退场后2天内提交核查结果及相关材料。</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中标单位应按照《湖南省粮食生产功能区和重要农产品生产保护区划定成果检查验收办法（修订）》，对照湖南省“两区”划定清单，及时开展“两区”划定成果完整性检查、基础资料有效性及使用情况检查、数据精度检查、成果合理性检查、规范性及一致性检查、数据库成果检查、标志牌情况检查，并根据检查情况，汇总验收质量评价分数进行综合评价，并提交评价结果、核查相关依据和核查报告。如果委托方要求，中标单位应向委托方提供可进行编辑的电子版本服务成果资料。委托方有权随时抽查核查受托方的工作进程及成果资料，受托方</w:t>
      </w:r>
      <w:r>
        <w:rPr>
          <w:rFonts w:hint="eastAsia" w:ascii="宋体" w:hAnsi="宋体" w:eastAsia="宋体" w:cs="宋体"/>
          <w:color w:val="auto"/>
          <w:sz w:val="21"/>
          <w:szCs w:val="21"/>
          <w:lang w:val="en-US" w:eastAsia="zh-CN"/>
        </w:rPr>
        <w:t>须</w:t>
      </w:r>
      <w:r>
        <w:rPr>
          <w:rFonts w:hint="eastAsia" w:ascii="宋体" w:hAnsi="宋体" w:eastAsia="宋体" w:cs="宋体"/>
          <w:color w:val="auto"/>
          <w:sz w:val="21"/>
          <w:szCs w:val="21"/>
        </w:rPr>
        <w:t>积极配合。对委托方提出的咨询服务成果质疑，受托方应</w:t>
      </w:r>
      <w:r>
        <w:rPr>
          <w:rFonts w:hint="eastAsia" w:ascii="宋体" w:hAnsi="宋体" w:eastAsia="宋体" w:cs="宋体"/>
          <w:color w:val="auto"/>
          <w:sz w:val="21"/>
          <w:szCs w:val="21"/>
          <w:lang w:val="en-US" w:eastAsia="zh-CN"/>
        </w:rPr>
        <w:t>须</w:t>
      </w:r>
      <w:r>
        <w:rPr>
          <w:rFonts w:hint="eastAsia" w:ascii="宋体" w:hAnsi="宋体" w:eastAsia="宋体" w:cs="宋体"/>
          <w:color w:val="auto"/>
          <w:sz w:val="21"/>
          <w:szCs w:val="21"/>
        </w:rPr>
        <w:t>及时的书面回复。</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（5）中标单位在开展“两区”划定核查过程中，遇有特殊情况需及时向委托方报告，为委托方提出合理化建议。</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中标单位及其工作人员应对在执业过程中所知悉的委托方数据资料秘密严加保密，合同履行期间和合同终止后，除依照法律规定或经委托方同意外，中标单位及其工作人员不得将所知悉的秘密和委托方提供的资料向任何第三方提供。</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中标单位不得与各被核查的有关单位有经济上的利害关系，该利害关系包括但不限于中标单位及其工作人员接受被核查单位的吃请、送礼和其他经济利益；否则，甲方有权终止合同并要求中标单位承担违约责任；</w:t>
      </w:r>
    </w:p>
    <w:p>
      <w:pPr>
        <w:spacing w:line="360" w:lineRule="auto"/>
        <w:ind w:firstLine="422" w:firstLineChars="200"/>
        <w:jc w:val="left"/>
        <w:rPr>
          <w:rFonts w:hint="eastAsia" w:ascii="宋体" w:hAnsi="宋体" w:eastAsia="宋体" w:cs="宋体"/>
          <w:color w:val="auto"/>
          <w:sz w:val="21"/>
          <w:szCs w:val="21"/>
        </w:rPr>
      </w:pPr>
      <w:r>
        <w:rPr>
          <w:rFonts w:hint="eastAsia" w:ascii="宋体" w:hAnsi="宋体" w:eastAsia="宋体" w:cs="宋体"/>
          <w:b/>
          <w:color w:val="auto"/>
          <w:sz w:val="21"/>
          <w:szCs w:val="21"/>
        </w:rPr>
        <w:t>4、</w:t>
      </w:r>
      <w:r>
        <w:rPr>
          <w:rFonts w:hint="eastAsia" w:ascii="宋体" w:hAnsi="宋体" w:eastAsia="宋体" w:cs="宋体"/>
          <w:color w:val="auto"/>
          <w:sz w:val="21"/>
          <w:szCs w:val="21"/>
        </w:rPr>
        <w:t>如发现任何提供虚假资料，项目负责人及主要责任人员与投标时承诺的人员不一致等弄虚作假行为者，将取消中标资格。</w:t>
      </w:r>
    </w:p>
    <w:p>
      <w:pPr>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5、</w:t>
      </w:r>
      <w:r>
        <w:rPr>
          <w:rFonts w:hint="eastAsia" w:ascii="宋体" w:hAnsi="宋体" w:eastAsia="宋体" w:cs="宋体"/>
          <w:color w:val="auto"/>
          <w:sz w:val="21"/>
          <w:szCs w:val="21"/>
        </w:rPr>
        <w:t>本项目采用按中标计费办法计算费用，一旦中标，在项目实施中出现任何遗漏，均由中标单位免费提供服务，采购人不再支付任何费用。对于出现的新情况，由中标方、市农业农村局报财政局批准后执行。</w:t>
      </w:r>
    </w:p>
    <w:p>
      <w:pPr>
        <w:spacing w:line="360" w:lineRule="auto"/>
        <w:ind w:firstLine="422" w:firstLineChars="200"/>
        <w:rPr>
          <w:rFonts w:hint="eastAsia" w:ascii="仿宋_GB2312" w:eastAsia="仿宋_GB2312"/>
          <w:color w:val="auto"/>
          <w:sz w:val="24"/>
          <w:szCs w:val="24"/>
        </w:rPr>
      </w:pPr>
      <w:r>
        <w:rPr>
          <w:rFonts w:hint="eastAsia" w:ascii="宋体" w:hAnsi="宋体" w:eastAsia="宋体" w:cs="宋体"/>
          <w:b/>
          <w:color w:val="auto"/>
          <w:sz w:val="21"/>
          <w:szCs w:val="21"/>
        </w:rPr>
        <w:t>6</w:t>
      </w:r>
      <w:r>
        <w:rPr>
          <w:rFonts w:hint="eastAsia" w:ascii="宋体" w:hAnsi="宋体" w:eastAsia="宋体" w:cs="宋体"/>
          <w:color w:val="auto"/>
          <w:sz w:val="21"/>
          <w:szCs w:val="21"/>
        </w:rPr>
        <w:t>、合同履约完成后，如发现未依法依规核查，造成数据不实，报告虚假，不符合核查要求的，委托方有权向有关部门报告，并追究相关责任。</w:t>
      </w:r>
    </w:p>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pPr>
        <w:adjustRightInd w:val="0"/>
        <w:snapToGrid w:val="0"/>
        <w:spacing w:line="360" w:lineRule="auto"/>
        <w:ind w:firstLine="643"/>
        <w:jc w:val="center"/>
        <w:outlineLvl w:val="0"/>
        <w:rPr>
          <w:rFonts w:ascii="宋体" w:hAnsi="宋体" w:cs="宋体"/>
          <w:b/>
          <w:color w:val="auto"/>
          <w:sz w:val="32"/>
          <w:szCs w:val="32"/>
          <w:highlight w:val="none"/>
        </w:rPr>
      </w:pPr>
      <w:bookmarkStart w:id="39" w:name="_Toc17226_WPSOffice_Level1"/>
      <w:r>
        <w:rPr>
          <w:rFonts w:hint="eastAsia" w:ascii="宋体" w:hAnsi="宋体" w:cs="宋体"/>
          <w:b/>
          <w:color w:val="auto"/>
          <w:sz w:val="32"/>
          <w:szCs w:val="32"/>
          <w:highlight w:val="none"/>
        </w:rPr>
        <w:t>第五章 响应文件组成</w:t>
      </w:r>
      <w:bookmarkEnd w:id="39"/>
    </w:p>
    <w:p>
      <w:pPr>
        <w:spacing w:line="360" w:lineRule="auto"/>
        <w:jc w:val="center"/>
        <w:rPr>
          <w:rFonts w:ascii="宋体" w:hAnsi="宋体" w:cs="宋体"/>
          <w:b/>
          <w:color w:val="auto"/>
          <w:sz w:val="28"/>
          <w:szCs w:val="28"/>
          <w:highlight w:val="none"/>
        </w:rPr>
      </w:pPr>
      <w:bookmarkStart w:id="40" w:name="_Toc32364_WPSOffice_Level1"/>
      <w:r>
        <w:rPr>
          <w:rFonts w:hint="eastAsia" w:ascii="宋体" w:hAnsi="宋体" w:cs="宋体"/>
          <w:b/>
          <w:color w:val="auto"/>
          <w:sz w:val="28"/>
          <w:szCs w:val="28"/>
          <w:highlight w:val="none"/>
        </w:rPr>
        <w:t>提交文件须知</w:t>
      </w:r>
      <w:bookmarkEnd w:id="40"/>
    </w:p>
    <w:p>
      <w:pPr>
        <w:spacing w:line="360" w:lineRule="auto"/>
        <w:jc w:val="center"/>
        <w:rPr>
          <w:rFonts w:ascii="宋体" w:hAnsi="宋体" w:cs="宋体"/>
          <w:b/>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对【须知前附表】涉及“★”的格式文件，除可填报项目外，任何实质性修改将被视为非实质性响应投标，从而导致响应文件无效。供应商提交的材料不予退还。</w:t>
      </w:r>
    </w:p>
    <w:p>
      <w:pPr>
        <w:numPr>
          <w:ilvl w:val="0"/>
          <w:numId w:val="10"/>
        </w:num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本章内容仅提供格式要求，并不代表所有列出格式的文件本项目全部必须提交。本项目需提交的商务、技术文件应以【须知前附表】及第四章内容为准。</w:t>
      </w:r>
    </w:p>
    <w:p>
      <w:pPr>
        <w:numPr>
          <w:ilvl w:val="0"/>
          <w:numId w:val="10"/>
        </w:num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供应商应严格按照要求制作响应文件。全部文件应按须知规定的语言和份数提交。</w:t>
      </w:r>
    </w:p>
    <w:p>
      <w:pPr>
        <w:numPr>
          <w:ilvl w:val="0"/>
          <w:numId w:val="10"/>
        </w:num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响应文件应按照</w:t>
      </w: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的格式逐项填写，无相应内容可填的项应填写“无”、“未测试”、“没有相应指标”等明确的回答文字。</w:t>
      </w:r>
    </w:p>
    <w:p>
      <w:pPr>
        <w:pStyle w:val="2"/>
        <w:numPr>
          <w:ilvl w:val="0"/>
          <w:numId w:val="10"/>
        </w:numPr>
        <w:spacing w:line="360" w:lineRule="auto"/>
        <w:rPr>
          <w:color w:val="auto"/>
          <w:highlight w:val="none"/>
        </w:rPr>
      </w:pPr>
      <w:r>
        <w:rPr>
          <w:rFonts w:hint="eastAsia" w:ascii="宋体" w:hAnsi="宋体" w:cs="宋体"/>
          <w:color w:val="auto"/>
          <w:szCs w:val="21"/>
          <w:highlight w:val="none"/>
        </w:rPr>
        <w:t>第二分册仅用于采购人与</w:t>
      </w:r>
      <w:r>
        <w:rPr>
          <w:rFonts w:hint="eastAsia" w:ascii="宋体" w:hAnsi="宋体" w:cs="宋体"/>
          <w:color w:val="auto"/>
          <w:szCs w:val="21"/>
          <w:highlight w:val="none"/>
          <w:lang w:eastAsia="zh-CN"/>
        </w:rPr>
        <w:t>单位</w:t>
      </w:r>
      <w:r>
        <w:rPr>
          <w:rFonts w:hint="eastAsia" w:ascii="宋体" w:hAnsi="宋体" w:cs="宋体"/>
          <w:color w:val="auto"/>
          <w:szCs w:val="21"/>
          <w:highlight w:val="none"/>
        </w:rPr>
        <w:t>作资格合格性审查，磋商文件中评分表中所列的各项因素内容均应当按材料格式要求编制进第一册（商务技术分册）中，磋商小组根据供应商编制的第一册内容进行澄清、磋商与评分，未按要求列入该册中，会导致扣分或投标被拒绝！</w:t>
      </w:r>
    </w:p>
    <w:p>
      <w:pPr>
        <w:numPr>
          <w:ilvl w:val="0"/>
          <w:numId w:val="10"/>
        </w:num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供应商可编制资格审查索引表、评审索引表，并将评审索引表置于第一册 商务技术文件的第一页，将资格审查索引表置于第二册 资格证明文件的第一页，以便磋商 小组、</w:t>
      </w:r>
      <w:r>
        <w:rPr>
          <w:rFonts w:hint="eastAsia" w:ascii="宋体" w:hAnsi="宋体" w:cs="宋体"/>
          <w:color w:val="auto"/>
          <w:szCs w:val="21"/>
          <w:highlight w:val="none"/>
          <w:lang w:eastAsia="zh-CN"/>
        </w:rPr>
        <w:t>采购单位</w:t>
      </w:r>
      <w:r>
        <w:rPr>
          <w:rFonts w:hint="eastAsia" w:ascii="宋体" w:hAnsi="宋体" w:cs="宋体"/>
          <w:color w:val="auto"/>
          <w:szCs w:val="21"/>
          <w:highlight w:val="none"/>
        </w:rPr>
        <w:t>评审与审查。</w:t>
      </w:r>
    </w:p>
    <w:p>
      <w:pPr>
        <w:numPr>
          <w:ilvl w:val="0"/>
          <w:numId w:val="10"/>
        </w:num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本章响应声明及资格声明应当按磋商文件提供的格式除可填报信息外不加任何内容修改地提供，证明资料的复印件应加盖投标人单位章，否则，投标无效。</w:t>
      </w:r>
    </w:p>
    <w:p>
      <w:pPr>
        <w:pStyle w:val="9"/>
        <w:adjustRightInd w:val="0"/>
        <w:snapToGrid w:val="0"/>
        <w:jc w:val="center"/>
        <w:rPr>
          <w:rFonts w:hAnsi="宋体" w:cs="宋体"/>
          <w:bCs/>
          <w:color w:val="auto"/>
          <w:sz w:val="84"/>
          <w:szCs w:val="84"/>
          <w:highlight w:val="none"/>
        </w:rPr>
      </w:pPr>
      <w:r>
        <w:rPr>
          <w:rFonts w:hint="eastAsia" w:hAnsi="宋体" w:cs="宋体"/>
          <w:bCs/>
          <w:color w:val="auto"/>
          <w:sz w:val="84"/>
          <w:szCs w:val="84"/>
          <w:highlight w:val="none"/>
        </w:rPr>
        <w:br w:type="page"/>
      </w:r>
      <w:bookmarkStart w:id="41" w:name="_Toc32647_WPSOffice_Level1"/>
      <w:r>
        <w:rPr>
          <w:rFonts w:hint="eastAsia" w:hAnsi="宋体" w:cs="宋体"/>
          <w:bCs/>
          <w:color w:val="auto"/>
          <w:sz w:val="84"/>
          <w:szCs w:val="84"/>
          <w:highlight w:val="none"/>
        </w:rPr>
        <w:t>政府采购</w:t>
      </w:r>
      <w:bookmarkEnd w:id="41"/>
    </w:p>
    <w:p>
      <w:pPr>
        <w:adjustRightInd w:val="0"/>
        <w:snapToGrid w:val="0"/>
        <w:jc w:val="center"/>
        <w:rPr>
          <w:rFonts w:ascii="宋体" w:hAnsi="宋体" w:cs="宋体"/>
          <w:bCs/>
          <w:color w:val="auto"/>
          <w:sz w:val="52"/>
          <w:szCs w:val="52"/>
          <w:highlight w:val="none"/>
        </w:rPr>
      </w:pPr>
      <w:r>
        <w:rPr>
          <w:rFonts w:hint="eastAsia" w:ascii="宋体" w:hAnsi="宋体" w:cs="宋体"/>
          <w:bCs/>
          <w:color w:val="auto"/>
          <w:sz w:val="52"/>
          <w:szCs w:val="52"/>
          <w:highlight w:val="none"/>
        </w:rPr>
        <w:t>竞争性磋商响应文件</w:t>
      </w:r>
    </w:p>
    <w:p>
      <w:pPr>
        <w:pStyle w:val="2"/>
        <w:rPr>
          <w:color w:val="auto"/>
          <w:highlight w:val="none"/>
        </w:rPr>
      </w:pPr>
    </w:p>
    <w:p>
      <w:pPr>
        <w:pStyle w:val="4"/>
        <w:adjustRightInd w:val="0"/>
        <w:snapToGrid w:val="0"/>
        <w:jc w:val="center"/>
        <w:rPr>
          <w:rFonts w:ascii="宋体" w:hAnsi="宋体" w:cs="宋体"/>
          <w:color w:val="auto"/>
          <w:sz w:val="30"/>
          <w:szCs w:val="30"/>
          <w:highlight w:val="none"/>
        </w:rPr>
      </w:pPr>
      <w:bookmarkStart w:id="42" w:name="_Toc528307194"/>
      <w:r>
        <w:rPr>
          <w:rFonts w:hint="eastAsia" w:ascii="宋体" w:hAnsi="宋体" w:cs="宋体"/>
          <w:color w:val="auto"/>
          <w:sz w:val="30"/>
          <w:szCs w:val="30"/>
          <w:highlight w:val="none"/>
        </w:rPr>
        <w:t>第一册 商务技术文件</w:t>
      </w:r>
      <w:bookmarkEnd w:id="42"/>
    </w:p>
    <w:p>
      <w:pPr>
        <w:adjustRightInd w:val="0"/>
        <w:snapToGrid w:val="0"/>
        <w:spacing w:line="360" w:lineRule="auto"/>
        <w:rPr>
          <w:rFonts w:ascii="宋体" w:hAnsi="宋体" w:cs="宋体"/>
          <w:color w:val="auto"/>
          <w:sz w:val="32"/>
          <w:szCs w:val="32"/>
          <w:highlight w:val="none"/>
        </w:rPr>
      </w:pPr>
    </w:p>
    <w:tbl>
      <w:tblPr>
        <w:tblStyle w:val="16"/>
        <w:tblpPr w:leftFromText="180" w:rightFromText="180" w:vertAnchor="text" w:horzAnchor="page" w:tblpX="1958" w:tblpY="601"/>
        <w:tblOverlap w:val="never"/>
        <w:tblW w:w="806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930"/>
        <w:gridCol w:w="513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455" w:hRule="exact"/>
        </w:trPr>
        <w:tc>
          <w:tcPr>
            <w:tcW w:w="293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firstLine="703" w:firstLineChars="250"/>
              <w:jc w:val="center"/>
              <w:textAlignment w:val="auto"/>
              <w:rPr>
                <w:rFonts w:hAnsi="宋体" w:cs="宋体"/>
                <w:color w:val="auto"/>
                <w:highlight w:val="none"/>
              </w:rPr>
            </w:pPr>
            <w:r>
              <w:rPr>
                <w:rFonts w:hint="eastAsia" w:hAnsi="宋体" w:cs="宋体"/>
                <w:b/>
                <w:color w:val="auto"/>
                <w:sz w:val="28"/>
                <w:szCs w:val="32"/>
                <w:highlight w:val="none"/>
              </w:rPr>
              <w:t>采购项目名称:</w:t>
            </w:r>
          </w:p>
        </w:tc>
        <w:tc>
          <w:tcPr>
            <w:tcW w:w="513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hAnsi="宋体" w:eastAsia="宋体" w:cs="宋体"/>
                <w:b/>
                <w:color w:val="auto"/>
                <w:sz w:val="28"/>
                <w:szCs w:val="32"/>
                <w:highlight w:val="none"/>
                <w:u w:val="single"/>
                <w:lang w:eastAsia="zh-CN"/>
              </w:rPr>
            </w:pPr>
            <w:r>
              <w:rPr>
                <w:rFonts w:hint="eastAsia" w:hAnsi="宋体" w:cs="宋体"/>
                <w:b/>
                <w:color w:val="auto"/>
                <w:sz w:val="28"/>
                <w:szCs w:val="32"/>
                <w:highlight w:val="none"/>
                <w:u w:val="single"/>
                <w:lang w:eastAsia="zh-CN"/>
              </w:rPr>
              <w:t>衡阳市“两区”划定市级核验技术服务采购项目</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680" w:hRule="exact"/>
        </w:trPr>
        <w:tc>
          <w:tcPr>
            <w:tcW w:w="293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left="1819" w:leftChars="331" w:hanging="1124" w:hangingChars="400"/>
              <w:jc w:val="center"/>
              <w:textAlignment w:val="auto"/>
              <w:rPr>
                <w:rFonts w:hAnsi="宋体" w:cs="宋体"/>
                <w:color w:val="auto"/>
                <w:highlight w:val="none"/>
              </w:rPr>
            </w:pPr>
            <w:r>
              <w:rPr>
                <w:rFonts w:hint="eastAsia" w:hAnsi="宋体" w:cs="宋体"/>
                <w:b/>
                <w:color w:val="auto"/>
                <w:sz w:val="28"/>
                <w:szCs w:val="32"/>
                <w:highlight w:val="none"/>
                <w:lang w:eastAsia="zh-CN"/>
              </w:rPr>
              <w:t>采购单位</w:t>
            </w:r>
            <w:r>
              <w:rPr>
                <w:rFonts w:hint="eastAsia" w:hAnsi="宋体" w:cs="宋体"/>
                <w:b/>
                <w:color w:val="auto"/>
                <w:sz w:val="28"/>
                <w:szCs w:val="32"/>
                <w:highlight w:val="none"/>
              </w:rPr>
              <w:t>:</w:t>
            </w:r>
          </w:p>
        </w:tc>
        <w:tc>
          <w:tcPr>
            <w:tcW w:w="513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hAnsi="宋体" w:eastAsia="宋体" w:cs="宋体"/>
                <w:b/>
                <w:color w:val="auto"/>
                <w:sz w:val="28"/>
                <w:szCs w:val="32"/>
                <w:highlight w:val="none"/>
                <w:u w:val="single"/>
                <w:lang w:eastAsia="zh-CN"/>
              </w:rPr>
            </w:pPr>
            <w:r>
              <w:rPr>
                <w:rFonts w:hint="eastAsia" w:hAnsi="宋体" w:cs="宋体"/>
                <w:b/>
                <w:color w:val="auto"/>
                <w:sz w:val="28"/>
                <w:szCs w:val="32"/>
                <w:highlight w:val="none"/>
                <w:u w:val="single"/>
                <w:lang w:eastAsia="zh-CN"/>
              </w:rPr>
              <w:t>衡阳市农业农村局</w:t>
            </w:r>
          </w:p>
        </w:tc>
      </w:tr>
    </w:tbl>
    <w:p>
      <w:pPr>
        <w:adjustRightInd w:val="0"/>
        <w:snapToGrid w:val="0"/>
        <w:spacing w:line="360" w:lineRule="auto"/>
        <w:rPr>
          <w:rFonts w:ascii="宋体" w:hAnsi="宋体" w:cs="宋体"/>
          <w:color w:val="auto"/>
          <w:sz w:val="32"/>
          <w:szCs w:val="32"/>
          <w:highlight w:val="none"/>
        </w:rPr>
      </w:pPr>
    </w:p>
    <w:p>
      <w:pPr>
        <w:pStyle w:val="2"/>
        <w:rPr>
          <w:rFonts w:ascii="宋体" w:hAnsi="宋体" w:cs="宋体"/>
          <w:color w:val="auto"/>
          <w:sz w:val="32"/>
          <w:szCs w:val="32"/>
          <w:highlight w:val="none"/>
        </w:rPr>
      </w:pPr>
    </w:p>
    <w:p>
      <w:pPr>
        <w:pStyle w:val="2"/>
        <w:rPr>
          <w:rFonts w:ascii="宋体" w:hAnsi="宋体" w:cs="宋体"/>
          <w:color w:val="auto"/>
          <w:sz w:val="32"/>
          <w:szCs w:val="32"/>
          <w:highlight w:val="none"/>
        </w:rPr>
      </w:pPr>
    </w:p>
    <w:p>
      <w:pPr>
        <w:pStyle w:val="2"/>
        <w:rPr>
          <w:rFonts w:ascii="宋体" w:hAnsi="宋体" w:cs="宋体"/>
          <w:color w:val="auto"/>
          <w:sz w:val="32"/>
          <w:szCs w:val="32"/>
          <w:highlight w:val="none"/>
        </w:rPr>
      </w:pPr>
    </w:p>
    <w:p>
      <w:pPr>
        <w:adjustRightInd w:val="0"/>
        <w:snapToGrid w:val="0"/>
        <w:spacing w:line="360" w:lineRule="auto"/>
        <w:rPr>
          <w:rFonts w:ascii="宋体" w:hAnsi="宋体" w:cs="宋体"/>
          <w:color w:val="auto"/>
          <w:sz w:val="32"/>
          <w:szCs w:val="32"/>
          <w:highlight w:val="none"/>
        </w:rPr>
      </w:pPr>
    </w:p>
    <w:p>
      <w:pPr>
        <w:adjustRightInd w:val="0"/>
        <w:snapToGrid w:val="0"/>
        <w:spacing w:line="360" w:lineRule="auto"/>
        <w:ind w:firstLine="1920" w:firstLineChars="600"/>
        <w:jc w:val="left"/>
        <w:rPr>
          <w:rFonts w:ascii="宋体" w:hAnsi="宋体" w:cs="宋体"/>
          <w:color w:val="auto"/>
          <w:sz w:val="32"/>
          <w:szCs w:val="32"/>
          <w:highlight w:val="none"/>
          <w:u w:val="single"/>
        </w:rPr>
      </w:pPr>
      <w:r>
        <w:rPr>
          <w:rFonts w:hint="eastAsia" w:ascii="宋体" w:hAnsi="宋体" w:cs="宋体"/>
          <w:color w:val="auto"/>
          <w:sz w:val="32"/>
          <w:szCs w:val="32"/>
          <w:highlight w:val="none"/>
        </w:rPr>
        <w:t>供应商</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 xml:space="preserve">   </w:t>
      </w:r>
    </w:p>
    <w:p>
      <w:pPr>
        <w:adjustRightInd w:val="0"/>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rPr>
          <w:rFonts w:ascii="宋体" w:hAnsi="宋体" w:cs="宋体"/>
          <w:b/>
          <w:strike/>
          <w:color w:val="auto"/>
          <w:highlight w:val="none"/>
        </w:rPr>
      </w:pPr>
      <w:r>
        <w:rPr>
          <w:rFonts w:hint="eastAsia" w:ascii="宋体" w:hAnsi="宋体" w:cs="宋体"/>
          <w:color w:val="auto"/>
          <w:highlight w:val="none"/>
          <w:u w:val="single"/>
        </w:rPr>
        <w:br w:type="page"/>
      </w:r>
      <w:bookmarkStart w:id="43" w:name="_Toc528307195"/>
    </w:p>
    <w:p>
      <w:pPr>
        <w:pStyle w:val="5"/>
        <w:adjustRightInd w:val="0"/>
        <w:snapToGrid w:val="0"/>
        <w:spacing w:before="0" w:after="0"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一、</w:t>
      </w:r>
      <w:bookmarkEnd w:id="43"/>
      <w:r>
        <w:rPr>
          <w:rFonts w:hint="eastAsia" w:ascii="黑体" w:hAnsi="宋体" w:eastAsia="黑体"/>
          <w:color w:val="auto"/>
          <w:highlight w:val="none"/>
        </w:rPr>
        <w:t>磋商响应声明</w:t>
      </w:r>
    </w:p>
    <w:p>
      <w:pPr>
        <w:adjustRightInd w:val="0"/>
        <w:snapToGrid w:val="0"/>
        <w:spacing w:line="360" w:lineRule="auto"/>
        <w:rPr>
          <w:rFonts w:ascii="宋体" w:hAnsi="宋体" w:cs="宋体"/>
          <w:color w:val="auto"/>
          <w:highlight w:val="none"/>
        </w:rPr>
      </w:pP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衡阳市农业农村局 </w:t>
      </w:r>
      <w:r>
        <w:rPr>
          <w:rFonts w:hint="eastAsia" w:ascii="宋体" w:hAnsi="宋体" w:cs="宋体"/>
          <w:color w:val="auto"/>
          <w:szCs w:val="21"/>
          <w:highlight w:val="none"/>
        </w:rPr>
        <w:t>（采购</w:t>
      </w:r>
      <w:r>
        <w:rPr>
          <w:rFonts w:hint="eastAsia" w:ascii="宋体" w:hAnsi="宋体" w:cs="宋体"/>
          <w:color w:val="auto"/>
          <w:szCs w:val="21"/>
          <w:highlight w:val="none"/>
          <w:lang w:eastAsia="zh-CN"/>
        </w:rPr>
        <w:t>单位</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我方已仔细研究了</w:t>
      </w:r>
      <w:r>
        <w:rPr>
          <w:rFonts w:hint="eastAsia" w:ascii="宋体" w:hAnsi="宋体"/>
          <w:color w:val="auto"/>
          <w:szCs w:val="21"/>
          <w:highlight w:val="none"/>
          <w:u w:val="single"/>
        </w:rPr>
        <w:t xml:space="preserve"> 衡阳市“两区”划定市级核验技术服务采购项目(</w:t>
      </w:r>
      <w:r>
        <w:rPr>
          <w:rFonts w:hint="eastAsia" w:ascii="宋体" w:hAnsi="宋体"/>
          <w:color w:val="auto"/>
          <w:szCs w:val="21"/>
          <w:highlight w:val="none"/>
        </w:rPr>
        <w:t>项目名称)的竞争性磋商文件的全部内容，</w:t>
      </w:r>
      <w:r>
        <w:rPr>
          <w:rFonts w:hint="eastAsia" w:hAnsi="宋体"/>
          <w:color w:val="auto"/>
          <w:highlight w:val="none"/>
        </w:rPr>
        <w:t>知悉参加竞争性磋商的风险，我方承诺接受磋商文件的全部条款且无任何异议。</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第一册 商务技术文件</w:t>
      </w:r>
    </w:p>
    <w:p>
      <w:pPr>
        <w:widowControl/>
        <w:numPr>
          <w:ilvl w:val="0"/>
          <w:numId w:val="11"/>
        </w:num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磋商响应声明</w:t>
      </w:r>
    </w:p>
    <w:p>
      <w:pPr>
        <w:widowControl/>
        <w:numPr>
          <w:ilvl w:val="0"/>
          <w:numId w:val="11"/>
        </w:num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分项报价表</w:t>
      </w:r>
    </w:p>
    <w:p>
      <w:pPr>
        <w:widowControl/>
        <w:numPr>
          <w:ilvl w:val="0"/>
          <w:numId w:val="11"/>
        </w:num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服务说明一览表</w:t>
      </w:r>
    </w:p>
    <w:p>
      <w:pPr>
        <w:widowControl/>
        <w:numPr>
          <w:ilvl w:val="0"/>
          <w:numId w:val="11"/>
        </w:num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商务技术响应/偏离表</w:t>
      </w:r>
    </w:p>
    <w:p>
      <w:pPr>
        <w:widowControl/>
        <w:numPr>
          <w:ilvl w:val="0"/>
          <w:numId w:val="11"/>
        </w:num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享受政府采购政策优惠的证明资料</w:t>
      </w:r>
    </w:p>
    <w:p>
      <w:pPr>
        <w:widowControl/>
        <w:numPr>
          <w:ilvl w:val="0"/>
          <w:numId w:val="11"/>
        </w:num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响应服务符合磋商文件规定的证明文件</w:t>
      </w:r>
    </w:p>
    <w:p>
      <w:pPr>
        <w:widowControl/>
        <w:numPr>
          <w:ilvl w:val="0"/>
          <w:numId w:val="11"/>
        </w:num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供应商认为需提供的其他资料</w:t>
      </w:r>
    </w:p>
    <w:p>
      <w:pPr>
        <w:widowControl/>
        <w:adjustRightInd w:val="0"/>
        <w:snapToGrid w:val="0"/>
        <w:spacing w:before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在此，签字代表宣布同意如下：</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1、我方完全服从和尊重磋商小组所作的评定结果，同时清楚理解到报价最低并非意味着必定获得成交资格。</w:t>
      </w:r>
      <w:r>
        <w:rPr>
          <w:rFonts w:hint="eastAsia" w:ascii="宋体" w:hAnsi="宋体" w:cs="宋体"/>
          <w:color w:val="auto"/>
          <w:highlight w:val="none"/>
        </w:rPr>
        <w:t>理解贵方对磋商保密且不予解释我方未能成交的原因。</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2、我方已详细审查磋商文件。同意放弃因有对磋商文件内容不明及误解的权力，同意提供贵方可能要求的与响应文件有关的一切数据或资料。</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3、本次磋商有效期为自磋商文件规定的提交响应文件截止之日起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个日历日。在磋商有效期内，我方</w:t>
      </w:r>
      <w:r>
        <w:rPr>
          <w:rFonts w:hint="eastAsia" w:ascii="宋体" w:hAnsi="宋体" w:cs="宋体"/>
          <w:color w:val="auto"/>
          <w:highlight w:val="none"/>
        </w:rPr>
        <w:t>同意遵守本响应文件中的承诺且在此期限期满之前文件</w:t>
      </w:r>
      <w:r>
        <w:rPr>
          <w:rFonts w:hint="eastAsia" w:ascii="宋体" w:hAnsi="宋体" w:cs="宋体"/>
          <w:color w:val="auto"/>
          <w:szCs w:val="21"/>
          <w:highlight w:val="none"/>
        </w:rPr>
        <w:t>对我方具有法律约束力</w:t>
      </w:r>
      <w:r>
        <w:rPr>
          <w:rFonts w:hint="eastAsia" w:ascii="宋体" w:hAnsi="宋体" w:cs="宋体"/>
          <w:color w:val="auto"/>
          <w:highlight w:val="none"/>
        </w:rPr>
        <w:t>。</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4、若我方成交，保证按磋商文件的规定履行合同责任和义务。承诺按磋商文件规定的标准在领取中标通知书前向贵方支付本项目招标代理服务费。 </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5、有关的一切正式往来信函请寄：</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；（邮编：       ）</w:t>
      </w:r>
      <w:r>
        <w:rPr>
          <w:rFonts w:hint="eastAsia" w:ascii="宋体" w:hAnsi="宋体" w:cs="宋体"/>
          <w:color w:val="auto"/>
          <w:szCs w:val="21"/>
          <w:highlight w:val="none"/>
        </w:rPr>
        <w:t xml:space="preserve"> </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pStyle w:val="9"/>
        <w:adjustRightInd w:val="0"/>
        <w:snapToGrid w:val="0"/>
        <w:spacing w:line="360" w:lineRule="auto"/>
        <w:rPr>
          <w:rFonts w:hAnsi="宋体" w:cs="宋体"/>
          <w:color w:val="auto"/>
          <w:highlight w:val="none"/>
        </w:rPr>
      </w:pPr>
    </w:p>
    <w:p>
      <w:pPr>
        <w:pStyle w:val="9"/>
        <w:adjustRightInd w:val="0"/>
        <w:snapToGrid w:val="0"/>
        <w:spacing w:line="360" w:lineRule="auto"/>
        <w:rPr>
          <w:rFonts w:hAnsi="宋体" w:cs="宋体"/>
          <w:color w:val="auto"/>
          <w:highlight w:val="none"/>
        </w:rPr>
      </w:pPr>
      <w:r>
        <w:rPr>
          <w:rFonts w:hint="eastAsia" w:hAnsi="宋体" w:cs="宋体"/>
          <w:color w:val="auto"/>
          <w:highlight w:val="none"/>
        </w:rPr>
        <w:t xml:space="preserve">供应商名称（盖单位章）：                       </w:t>
      </w:r>
    </w:p>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法定代表人或其授权的代理人（签字）：</w:t>
      </w:r>
      <w:r>
        <w:rPr>
          <w:rFonts w:hint="eastAsia" w:ascii="宋体" w:hAnsi="宋体" w:cs="宋体"/>
          <w:color w:val="auto"/>
          <w:szCs w:val="21"/>
          <w:highlight w:val="none"/>
          <w:u w:val="single"/>
        </w:rPr>
        <w:t xml:space="preserve">               </w:t>
      </w:r>
    </w:p>
    <w:p>
      <w:pPr>
        <w:adjustRightInd w:val="0"/>
        <w:snapToGrid w:val="0"/>
        <w:spacing w:line="360" w:lineRule="auto"/>
        <w:rPr>
          <w:rFonts w:ascii="宋体" w:hAnsi="宋体" w:cs="宋体"/>
          <w:b/>
          <w:bCs/>
          <w:color w:val="auto"/>
          <w:sz w:val="28"/>
          <w:szCs w:val="28"/>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b/>
          <w:bCs/>
          <w:color w:val="auto"/>
          <w:sz w:val="28"/>
          <w:szCs w:val="28"/>
          <w:highlight w:val="none"/>
        </w:rPr>
        <w:br w:type="page"/>
      </w:r>
    </w:p>
    <w:p>
      <w:pPr>
        <w:pStyle w:val="5"/>
        <w:adjustRightInd w:val="0"/>
        <w:snapToGrid w:val="0"/>
        <w:spacing w:before="0" w:after="0" w:line="360" w:lineRule="auto"/>
        <w:jc w:val="center"/>
        <w:rPr>
          <w:rFonts w:ascii="宋体" w:hAnsi="宋体" w:cs="宋体"/>
          <w:color w:val="auto"/>
          <w:sz w:val="28"/>
          <w:szCs w:val="28"/>
          <w:highlight w:val="none"/>
        </w:rPr>
      </w:pPr>
      <w:bookmarkStart w:id="44" w:name="_Toc528307196"/>
      <w:r>
        <w:rPr>
          <w:rFonts w:hint="eastAsia" w:ascii="宋体" w:hAnsi="宋体" w:cs="宋体"/>
          <w:color w:val="auto"/>
          <w:sz w:val="28"/>
          <w:szCs w:val="28"/>
          <w:highlight w:val="none"/>
        </w:rPr>
        <w:t>二、分项报价表</w:t>
      </w:r>
      <w:bookmarkEnd w:id="44"/>
    </w:p>
    <w:p>
      <w:pPr>
        <w:rPr>
          <w:rFonts w:ascii="宋体" w:hAnsi="宋体" w:cs="宋体"/>
          <w:color w:val="auto"/>
          <w:kern w:val="0"/>
          <w:highlight w:val="none"/>
        </w:rPr>
      </w:pPr>
    </w:p>
    <w:p>
      <w:pPr>
        <w:pStyle w:val="2"/>
        <w:rPr>
          <w:color w:val="auto"/>
          <w:highlight w:val="none"/>
        </w:rPr>
      </w:pP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360" w:lineRule="auto"/>
        <w:ind w:firstLine="6930" w:firstLineChars="3300"/>
        <w:rPr>
          <w:rFonts w:ascii="宋体" w:hAnsi="宋体" w:cs="宋体"/>
          <w:color w:val="auto"/>
          <w:szCs w:val="21"/>
          <w:highlight w:val="none"/>
        </w:rPr>
      </w:pPr>
      <w:r>
        <w:rPr>
          <w:rFonts w:hint="eastAsia" w:ascii="宋体" w:hAnsi="宋体" w:cs="宋体"/>
          <w:color w:val="auto"/>
          <w:szCs w:val="21"/>
          <w:highlight w:val="none"/>
        </w:rPr>
        <w:t>价格单位：人民币元</w:t>
      </w:r>
    </w:p>
    <w:tbl>
      <w:tblPr>
        <w:tblStyle w:val="16"/>
        <w:tblW w:w="8647"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61"/>
        <w:gridCol w:w="1466"/>
        <w:gridCol w:w="2149"/>
        <w:gridCol w:w="900"/>
        <w:gridCol w:w="645"/>
        <w:gridCol w:w="1860"/>
        <w:gridCol w:w="966"/>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Ex>
        <w:trPr>
          <w:trHeight w:val="415" w:hRule="exact"/>
        </w:trPr>
        <w:tc>
          <w:tcPr>
            <w:tcW w:w="661" w:type="dxa"/>
            <w:vMerge w:val="restart"/>
            <w:tcBorders>
              <w:bottom w:val="single" w:color="auto" w:sz="4" w:space="0"/>
              <w:right w:val="single" w:color="auto" w:sz="4" w:space="0"/>
            </w:tcBorders>
            <w:vAlign w:val="center"/>
          </w:tcPr>
          <w:p>
            <w:pPr>
              <w:pStyle w:val="14"/>
              <w:jc w:val="center"/>
              <w:rPr>
                <w:color w:val="auto"/>
                <w:kern w:val="20"/>
                <w:sz w:val="21"/>
                <w:szCs w:val="21"/>
                <w:highlight w:val="none"/>
              </w:rPr>
            </w:pPr>
            <w:r>
              <w:rPr>
                <w:rFonts w:hint="eastAsia"/>
                <w:color w:val="auto"/>
                <w:kern w:val="20"/>
                <w:sz w:val="21"/>
                <w:szCs w:val="21"/>
                <w:highlight w:val="none"/>
              </w:rPr>
              <w:t>序号</w:t>
            </w:r>
          </w:p>
        </w:tc>
        <w:tc>
          <w:tcPr>
            <w:tcW w:w="1466" w:type="dxa"/>
            <w:vMerge w:val="restart"/>
            <w:tcBorders>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r>
              <w:rPr>
                <w:rFonts w:hint="eastAsia"/>
                <w:color w:val="auto"/>
                <w:kern w:val="20"/>
                <w:sz w:val="21"/>
                <w:szCs w:val="21"/>
                <w:highlight w:val="none"/>
              </w:rPr>
              <w:t>服务名称</w:t>
            </w:r>
          </w:p>
        </w:tc>
        <w:tc>
          <w:tcPr>
            <w:tcW w:w="2149" w:type="dxa"/>
            <w:vMerge w:val="restart"/>
            <w:tcBorders>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r>
              <w:rPr>
                <w:rFonts w:hint="eastAsia"/>
                <w:color w:val="auto"/>
                <w:kern w:val="20"/>
                <w:sz w:val="21"/>
                <w:szCs w:val="21"/>
                <w:highlight w:val="none"/>
              </w:rPr>
              <w:t>项目简述</w:t>
            </w:r>
          </w:p>
        </w:tc>
        <w:tc>
          <w:tcPr>
            <w:tcW w:w="3405" w:type="dxa"/>
            <w:gridSpan w:val="3"/>
            <w:tcBorders>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r>
              <w:rPr>
                <w:rFonts w:hint="eastAsia"/>
                <w:color w:val="auto"/>
                <w:kern w:val="20"/>
                <w:sz w:val="21"/>
                <w:szCs w:val="21"/>
                <w:highlight w:val="none"/>
              </w:rPr>
              <w:t>报价</w:t>
            </w:r>
          </w:p>
        </w:tc>
        <w:tc>
          <w:tcPr>
            <w:tcW w:w="966" w:type="dxa"/>
            <w:vMerge w:val="restart"/>
            <w:tcBorders>
              <w:left w:val="single" w:color="auto" w:sz="4" w:space="0"/>
              <w:bottom w:val="single" w:color="auto" w:sz="4" w:space="0"/>
            </w:tcBorders>
            <w:vAlign w:val="center"/>
          </w:tcPr>
          <w:p>
            <w:pPr>
              <w:pStyle w:val="14"/>
              <w:jc w:val="center"/>
              <w:rPr>
                <w:color w:val="auto"/>
                <w:kern w:val="20"/>
                <w:sz w:val="21"/>
                <w:szCs w:val="21"/>
                <w:highlight w:val="none"/>
              </w:rPr>
            </w:pPr>
            <w:r>
              <w:rPr>
                <w:rFonts w:hint="eastAsia"/>
                <w:color w:val="auto"/>
                <w:kern w:val="20"/>
                <w:sz w:val="21"/>
                <w:szCs w:val="21"/>
                <w:highlight w:val="none"/>
              </w:rPr>
              <w:t>备注</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Ex>
        <w:trPr>
          <w:trHeight w:val="730" w:hRule="exact"/>
        </w:trPr>
        <w:tc>
          <w:tcPr>
            <w:tcW w:w="661" w:type="dxa"/>
            <w:vMerge w:val="continue"/>
            <w:tcBorders>
              <w:top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p>
        </w:tc>
        <w:tc>
          <w:tcPr>
            <w:tcW w:w="1466" w:type="dxa"/>
            <w:vMerge w:val="continue"/>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p>
        </w:tc>
        <w:tc>
          <w:tcPr>
            <w:tcW w:w="2149" w:type="dxa"/>
            <w:vMerge w:val="continue"/>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r>
              <w:rPr>
                <w:rFonts w:hint="eastAsia"/>
                <w:color w:val="auto"/>
                <w:kern w:val="20"/>
                <w:sz w:val="21"/>
                <w:szCs w:val="21"/>
                <w:highlight w:val="none"/>
              </w:rPr>
              <w:t>单价（元）</w:t>
            </w:r>
          </w:p>
        </w:tc>
        <w:tc>
          <w:tcPr>
            <w:tcW w:w="645" w:type="dxa"/>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r>
              <w:rPr>
                <w:rFonts w:hint="eastAsia"/>
                <w:color w:val="auto"/>
                <w:kern w:val="20"/>
                <w:sz w:val="21"/>
                <w:szCs w:val="21"/>
                <w:highlight w:val="none"/>
              </w:rPr>
              <w:t>数量</w:t>
            </w:r>
          </w:p>
        </w:tc>
        <w:tc>
          <w:tcPr>
            <w:tcW w:w="1860" w:type="dxa"/>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r>
              <w:rPr>
                <w:rFonts w:hint="eastAsia"/>
                <w:color w:val="auto"/>
                <w:kern w:val="20"/>
                <w:sz w:val="21"/>
                <w:szCs w:val="21"/>
                <w:highlight w:val="none"/>
              </w:rPr>
              <w:t>小计（单价×数量）</w:t>
            </w:r>
          </w:p>
        </w:tc>
        <w:tc>
          <w:tcPr>
            <w:tcW w:w="966" w:type="dxa"/>
            <w:vMerge w:val="continue"/>
            <w:tcBorders>
              <w:top w:val="single" w:color="auto" w:sz="4" w:space="0"/>
              <w:left w:val="single" w:color="auto" w:sz="4" w:space="0"/>
              <w:bottom w:val="single" w:color="auto" w:sz="4" w:space="0"/>
            </w:tcBorders>
            <w:vAlign w:val="center"/>
          </w:tcPr>
          <w:p>
            <w:pPr>
              <w:pStyle w:val="14"/>
              <w:jc w:val="center"/>
              <w:rPr>
                <w:color w:val="auto"/>
                <w:kern w:val="20"/>
                <w:sz w:val="21"/>
                <w:szCs w:val="21"/>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Ex>
        <w:trPr>
          <w:trHeight w:val="416" w:hRule="exact"/>
        </w:trPr>
        <w:tc>
          <w:tcPr>
            <w:tcW w:w="661" w:type="dxa"/>
            <w:tcBorders>
              <w:top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r>
              <w:rPr>
                <w:rFonts w:hint="eastAsia"/>
                <w:color w:val="auto"/>
                <w:kern w:val="20"/>
                <w:sz w:val="21"/>
                <w:szCs w:val="21"/>
                <w:highlight w:val="none"/>
              </w:rPr>
              <w:t>1</w:t>
            </w:r>
          </w:p>
        </w:tc>
        <w:tc>
          <w:tcPr>
            <w:tcW w:w="1466" w:type="dxa"/>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p>
        </w:tc>
        <w:tc>
          <w:tcPr>
            <w:tcW w:w="1860" w:type="dxa"/>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p>
        </w:tc>
        <w:tc>
          <w:tcPr>
            <w:tcW w:w="966" w:type="dxa"/>
            <w:tcBorders>
              <w:top w:val="single" w:color="auto" w:sz="4" w:space="0"/>
              <w:left w:val="single" w:color="auto" w:sz="4" w:space="0"/>
              <w:bottom w:val="single" w:color="auto" w:sz="4" w:space="0"/>
            </w:tcBorders>
            <w:vAlign w:val="center"/>
          </w:tcPr>
          <w:p>
            <w:pPr>
              <w:pStyle w:val="14"/>
              <w:jc w:val="center"/>
              <w:rPr>
                <w:color w:val="auto"/>
                <w:kern w:val="20"/>
                <w:sz w:val="21"/>
                <w:szCs w:val="21"/>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Ex>
        <w:trPr>
          <w:trHeight w:val="415" w:hRule="exact"/>
        </w:trPr>
        <w:tc>
          <w:tcPr>
            <w:tcW w:w="661" w:type="dxa"/>
            <w:tcBorders>
              <w:top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r>
              <w:rPr>
                <w:rFonts w:hint="eastAsia"/>
                <w:color w:val="auto"/>
                <w:kern w:val="20"/>
                <w:sz w:val="21"/>
                <w:szCs w:val="21"/>
                <w:highlight w:val="none"/>
              </w:rPr>
              <w:t>2</w:t>
            </w:r>
          </w:p>
        </w:tc>
        <w:tc>
          <w:tcPr>
            <w:tcW w:w="1466" w:type="dxa"/>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p>
        </w:tc>
        <w:tc>
          <w:tcPr>
            <w:tcW w:w="1860" w:type="dxa"/>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p>
        </w:tc>
        <w:tc>
          <w:tcPr>
            <w:tcW w:w="966" w:type="dxa"/>
            <w:tcBorders>
              <w:top w:val="single" w:color="auto" w:sz="4" w:space="0"/>
              <w:left w:val="single" w:color="auto" w:sz="4" w:space="0"/>
              <w:bottom w:val="single" w:color="auto" w:sz="4" w:space="0"/>
            </w:tcBorders>
            <w:vAlign w:val="center"/>
          </w:tcPr>
          <w:p>
            <w:pPr>
              <w:pStyle w:val="14"/>
              <w:jc w:val="center"/>
              <w:rPr>
                <w:color w:val="auto"/>
                <w:kern w:val="20"/>
                <w:sz w:val="21"/>
                <w:szCs w:val="21"/>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Ex>
        <w:trPr>
          <w:trHeight w:val="415" w:hRule="exact"/>
        </w:trPr>
        <w:tc>
          <w:tcPr>
            <w:tcW w:w="661" w:type="dxa"/>
            <w:tcBorders>
              <w:top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r>
              <w:rPr>
                <w:rFonts w:hint="eastAsia"/>
                <w:color w:val="auto"/>
                <w:kern w:val="20"/>
                <w:sz w:val="21"/>
                <w:szCs w:val="21"/>
                <w:highlight w:val="none"/>
              </w:rPr>
              <w:t>3</w:t>
            </w:r>
          </w:p>
        </w:tc>
        <w:tc>
          <w:tcPr>
            <w:tcW w:w="1466" w:type="dxa"/>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p>
        </w:tc>
        <w:tc>
          <w:tcPr>
            <w:tcW w:w="1860" w:type="dxa"/>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p>
        </w:tc>
        <w:tc>
          <w:tcPr>
            <w:tcW w:w="966" w:type="dxa"/>
            <w:tcBorders>
              <w:top w:val="single" w:color="auto" w:sz="4" w:space="0"/>
              <w:left w:val="single" w:color="auto" w:sz="4" w:space="0"/>
              <w:bottom w:val="single" w:color="auto" w:sz="4" w:space="0"/>
            </w:tcBorders>
            <w:vAlign w:val="center"/>
          </w:tcPr>
          <w:p>
            <w:pPr>
              <w:pStyle w:val="14"/>
              <w:jc w:val="center"/>
              <w:rPr>
                <w:color w:val="auto"/>
                <w:kern w:val="20"/>
                <w:sz w:val="21"/>
                <w:szCs w:val="21"/>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Ex>
        <w:trPr>
          <w:trHeight w:val="415" w:hRule="exact"/>
        </w:trPr>
        <w:tc>
          <w:tcPr>
            <w:tcW w:w="661" w:type="dxa"/>
            <w:tcBorders>
              <w:top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r>
              <w:rPr>
                <w:rFonts w:hint="eastAsia"/>
                <w:color w:val="auto"/>
                <w:kern w:val="20"/>
                <w:sz w:val="21"/>
                <w:szCs w:val="21"/>
                <w:highlight w:val="none"/>
              </w:rPr>
              <w:t>……</w:t>
            </w:r>
          </w:p>
        </w:tc>
        <w:tc>
          <w:tcPr>
            <w:tcW w:w="1466" w:type="dxa"/>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r>
              <w:rPr>
                <w:rFonts w:hint="eastAsia"/>
                <w:color w:val="auto"/>
                <w:kern w:val="20"/>
                <w:sz w:val="21"/>
                <w:szCs w:val="21"/>
                <w:highlight w:val="none"/>
              </w:rPr>
              <w:t>……</w:t>
            </w:r>
          </w:p>
        </w:tc>
        <w:tc>
          <w:tcPr>
            <w:tcW w:w="2149" w:type="dxa"/>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p>
        </w:tc>
        <w:tc>
          <w:tcPr>
            <w:tcW w:w="1860" w:type="dxa"/>
            <w:tcBorders>
              <w:top w:val="single" w:color="auto" w:sz="4" w:space="0"/>
              <w:left w:val="single" w:color="auto" w:sz="4" w:space="0"/>
              <w:bottom w:val="single" w:color="auto" w:sz="4" w:space="0"/>
              <w:right w:val="single" w:color="auto" w:sz="4" w:space="0"/>
            </w:tcBorders>
            <w:vAlign w:val="center"/>
          </w:tcPr>
          <w:p>
            <w:pPr>
              <w:pStyle w:val="14"/>
              <w:jc w:val="center"/>
              <w:rPr>
                <w:color w:val="auto"/>
                <w:kern w:val="20"/>
                <w:sz w:val="21"/>
                <w:szCs w:val="21"/>
                <w:highlight w:val="none"/>
              </w:rPr>
            </w:pPr>
          </w:p>
        </w:tc>
        <w:tc>
          <w:tcPr>
            <w:tcW w:w="966" w:type="dxa"/>
            <w:tcBorders>
              <w:top w:val="single" w:color="auto" w:sz="4" w:space="0"/>
              <w:left w:val="single" w:color="auto" w:sz="4" w:space="0"/>
              <w:bottom w:val="single" w:color="auto" w:sz="4" w:space="0"/>
            </w:tcBorders>
            <w:vAlign w:val="center"/>
          </w:tcPr>
          <w:p>
            <w:pPr>
              <w:pStyle w:val="14"/>
              <w:jc w:val="center"/>
              <w:rPr>
                <w:color w:val="auto"/>
                <w:kern w:val="20"/>
                <w:sz w:val="21"/>
                <w:szCs w:val="21"/>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Ex>
        <w:trPr>
          <w:trHeight w:val="415" w:hRule="exact"/>
        </w:trPr>
        <w:tc>
          <w:tcPr>
            <w:tcW w:w="4276" w:type="dxa"/>
            <w:gridSpan w:val="3"/>
            <w:tcBorders>
              <w:top w:val="single" w:color="auto" w:sz="4" w:space="0"/>
              <w:right w:val="single" w:color="auto" w:sz="4" w:space="0"/>
            </w:tcBorders>
            <w:vAlign w:val="center"/>
          </w:tcPr>
          <w:p>
            <w:pPr>
              <w:pStyle w:val="14"/>
              <w:jc w:val="center"/>
              <w:rPr>
                <w:color w:val="auto"/>
                <w:kern w:val="20"/>
                <w:sz w:val="21"/>
                <w:szCs w:val="21"/>
                <w:highlight w:val="none"/>
              </w:rPr>
            </w:pPr>
            <w:r>
              <w:rPr>
                <w:rFonts w:hint="eastAsia"/>
                <w:color w:val="auto"/>
                <w:kern w:val="20"/>
                <w:sz w:val="21"/>
                <w:szCs w:val="21"/>
                <w:highlight w:val="none"/>
              </w:rPr>
              <w:t>总价</w:t>
            </w:r>
          </w:p>
        </w:tc>
        <w:tc>
          <w:tcPr>
            <w:tcW w:w="3405" w:type="dxa"/>
            <w:gridSpan w:val="3"/>
            <w:tcBorders>
              <w:top w:val="single" w:color="auto" w:sz="4" w:space="0"/>
              <w:left w:val="single" w:color="auto" w:sz="4" w:space="0"/>
              <w:right w:val="single" w:color="auto" w:sz="4" w:space="0"/>
            </w:tcBorders>
            <w:vAlign w:val="center"/>
          </w:tcPr>
          <w:p>
            <w:pPr>
              <w:pStyle w:val="14"/>
              <w:jc w:val="center"/>
              <w:rPr>
                <w:color w:val="auto"/>
                <w:kern w:val="20"/>
                <w:sz w:val="21"/>
                <w:szCs w:val="21"/>
                <w:highlight w:val="none"/>
              </w:rPr>
            </w:pPr>
          </w:p>
        </w:tc>
        <w:tc>
          <w:tcPr>
            <w:tcW w:w="966" w:type="dxa"/>
            <w:tcBorders>
              <w:top w:val="single" w:color="auto" w:sz="4" w:space="0"/>
              <w:left w:val="single" w:color="auto" w:sz="4" w:space="0"/>
            </w:tcBorders>
            <w:vAlign w:val="center"/>
          </w:tcPr>
          <w:p>
            <w:pPr>
              <w:pStyle w:val="14"/>
              <w:jc w:val="center"/>
              <w:rPr>
                <w:color w:val="auto"/>
                <w:kern w:val="20"/>
                <w:sz w:val="21"/>
                <w:szCs w:val="21"/>
                <w:highlight w:val="none"/>
              </w:rPr>
            </w:pPr>
          </w:p>
        </w:tc>
      </w:tr>
    </w:tbl>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pPr>
        <w:widowControl/>
        <w:numPr>
          <w:ilvl w:val="0"/>
          <w:numId w:val="12"/>
        </w:numPr>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分项价格表为采购项目报价构成明细，供应商应按磋商文件要求编制；</w:t>
      </w:r>
    </w:p>
    <w:p>
      <w:pPr>
        <w:widowControl/>
        <w:numPr>
          <w:ilvl w:val="0"/>
          <w:numId w:val="12"/>
        </w:num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供应商在提交响应文件的截止时间前修改“开标一览表”中的报价的，本表相应内容应同时修改。</w:t>
      </w:r>
    </w:p>
    <w:p>
      <w:pPr>
        <w:widowControl/>
        <w:numPr>
          <w:ilvl w:val="0"/>
          <w:numId w:val="12"/>
        </w:numPr>
        <w:adjustRightInd w:val="0"/>
        <w:snapToGrid w:val="0"/>
        <w:spacing w:line="360" w:lineRule="auto"/>
        <w:rPr>
          <w:rFonts w:ascii="宋体" w:hAnsi="宋体" w:cs="宋体"/>
          <w:color w:val="auto"/>
          <w:highlight w:val="none"/>
        </w:rPr>
      </w:pPr>
      <w:r>
        <w:rPr>
          <w:rFonts w:hint="eastAsia" w:ascii="宋体" w:hAnsi="宋体" w:cs="宋体"/>
          <w:color w:val="auto"/>
          <w:highlight w:val="none"/>
        </w:rPr>
        <w:t>单价与总价不符时，以单价为准，并修正总价。</w:t>
      </w:r>
    </w:p>
    <w:p>
      <w:pPr>
        <w:pStyle w:val="2"/>
        <w:rPr>
          <w:color w:val="auto"/>
          <w:highlight w:val="none"/>
        </w:rPr>
      </w:pPr>
    </w:p>
    <w:p>
      <w:pPr>
        <w:pStyle w:val="2"/>
        <w:rPr>
          <w:color w:val="auto"/>
          <w:highlight w:val="none"/>
        </w:rPr>
      </w:pPr>
    </w:p>
    <w:p>
      <w:pPr>
        <w:adjustRightInd w:val="0"/>
        <w:snapToGrid w:val="0"/>
        <w:spacing w:line="360" w:lineRule="auto"/>
        <w:rPr>
          <w:rFonts w:ascii="宋体" w:hAnsi="宋体" w:cs="宋体"/>
          <w:color w:val="auto"/>
          <w:szCs w:val="21"/>
          <w:highlight w:val="none"/>
        </w:rPr>
      </w:pP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供应商名称（盖单位章）：</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法定代表人或其授权的代理人（签字）：</w:t>
      </w:r>
      <w:r>
        <w:rPr>
          <w:rFonts w:hint="eastAsia" w:ascii="宋体" w:hAnsi="宋体" w:cs="宋体"/>
          <w:color w:val="auto"/>
          <w:szCs w:val="21"/>
          <w:highlight w:val="none"/>
          <w:u w:val="single"/>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pStyle w:val="5"/>
        <w:adjustRightInd w:val="0"/>
        <w:snapToGrid w:val="0"/>
        <w:spacing w:before="0" w:after="0" w:line="360" w:lineRule="auto"/>
        <w:jc w:val="center"/>
        <w:rPr>
          <w:rFonts w:ascii="宋体" w:hAnsi="宋体" w:cs="宋体"/>
          <w:color w:val="auto"/>
          <w:sz w:val="28"/>
          <w:szCs w:val="28"/>
          <w:highlight w:val="none"/>
        </w:rPr>
      </w:pPr>
      <w:bookmarkStart w:id="45" w:name="_Toc528307197"/>
      <w:r>
        <w:rPr>
          <w:rFonts w:hint="eastAsia" w:ascii="宋体" w:hAnsi="宋体" w:cs="宋体"/>
          <w:color w:val="auto"/>
          <w:sz w:val="28"/>
          <w:szCs w:val="28"/>
          <w:highlight w:val="none"/>
        </w:rPr>
        <w:t>三、服务说明一览表</w:t>
      </w:r>
      <w:bookmarkEnd w:id="45"/>
    </w:p>
    <w:p>
      <w:pPr>
        <w:adjustRightInd w:val="0"/>
        <w:snapToGrid w:val="0"/>
        <w:rPr>
          <w:rFonts w:hint="eastAsia" w:ascii="宋体" w:hAnsi="宋体" w:eastAsia="宋体" w:cs="宋体"/>
          <w:b/>
          <w:bCs w:val="0"/>
          <w:color w:val="auto"/>
          <w:spacing w:val="6"/>
          <w:kern w:val="0"/>
          <w:sz w:val="24"/>
          <w:szCs w:val="24"/>
          <w:highlight w:val="none"/>
          <w:lang w:val="en-US" w:eastAsia="zh-CN" w:bidi="ar-SA"/>
        </w:rPr>
      </w:pPr>
      <w:bookmarkStart w:id="46" w:name="_Toc528307198"/>
      <w:r>
        <w:rPr>
          <w:rFonts w:hint="eastAsia" w:ascii="宋体" w:hAnsi="宋体" w:eastAsia="黑体" w:cs="宋体"/>
          <w:b/>
          <w:bCs w:val="0"/>
          <w:color w:val="auto"/>
          <w:spacing w:val="6"/>
          <w:kern w:val="0"/>
          <w:sz w:val="24"/>
          <w:szCs w:val="24"/>
          <w:highlight w:val="none"/>
          <w:lang w:val="en-US" w:eastAsia="zh-CN" w:bidi="ar-SA"/>
        </w:rPr>
        <w:t>附件3-1：</w:t>
      </w:r>
    </w:p>
    <w:p>
      <w:pPr>
        <w:adjustRightInd w:val="0"/>
        <w:snapToGrid w:val="0"/>
        <w:jc w:val="center"/>
        <w:rPr>
          <w:rFonts w:hint="eastAsia" w:ascii="宋体" w:hAnsi="宋体" w:eastAsia="宋体" w:cs="宋体"/>
          <w:b/>
          <w:bCs w:val="0"/>
          <w:color w:val="auto"/>
          <w:spacing w:val="6"/>
          <w:kern w:val="0"/>
          <w:sz w:val="24"/>
          <w:szCs w:val="24"/>
          <w:highlight w:val="none"/>
          <w:lang w:val="en-US" w:eastAsia="zh-CN" w:bidi="ar-SA"/>
        </w:rPr>
      </w:pPr>
      <w:r>
        <w:rPr>
          <w:rFonts w:hint="eastAsia" w:ascii="宋体" w:hAnsi="宋体" w:eastAsia="宋体" w:cs="宋体"/>
          <w:b/>
          <w:bCs w:val="0"/>
          <w:color w:val="auto"/>
          <w:spacing w:val="6"/>
          <w:kern w:val="0"/>
          <w:sz w:val="24"/>
          <w:szCs w:val="24"/>
          <w:highlight w:val="none"/>
          <w:lang w:val="en-US" w:eastAsia="zh-CN" w:bidi="ar-SA"/>
        </w:rPr>
        <w:t>服务方案说明</w:t>
      </w:r>
    </w:p>
    <w:p>
      <w:pPr>
        <w:widowControl/>
        <w:adjustRightInd w:val="0"/>
        <w:snapToGrid w:val="0"/>
        <w:spacing w:line="400" w:lineRule="exact"/>
        <w:ind w:firstLine="630" w:firstLineChars="300"/>
        <w:rPr>
          <w:rFonts w:hint="eastAsia" w:ascii="宋体" w:hAnsi="宋体" w:cs="宋体"/>
          <w:color w:val="auto"/>
          <w:szCs w:val="21"/>
          <w:highlight w:val="none"/>
          <w:lang w:val="en-US" w:eastAsia="zh-CN"/>
        </w:rPr>
      </w:pPr>
    </w:p>
    <w:p>
      <w:pPr>
        <w:widowControl/>
        <w:adjustRightInd w:val="0"/>
        <w:snapToGrid w:val="0"/>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服务类项目供应商应根据附页4评标因素和标准及第四章规定编写服务方案或服务大纲。服务方案或服务大纲应包括：</w:t>
      </w:r>
    </w:p>
    <w:p>
      <w:pPr>
        <w:widowControl/>
        <w:numPr>
          <w:ilvl w:val="0"/>
          <w:numId w:val="0"/>
        </w:num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服务目标、范围和任务；</w:t>
      </w:r>
    </w:p>
    <w:p>
      <w:pPr>
        <w:widowControl/>
        <w:numPr>
          <w:ilvl w:val="0"/>
          <w:numId w:val="0"/>
        </w:num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(2)服务方案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包括：对项目的理解、项目技术方案、项目实施方案、服务承诺）</w:t>
      </w:r>
      <w:r>
        <w:rPr>
          <w:rFonts w:hint="eastAsia" w:ascii="宋体" w:hAnsi="宋体" w:cs="宋体"/>
          <w:color w:val="auto"/>
          <w:szCs w:val="21"/>
          <w:highlight w:val="none"/>
        </w:rPr>
        <w:t>；</w:t>
      </w:r>
    </w:p>
    <w:p>
      <w:pPr>
        <w:widowControl/>
        <w:numPr>
          <w:ilvl w:val="0"/>
          <w:numId w:val="0"/>
        </w:num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(3)服务团队组织安排计划；</w:t>
      </w:r>
    </w:p>
    <w:p>
      <w:pPr>
        <w:widowControl/>
        <w:numPr>
          <w:ilvl w:val="0"/>
          <w:numId w:val="0"/>
        </w:num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(4)工作流程；</w:t>
      </w:r>
    </w:p>
    <w:p>
      <w:pPr>
        <w:widowControl/>
        <w:numPr>
          <w:ilvl w:val="0"/>
          <w:numId w:val="0"/>
        </w:num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(5)进度计划及保证措施；</w:t>
      </w:r>
    </w:p>
    <w:p>
      <w:pPr>
        <w:widowControl/>
        <w:numPr>
          <w:ilvl w:val="0"/>
          <w:numId w:val="0"/>
        </w:num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(6)质量保证措施；</w:t>
      </w:r>
    </w:p>
    <w:p>
      <w:pPr>
        <w:widowControl/>
        <w:numPr>
          <w:ilvl w:val="0"/>
          <w:numId w:val="0"/>
        </w:num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(7)合理化建议；</w:t>
      </w:r>
    </w:p>
    <w:p>
      <w:pPr>
        <w:widowControl/>
        <w:numPr>
          <w:ilvl w:val="0"/>
          <w:numId w:val="0"/>
        </w:num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(8)其他。</w:t>
      </w:r>
    </w:p>
    <w:p>
      <w:pPr>
        <w:widowControl/>
        <w:numPr>
          <w:ilvl w:val="0"/>
          <w:numId w:val="0"/>
        </w:num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按附页4综合评分表</w:t>
      </w:r>
      <w:r>
        <w:rPr>
          <w:rFonts w:hint="eastAsia" w:ascii="宋体" w:hAnsi="宋体" w:cs="宋体"/>
          <w:color w:val="auto"/>
          <w:szCs w:val="21"/>
          <w:highlight w:val="none"/>
        </w:rPr>
        <w:t>格式自拟。</w:t>
      </w:r>
    </w:p>
    <w:p>
      <w:pPr>
        <w:widowControl/>
        <w:adjustRightInd w:val="0"/>
        <w:snapToGrid w:val="0"/>
        <w:spacing w:line="400" w:lineRule="exact"/>
        <w:ind w:firstLine="630" w:firstLineChars="300"/>
        <w:rPr>
          <w:rFonts w:hint="eastAsia" w:ascii="宋体" w:hAnsi="宋体" w:cs="宋体"/>
          <w:color w:val="auto"/>
          <w:szCs w:val="21"/>
          <w:highlight w:val="none"/>
        </w:rPr>
      </w:pPr>
    </w:p>
    <w:p>
      <w:pPr>
        <w:pStyle w:val="10"/>
        <w:adjustRightInd w:val="0"/>
        <w:snapToGrid w:val="0"/>
        <w:spacing w:line="360" w:lineRule="auto"/>
        <w:outlineLvl w:val="0"/>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供应商名称：</w:t>
      </w:r>
      <w:r>
        <w:rPr>
          <w:rFonts w:hint="eastAsia" w:ascii="宋体" w:hAnsi="宋体" w:eastAsia="宋体" w:cs="宋体"/>
          <w:color w:val="auto"/>
          <w:kern w:val="2"/>
          <w:sz w:val="21"/>
          <w:szCs w:val="21"/>
          <w:highlight w:val="none"/>
          <w:u w:val="single"/>
          <w:lang w:val="en-US" w:eastAsia="zh-CN" w:bidi="ar-SA"/>
        </w:rPr>
        <w:t xml:space="preserve">                </w:t>
      </w:r>
    </w:p>
    <w:p>
      <w:pPr>
        <w:adjustRightInd w:val="0"/>
        <w:snapToGrid w:val="0"/>
        <w:spacing w:line="360" w:lineRule="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法定代表人或其委托代理人(签字)：              _</w:t>
      </w:r>
    </w:p>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日期：</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年</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月</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日</w:t>
      </w:r>
    </w:p>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br w:type="page"/>
      </w:r>
    </w:p>
    <w:p>
      <w:pPr>
        <w:pStyle w:val="5"/>
        <w:adjustRightInd w:val="0"/>
        <w:snapToGrid w:val="0"/>
        <w:spacing w:before="0" w:after="0"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四、商务和技术响应/偏离表</w:t>
      </w:r>
      <w:bookmarkEnd w:id="46"/>
    </w:p>
    <w:p>
      <w:pPr>
        <w:adjustRightInd w:val="0"/>
        <w:snapToGrid w:val="0"/>
        <w:spacing w:line="360" w:lineRule="auto"/>
        <w:rPr>
          <w:rFonts w:ascii="宋体" w:hAnsi="宋体" w:cs="宋体"/>
          <w:color w:val="auto"/>
          <w:highlight w:val="none"/>
        </w:rPr>
      </w:pPr>
      <w:r>
        <w:rPr>
          <w:rFonts w:hint="eastAsia" w:ascii="宋体" w:hAnsi="宋体" w:eastAsia="黑体" w:cs="宋体"/>
          <w:b/>
          <w:bCs w:val="0"/>
          <w:color w:val="auto"/>
          <w:spacing w:val="6"/>
          <w:kern w:val="0"/>
          <w:sz w:val="24"/>
          <w:szCs w:val="24"/>
          <w:highlight w:val="none"/>
          <w:lang w:val="en-US" w:eastAsia="zh-CN" w:bidi="ar-SA"/>
        </w:rPr>
        <w:t>附件4-1</w:t>
      </w:r>
    </w:p>
    <w:tbl>
      <w:tblPr>
        <w:tblStyle w:val="16"/>
        <w:tblW w:w="867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965"/>
        <w:gridCol w:w="1801"/>
        <w:gridCol w:w="2070"/>
        <w:gridCol w:w="1377"/>
        <w:gridCol w:w="1414"/>
        <w:gridCol w:w="104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4" w:hRule="atLeast"/>
          <w:jc w:val="center"/>
        </w:trPr>
        <w:tc>
          <w:tcPr>
            <w:tcW w:w="965" w:type="dxa"/>
            <w:vAlign w:val="center"/>
          </w:tcPr>
          <w:p>
            <w:pPr>
              <w:pStyle w:val="14"/>
              <w:jc w:val="center"/>
              <w:rPr>
                <w:color w:val="auto"/>
                <w:kern w:val="20"/>
                <w:sz w:val="21"/>
                <w:szCs w:val="21"/>
                <w:highlight w:val="none"/>
              </w:rPr>
            </w:pPr>
            <w:r>
              <w:rPr>
                <w:rFonts w:hint="eastAsia"/>
                <w:color w:val="auto"/>
                <w:kern w:val="20"/>
                <w:sz w:val="21"/>
                <w:szCs w:val="21"/>
                <w:highlight w:val="none"/>
              </w:rPr>
              <w:t>序号</w:t>
            </w:r>
          </w:p>
        </w:tc>
        <w:tc>
          <w:tcPr>
            <w:tcW w:w="1801" w:type="dxa"/>
            <w:vAlign w:val="center"/>
          </w:tcPr>
          <w:p>
            <w:pPr>
              <w:pStyle w:val="14"/>
              <w:jc w:val="center"/>
              <w:rPr>
                <w:color w:val="auto"/>
                <w:kern w:val="20"/>
                <w:sz w:val="21"/>
                <w:szCs w:val="21"/>
                <w:highlight w:val="none"/>
              </w:rPr>
            </w:pPr>
            <w:r>
              <w:rPr>
                <w:rFonts w:hint="eastAsia"/>
                <w:color w:val="auto"/>
                <w:kern w:val="20"/>
                <w:sz w:val="21"/>
                <w:szCs w:val="21"/>
                <w:highlight w:val="none"/>
              </w:rPr>
              <w:t>磋商文件章节   和条款号</w:t>
            </w:r>
          </w:p>
        </w:tc>
        <w:tc>
          <w:tcPr>
            <w:tcW w:w="2070" w:type="dxa"/>
            <w:tcBorders>
              <w:right w:val="single" w:color="auto" w:sz="4" w:space="0"/>
            </w:tcBorders>
            <w:vAlign w:val="center"/>
          </w:tcPr>
          <w:p>
            <w:pPr>
              <w:pStyle w:val="14"/>
              <w:jc w:val="center"/>
              <w:rPr>
                <w:color w:val="auto"/>
                <w:kern w:val="20"/>
                <w:sz w:val="21"/>
                <w:szCs w:val="21"/>
                <w:highlight w:val="none"/>
              </w:rPr>
            </w:pPr>
            <w:r>
              <w:rPr>
                <w:rFonts w:hint="eastAsia"/>
                <w:color w:val="auto"/>
                <w:kern w:val="20"/>
                <w:sz w:val="21"/>
                <w:szCs w:val="21"/>
                <w:highlight w:val="none"/>
              </w:rPr>
              <w:t>要求规格</w:t>
            </w:r>
          </w:p>
        </w:tc>
        <w:tc>
          <w:tcPr>
            <w:tcW w:w="1377" w:type="dxa"/>
            <w:tcBorders>
              <w:left w:val="single" w:color="auto" w:sz="4" w:space="0"/>
            </w:tcBorders>
            <w:vAlign w:val="center"/>
          </w:tcPr>
          <w:p>
            <w:pPr>
              <w:pStyle w:val="14"/>
              <w:jc w:val="center"/>
              <w:rPr>
                <w:color w:val="auto"/>
                <w:kern w:val="20"/>
                <w:sz w:val="21"/>
                <w:szCs w:val="21"/>
                <w:highlight w:val="none"/>
              </w:rPr>
            </w:pPr>
            <w:r>
              <w:rPr>
                <w:rFonts w:hint="eastAsia"/>
                <w:color w:val="auto"/>
                <w:kern w:val="20"/>
                <w:sz w:val="21"/>
                <w:szCs w:val="21"/>
                <w:highlight w:val="none"/>
              </w:rPr>
              <w:t>响应规格</w:t>
            </w:r>
          </w:p>
        </w:tc>
        <w:tc>
          <w:tcPr>
            <w:tcW w:w="1414" w:type="dxa"/>
            <w:vAlign w:val="center"/>
          </w:tcPr>
          <w:p>
            <w:pPr>
              <w:pStyle w:val="14"/>
              <w:jc w:val="center"/>
              <w:rPr>
                <w:color w:val="auto"/>
                <w:kern w:val="20"/>
                <w:sz w:val="21"/>
                <w:szCs w:val="21"/>
                <w:highlight w:val="none"/>
              </w:rPr>
            </w:pPr>
            <w:r>
              <w:rPr>
                <w:rFonts w:hint="eastAsia"/>
                <w:color w:val="auto"/>
                <w:kern w:val="20"/>
                <w:sz w:val="21"/>
                <w:szCs w:val="21"/>
                <w:highlight w:val="none"/>
              </w:rPr>
              <w:t>响应/偏离</w:t>
            </w:r>
          </w:p>
        </w:tc>
        <w:tc>
          <w:tcPr>
            <w:tcW w:w="1047" w:type="dxa"/>
            <w:vAlign w:val="center"/>
          </w:tcPr>
          <w:p>
            <w:pPr>
              <w:pStyle w:val="14"/>
              <w:jc w:val="center"/>
              <w:rPr>
                <w:color w:val="auto"/>
                <w:kern w:val="20"/>
                <w:sz w:val="21"/>
                <w:szCs w:val="21"/>
                <w:highlight w:val="none"/>
              </w:rPr>
            </w:pPr>
            <w:r>
              <w:rPr>
                <w:rFonts w:hint="eastAsia"/>
                <w:color w:val="auto"/>
                <w:kern w:val="20"/>
                <w:sz w:val="21"/>
                <w:szCs w:val="21"/>
                <w:highlight w:val="none"/>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965" w:type="dxa"/>
            <w:vAlign w:val="center"/>
          </w:tcPr>
          <w:p>
            <w:pPr>
              <w:pStyle w:val="14"/>
              <w:jc w:val="center"/>
              <w:rPr>
                <w:color w:val="auto"/>
                <w:kern w:val="20"/>
                <w:sz w:val="21"/>
                <w:szCs w:val="21"/>
                <w:highlight w:val="none"/>
              </w:rPr>
            </w:pPr>
          </w:p>
        </w:tc>
        <w:tc>
          <w:tcPr>
            <w:tcW w:w="1801" w:type="dxa"/>
            <w:vAlign w:val="center"/>
          </w:tcPr>
          <w:p>
            <w:pPr>
              <w:pStyle w:val="14"/>
              <w:jc w:val="center"/>
              <w:rPr>
                <w:color w:val="auto"/>
                <w:kern w:val="20"/>
                <w:sz w:val="21"/>
                <w:szCs w:val="21"/>
                <w:highlight w:val="none"/>
              </w:rPr>
            </w:pPr>
          </w:p>
        </w:tc>
        <w:tc>
          <w:tcPr>
            <w:tcW w:w="2070" w:type="dxa"/>
            <w:tcBorders>
              <w:right w:val="single" w:color="auto" w:sz="4" w:space="0"/>
            </w:tcBorders>
            <w:vAlign w:val="center"/>
          </w:tcPr>
          <w:p>
            <w:pPr>
              <w:pStyle w:val="14"/>
              <w:jc w:val="center"/>
              <w:rPr>
                <w:color w:val="auto"/>
                <w:kern w:val="20"/>
                <w:sz w:val="21"/>
                <w:szCs w:val="21"/>
                <w:highlight w:val="none"/>
              </w:rPr>
            </w:pPr>
          </w:p>
        </w:tc>
        <w:tc>
          <w:tcPr>
            <w:tcW w:w="1377" w:type="dxa"/>
            <w:tcBorders>
              <w:left w:val="single" w:color="auto" w:sz="4" w:space="0"/>
            </w:tcBorders>
            <w:vAlign w:val="center"/>
          </w:tcPr>
          <w:p>
            <w:pPr>
              <w:pStyle w:val="14"/>
              <w:jc w:val="center"/>
              <w:rPr>
                <w:color w:val="auto"/>
                <w:kern w:val="20"/>
                <w:sz w:val="21"/>
                <w:szCs w:val="21"/>
                <w:highlight w:val="none"/>
              </w:rPr>
            </w:pPr>
          </w:p>
        </w:tc>
        <w:tc>
          <w:tcPr>
            <w:tcW w:w="1414" w:type="dxa"/>
            <w:vAlign w:val="center"/>
          </w:tcPr>
          <w:p>
            <w:pPr>
              <w:pStyle w:val="14"/>
              <w:jc w:val="center"/>
              <w:rPr>
                <w:color w:val="auto"/>
                <w:kern w:val="20"/>
                <w:sz w:val="21"/>
                <w:szCs w:val="21"/>
                <w:highlight w:val="none"/>
              </w:rPr>
            </w:pPr>
          </w:p>
        </w:tc>
        <w:tc>
          <w:tcPr>
            <w:tcW w:w="1047" w:type="dxa"/>
            <w:vAlign w:val="center"/>
          </w:tcPr>
          <w:p>
            <w:pPr>
              <w:pStyle w:val="14"/>
              <w:jc w:val="center"/>
              <w:rPr>
                <w:color w:val="auto"/>
                <w:kern w:val="2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965" w:type="dxa"/>
            <w:vAlign w:val="center"/>
          </w:tcPr>
          <w:p>
            <w:pPr>
              <w:pStyle w:val="14"/>
              <w:jc w:val="center"/>
              <w:rPr>
                <w:color w:val="auto"/>
                <w:kern w:val="20"/>
                <w:sz w:val="21"/>
                <w:szCs w:val="21"/>
                <w:highlight w:val="none"/>
              </w:rPr>
            </w:pPr>
          </w:p>
        </w:tc>
        <w:tc>
          <w:tcPr>
            <w:tcW w:w="1801" w:type="dxa"/>
            <w:vAlign w:val="center"/>
          </w:tcPr>
          <w:p>
            <w:pPr>
              <w:pStyle w:val="14"/>
              <w:jc w:val="center"/>
              <w:rPr>
                <w:color w:val="auto"/>
                <w:kern w:val="20"/>
                <w:sz w:val="21"/>
                <w:szCs w:val="21"/>
                <w:highlight w:val="none"/>
              </w:rPr>
            </w:pPr>
          </w:p>
        </w:tc>
        <w:tc>
          <w:tcPr>
            <w:tcW w:w="2070" w:type="dxa"/>
            <w:tcBorders>
              <w:right w:val="single" w:color="auto" w:sz="4" w:space="0"/>
            </w:tcBorders>
            <w:vAlign w:val="center"/>
          </w:tcPr>
          <w:p>
            <w:pPr>
              <w:pStyle w:val="14"/>
              <w:jc w:val="center"/>
              <w:rPr>
                <w:color w:val="auto"/>
                <w:kern w:val="20"/>
                <w:sz w:val="21"/>
                <w:szCs w:val="21"/>
                <w:highlight w:val="none"/>
              </w:rPr>
            </w:pPr>
          </w:p>
        </w:tc>
        <w:tc>
          <w:tcPr>
            <w:tcW w:w="1377" w:type="dxa"/>
            <w:tcBorders>
              <w:left w:val="single" w:color="auto" w:sz="4" w:space="0"/>
            </w:tcBorders>
            <w:vAlign w:val="center"/>
          </w:tcPr>
          <w:p>
            <w:pPr>
              <w:pStyle w:val="14"/>
              <w:jc w:val="center"/>
              <w:rPr>
                <w:color w:val="auto"/>
                <w:kern w:val="20"/>
                <w:sz w:val="21"/>
                <w:szCs w:val="21"/>
                <w:highlight w:val="none"/>
              </w:rPr>
            </w:pPr>
          </w:p>
        </w:tc>
        <w:tc>
          <w:tcPr>
            <w:tcW w:w="1414" w:type="dxa"/>
            <w:vAlign w:val="center"/>
          </w:tcPr>
          <w:p>
            <w:pPr>
              <w:pStyle w:val="14"/>
              <w:jc w:val="center"/>
              <w:rPr>
                <w:color w:val="auto"/>
                <w:kern w:val="20"/>
                <w:sz w:val="21"/>
                <w:szCs w:val="21"/>
                <w:highlight w:val="none"/>
              </w:rPr>
            </w:pPr>
          </w:p>
        </w:tc>
        <w:tc>
          <w:tcPr>
            <w:tcW w:w="1047" w:type="dxa"/>
            <w:vAlign w:val="center"/>
          </w:tcPr>
          <w:p>
            <w:pPr>
              <w:pStyle w:val="14"/>
              <w:jc w:val="center"/>
              <w:rPr>
                <w:color w:val="auto"/>
                <w:kern w:val="2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965" w:type="dxa"/>
            <w:vAlign w:val="center"/>
          </w:tcPr>
          <w:p>
            <w:pPr>
              <w:pStyle w:val="14"/>
              <w:jc w:val="center"/>
              <w:rPr>
                <w:color w:val="auto"/>
                <w:kern w:val="20"/>
                <w:sz w:val="21"/>
                <w:szCs w:val="21"/>
                <w:highlight w:val="none"/>
              </w:rPr>
            </w:pPr>
          </w:p>
        </w:tc>
        <w:tc>
          <w:tcPr>
            <w:tcW w:w="1801" w:type="dxa"/>
            <w:vAlign w:val="center"/>
          </w:tcPr>
          <w:p>
            <w:pPr>
              <w:pStyle w:val="14"/>
              <w:jc w:val="center"/>
              <w:rPr>
                <w:color w:val="auto"/>
                <w:kern w:val="20"/>
                <w:sz w:val="21"/>
                <w:szCs w:val="21"/>
                <w:highlight w:val="none"/>
              </w:rPr>
            </w:pPr>
          </w:p>
        </w:tc>
        <w:tc>
          <w:tcPr>
            <w:tcW w:w="2070" w:type="dxa"/>
            <w:tcBorders>
              <w:right w:val="single" w:color="auto" w:sz="4" w:space="0"/>
            </w:tcBorders>
            <w:vAlign w:val="center"/>
          </w:tcPr>
          <w:p>
            <w:pPr>
              <w:pStyle w:val="14"/>
              <w:jc w:val="center"/>
              <w:rPr>
                <w:color w:val="auto"/>
                <w:kern w:val="20"/>
                <w:sz w:val="21"/>
                <w:szCs w:val="21"/>
                <w:highlight w:val="none"/>
              </w:rPr>
            </w:pPr>
          </w:p>
        </w:tc>
        <w:tc>
          <w:tcPr>
            <w:tcW w:w="1377" w:type="dxa"/>
            <w:tcBorders>
              <w:left w:val="single" w:color="auto" w:sz="4" w:space="0"/>
            </w:tcBorders>
            <w:vAlign w:val="center"/>
          </w:tcPr>
          <w:p>
            <w:pPr>
              <w:pStyle w:val="14"/>
              <w:jc w:val="center"/>
              <w:rPr>
                <w:color w:val="auto"/>
                <w:kern w:val="20"/>
                <w:sz w:val="21"/>
                <w:szCs w:val="21"/>
                <w:highlight w:val="none"/>
              </w:rPr>
            </w:pPr>
          </w:p>
        </w:tc>
        <w:tc>
          <w:tcPr>
            <w:tcW w:w="1414" w:type="dxa"/>
            <w:vAlign w:val="center"/>
          </w:tcPr>
          <w:p>
            <w:pPr>
              <w:pStyle w:val="14"/>
              <w:jc w:val="center"/>
              <w:rPr>
                <w:color w:val="auto"/>
                <w:kern w:val="20"/>
                <w:sz w:val="21"/>
                <w:szCs w:val="21"/>
                <w:highlight w:val="none"/>
              </w:rPr>
            </w:pPr>
          </w:p>
        </w:tc>
        <w:tc>
          <w:tcPr>
            <w:tcW w:w="1047" w:type="dxa"/>
            <w:vAlign w:val="center"/>
          </w:tcPr>
          <w:p>
            <w:pPr>
              <w:pStyle w:val="14"/>
              <w:jc w:val="center"/>
              <w:rPr>
                <w:color w:val="auto"/>
                <w:kern w:val="2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965" w:type="dxa"/>
            <w:vAlign w:val="center"/>
          </w:tcPr>
          <w:p>
            <w:pPr>
              <w:pStyle w:val="14"/>
              <w:jc w:val="center"/>
              <w:rPr>
                <w:color w:val="auto"/>
                <w:kern w:val="20"/>
                <w:sz w:val="21"/>
                <w:szCs w:val="21"/>
                <w:highlight w:val="none"/>
              </w:rPr>
            </w:pPr>
          </w:p>
        </w:tc>
        <w:tc>
          <w:tcPr>
            <w:tcW w:w="1801" w:type="dxa"/>
            <w:vAlign w:val="center"/>
          </w:tcPr>
          <w:p>
            <w:pPr>
              <w:pStyle w:val="14"/>
              <w:jc w:val="center"/>
              <w:rPr>
                <w:color w:val="auto"/>
                <w:kern w:val="20"/>
                <w:sz w:val="21"/>
                <w:szCs w:val="21"/>
                <w:highlight w:val="none"/>
              </w:rPr>
            </w:pPr>
          </w:p>
        </w:tc>
        <w:tc>
          <w:tcPr>
            <w:tcW w:w="2070" w:type="dxa"/>
            <w:tcBorders>
              <w:right w:val="single" w:color="auto" w:sz="4" w:space="0"/>
            </w:tcBorders>
            <w:vAlign w:val="center"/>
          </w:tcPr>
          <w:p>
            <w:pPr>
              <w:pStyle w:val="14"/>
              <w:jc w:val="center"/>
              <w:rPr>
                <w:color w:val="auto"/>
                <w:kern w:val="20"/>
                <w:sz w:val="21"/>
                <w:szCs w:val="21"/>
                <w:highlight w:val="none"/>
              </w:rPr>
            </w:pPr>
          </w:p>
        </w:tc>
        <w:tc>
          <w:tcPr>
            <w:tcW w:w="1377" w:type="dxa"/>
            <w:tcBorders>
              <w:left w:val="single" w:color="auto" w:sz="4" w:space="0"/>
            </w:tcBorders>
            <w:vAlign w:val="center"/>
          </w:tcPr>
          <w:p>
            <w:pPr>
              <w:pStyle w:val="14"/>
              <w:jc w:val="center"/>
              <w:rPr>
                <w:color w:val="auto"/>
                <w:kern w:val="20"/>
                <w:sz w:val="21"/>
                <w:szCs w:val="21"/>
                <w:highlight w:val="none"/>
              </w:rPr>
            </w:pPr>
          </w:p>
        </w:tc>
        <w:tc>
          <w:tcPr>
            <w:tcW w:w="1414" w:type="dxa"/>
            <w:vAlign w:val="center"/>
          </w:tcPr>
          <w:p>
            <w:pPr>
              <w:pStyle w:val="14"/>
              <w:jc w:val="center"/>
              <w:rPr>
                <w:color w:val="auto"/>
                <w:kern w:val="20"/>
                <w:sz w:val="21"/>
                <w:szCs w:val="21"/>
                <w:highlight w:val="none"/>
              </w:rPr>
            </w:pPr>
          </w:p>
        </w:tc>
        <w:tc>
          <w:tcPr>
            <w:tcW w:w="1047" w:type="dxa"/>
            <w:vAlign w:val="center"/>
          </w:tcPr>
          <w:p>
            <w:pPr>
              <w:pStyle w:val="14"/>
              <w:jc w:val="center"/>
              <w:rPr>
                <w:color w:val="auto"/>
                <w:kern w:val="2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965" w:type="dxa"/>
            <w:vAlign w:val="center"/>
          </w:tcPr>
          <w:p>
            <w:pPr>
              <w:pStyle w:val="14"/>
              <w:jc w:val="center"/>
              <w:rPr>
                <w:color w:val="auto"/>
                <w:kern w:val="20"/>
                <w:sz w:val="21"/>
                <w:szCs w:val="21"/>
                <w:highlight w:val="none"/>
              </w:rPr>
            </w:pPr>
          </w:p>
        </w:tc>
        <w:tc>
          <w:tcPr>
            <w:tcW w:w="1801" w:type="dxa"/>
            <w:vAlign w:val="center"/>
          </w:tcPr>
          <w:p>
            <w:pPr>
              <w:pStyle w:val="14"/>
              <w:jc w:val="center"/>
              <w:rPr>
                <w:color w:val="auto"/>
                <w:kern w:val="20"/>
                <w:sz w:val="21"/>
                <w:szCs w:val="21"/>
                <w:highlight w:val="none"/>
              </w:rPr>
            </w:pPr>
          </w:p>
        </w:tc>
        <w:tc>
          <w:tcPr>
            <w:tcW w:w="2070" w:type="dxa"/>
            <w:tcBorders>
              <w:right w:val="single" w:color="auto" w:sz="4" w:space="0"/>
            </w:tcBorders>
            <w:vAlign w:val="center"/>
          </w:tcPr>
          <w:p>
            <w:pPr>
              <w:pStyle w:val="14"/>
              <w:jc w:val="center"/>
              <w:rPr>
                <w:color w:val="auto"/>
                <w:kern w:val="20"/>
                <w:sz w:val="21"/>
                <w:szCs w:val="21"/>
                <w:highlight w:val="none"/>
              </w:rPr>
            </w:pPr>
          </w:p>
        </w:tc>
        <w:tc>
          <w:tcPr>
            <w:tcW w:w="1377" w:type="dxa"/>
            <w:tcBorders>
              <w:left w:val="single" w:color="auto" w:sz="4" w:space="0"/>
            </w:tcBorders>
            <w:vAlign w:val="center"/>
          </w:tcPr>
          <w:p>
            <w:pPr>
              <w:pStyle w:val="14"/>
              <w:jc w:val="center"/>
              <w:rPr>
                <w:color w:val="auto"/>
                <w:kern w:val="20"/>
                <w:sz w:val="21"/>
                <w:szCs w:val="21"/>
                <w:highlight w:val="none"/>
              </w:rPr>
            </w:pPr>
          </w:p>
        </w:tc>
        <w:tc>
          <w:tcPr>
            <w:tcW w:w="1414" w:type="dxa"/>
            <w:vAlign w:val="center"/>
          </w:tcPr>
          <w:p>
            <w:pPr>
              <w:pStyle w:val="14"/>
              <w:jc w:val="center"/>
              <w:rPr>
                <w:color w:val="auto"/>
                <w:kern w:val="20"/>
                <w:sz w:val="21"/>
                <w:szCs w:val="21"/>
                <w:highlight w:val="none"/>
              </w:rPr>
            </w:pPr>
          </w:p>
        </w:tc>
        <w:tc>
          <w:tcPr>
            <w:tcW w:w="1047" w:type="dxa"/>
            <w:vAlign w:val="center"/>
          </w:tcPr>
          <w:p>
            <w:pPr>
              <w:pStyle w:val="14"/>
              <w:jc w:val="center"/>
              <w:rPr>
                <w:color w:val="auto"/>
                <w:kern w:val="2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965" w:type="dxa"/>
            <w:vAlign w:val="center"/>
          </w:tcPr>
          <w:p>
            <w:pPr>
              <w:pStyle w:val="14"/>
              <w:jc w:val="center"/>
              <w:rPr>
                <w:color w:val="auto"/>
                <w:kern w:val="20"/>
                <w:sz w:val="21"/>
                <w:szCs w:val="21"/>
                <w:highlight w:val="none"/>
              </w:rPr>
            </w:pPr>
          </w:p>
        </w:tc>
        <w:tc>
          <w:tcPr>
            <w:tcW w:w="1801" w:type="dxa"/>
            <w:vAlign w:val="center"/>
          </w:tcPr>
          <w:p>
            <w:pPr>
              <w:pStyle w:val="14"/>
              <w:jc w:val="center"/>
              <w:rPr>
                <w:color w:val="auto"/>
                <w:kern w:val="20"/>
                <w:sz w:val="21"/>
                <w:szCs w:val="21"/>
                <w:highlight w:val="none"/>
              </w:rPr>
            </w:pPr>
          </w:p>
        </w:tc>
        <w:tc>
          <w:tcPr>
            <w:tcW w:w="2070" w:type="dxa"/>
            <w:tcBorders>
              <w:right w:val="single" w:color="auto" w:sz="4" w:space="0"/>
            </w:tcBorders>
            <w:vAlign w:val="center"/>
          </w:tcPr>
          <w:p>
            <w:pPr>
              <w:pStyle w:val="14"/>
              <w:jc w:val="center"/>
              <w:rPr>
                <w:color w:val="auto"/>
                <w:kern w:val="20"/>
                <w:sz w:val="21"/>
                <w:szCs w:val="21"/>
                <w:highlight w:val="none"/>
              </w:rPr>
            </w:pPr>
          </w:p>
        </w:tc>
        <w:tc>
          <w:tcPr>
            <w:tcW w:w="1377" w:type="dxa"/>
            <w:tcBorders>
              <w:left w:val="single" w:color="auto" w:sz="4" w:space="0"/>
            </w:tcBorders>
            <w:vAlign w:val="center"/>
          </w:tcPr>
          <w:p>
            <w:pPr>
              <w:pStyle w:val="14"/>
              <w:jc w:val="center"/>
              <w:rPr>
                <w:color w:val="auto"/>
                <w:kern w:val="20"/>
                <w:sz w:val="21"/>
                <w:szCs w:val="21"/>
                <w:highlight w:val="none"/>
              </w:rPr>
            </w:pPr>
          </w:p>
        </w:tc>
        <w:tc>
          <w:tcPr>
            <w:tcW w:w="1414" w:type="dxa"/>
            <w:vAlign w:val="center"/>
          </w:tcPr>
          <w:p>
            <w:pPr>
              <w:pStyle w:val="14"/>
              <w:jc w:val="center"/>
              <w:rPr>
                <w:color w:val="auto"/>
                <w:kern w:val="20"/>
                <w:sz w:val="21"/>
                <w:szCs w:val="21"/>
                <w:highlight w:val="none"/>
              </w:rPr>
            </w:pPr>
          </w:p>
        </w:tc>
        <w:tc>
          <w:tcPr>
            <w:tcW w:w="1047" w:type="dxa"/>
            <w:vAlign w:val="center"/>
          </w:tcPr>
          <w:p>
            <w:pPr>
              <w:pStyle w:val="14"/>
              <w:jc w:val="center"/>
              <w:rPr>
                <w:color w:val="auto"/>
                <w:kern w:val="2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965" w:type="dxa"/>
            <w:vAlign w:val="center"/>
          </w:tcPr>
          <w:p>
            <w:pPr>
              <w:pStyle w:val="14"/>
              <w:jc w:val="center"/>
              <w:rPr>
                <w:color w:val="auto"/>
                <w:kern w:val="20"/>
                <w:sz w:val="21"/>
                <w:szCs w:val="21"/>
                <w:highlight w:val="none"/>
              </w:rPr>
            </w:pPr>
          </w:p>
        </w:tc>
        <w:tc>
          <w:tcPr>
            <w:tcW w:w="1801" w:type="dxa"/>
            <w:vAlign w:val="center"/>
          </w:tcPr>
          <w:p>
            <w:pPr>
              <w:pStyle w:val="14"/>
              <w:jc w:val="center"/>
              <w:rPr>
                <w:color w:val="auto"/>
                <w:kern w:val="20"/>
                <w:sz w:val="21"/>
                <w:szCs w:val="21"/>
                <w:highlight w:val="none"/>
              </w:rPr>
            </w:pPr>
          </w:p>
        </w:tc>
        <w:tc>
          <w:tcPr>
            <w:tcW w:w="2070" w:type="dxa"/>
            <w:tcBorders>
              <w:right w:val="single" w:color="auto" w:sz="4" w:space="0"/>
            </w:tcBorders>
            <w:vAlign w:val="center"/>
          </w:tcPr>
          <w:p>
            <w:pPr>
              <w:pStyle w:val="14"/>
              <w:jc w:val="center"/>
              <w:rPr>
                <w:color w:val="auto"/>
                <w:kern w:val="20"/>
                <w:sz w:val="21"/>
                <w:szCs w:val="21"/>
                <w:highlight w:val="none"/>
              </w:rPr>
            </w:pPr>
          </w:p>
        </w:tc>
        <w:tc>
          <w:tcPr>
            <w:tcW w:w="1377" w:type="dxa"/>
            <w:tcBorders>
              <w:left w:val="single" w:color="auto" w:sz="4" w:space="0"/>
            </w:tcBorders>
            <w:vAlign w:val="center"/>
          </w:tcPr>
          <w:p>
            <w:pPr>
              <w:pStyle w:val="14"/>
              <w:jc w:val="center"/>
              <w:rPr>
                <w:color w:val="auto"/>
                <w:kern w:val="20"/>
                <w:sz w:val="21"/>
                <w:szCs w:val="21"/>
                <w:highlight w:val="none"/>
              </w:rPr>
            </w:pPr>
          </w:p>
        </w:tc>
        <w:tc>
          <w:tcPr>
            <w:tcW w:w="1414" w:type="dxa"/>
            <w:vAlign w:val="center"/>
          </w:tcPr>
          <w:p>
            <w:pPr>
              <w:pStyle w:val="14"/>
              <w:jc w:val="center"/>
              <w:rPr>
                <w:color w:val="auto"/>
                <w:kern w:val="20"/>
                <w:sz w:val="21"/>
                <w:szCs w:val="21"/>
                <w:highlight w:val="none"/>
              </w:rPr>
            </w:pPr>
          </w:p>
        </w:tc>
        <w:tc>
          <w:tcPr>
            <w:tcW w:w="1047" w:type="dxa"/>
            <w:vAlign w:val="center"/>
          </w:tcPr>
          <w:p>
            <w:pPr>
              <w:pStyle w:val="14"/>
              <w:jc w:val="center"/>
              <w:rPr>
                <w:color w:val="auto"/>
                <w:kern w:val="20"/>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965" w:type="dxa"/>
            <w:vAlign w:val="center"/>
          </w:tcPr>
          <w:p>
            <w:pPr>
              <w:pStyle w:val="14"/>
              <w:jc w:val="center"/>
              <w:rPr>
                <w:color w:val="auto"/>
                <w:kern w:val="20"/>
                <w:sz w:val="21"/>
                <w:szCs w:val="21"/>
                <w:highlight w:val="none"/>
              </w:rPr>
            </w:pPr>
          </w:p>
        </w:tc>
        <w:tc>
          <w:tcPr>
            <w:tcW w:w="1801" w:type="dxa"/>
            <w:vAlign w:val="center"/>
          </w:tcPr>
          <w:p>
            <w:pPr>
              <w:pStyle w:val="14"/>
              <w:jc w:val="center"/>
              <w:rPr>
                <w:color w:val="auto"/>
                <w:kern w:val="20"/>
                <w:sz w:val="21"/>
                <w:szCs w:val="21"/>
                <w:highlight w:val="none"/>
              </w:rPr>
            </w:pPr>
          </w:p>
        </w:tc>
        <w:tc>
          <w:tcPr>
            <w:tcW w:w="2070" w:type="dxa"/>
            <w:tcBorders>
              <w:right w:val="single" w:color="auto" w:sz="4" w:space="0"/>
            </w:tcBorders>
            <w:vAlign w:val="center"/>
          </w:tcPr>
          <w:p>
            <w:pPr>
              <w:pStyle w:val="14"/>
              <w:jc w:val="center"/>
              <w:rPr>
                <w:color w:val="auto"/>
                <w:kern w:val="20"/>
                <w:sz w:val="21"/>
                <w:szCs w:val="21"/>
                <w:highlight w:val="none"/>
              </w:rPr>
            </w:pPr>
          </w:p>
        </w:tc>
        <w:tc>
          <w:tcPr>
            <w:tcW w:w="1377" w:type="dxa"/>
            <w:tcBorders>
              <w:left w:val="single" w:color="auto" w:sz="4" w:space="0"/>
            </w:tcBorders>
            <w:vAlign w:val="center"/>
          </w:tcPr>
          <w:p>
            <w:pPr>
              <w:pStyle w:val="14"/>
              <w:jc w:val="center"/>
              <w:rPr>
                <w:color w:val="auto"/>
                <w:kern w:val="20"/>
                <w:sz w:val="21"/>
                <w:szCs w:val="21"/>
                <w:highlight w:val="none"/>
              </w:rPr>
            </w:pPr>
          </w:p>
        </w:tc>
        <w:tc>
          <w:tcPr>
            <w:tcW w:w="1414" w:type="dxa"/>
            <w:vAlign w:val="center"/>
          </w:tcPr>
          <w:p>
            <w:pPr>
              <w:pStyle w:val="14"/>
              <w:jc w:val="center"/>
              <w:rPr>
                <w:color w:val="auto"/>
                <w:kern w:val="20"/>
                <w:sz w:val="21"/>
                <w:szCs w:val="21"/>
                <w:highlight w:val="none"/>
              </w:rPr>
            </w:pPr>
          </w:p>
        </w:tc>
        <w:tc>
          <w:tcPr>
            <w:tcW w:w="1047" w:type="dxa"/>
            <w:vAlign w:val="center"/>
          </w:tcPr>
          <w:p>
            <w:pPr>
              <w:pStyle w:val="14"/>
              <w:jc w:val="center"/>
              <w:rPr>
                <w:color w:val="auto"/>
                <w:kern w:val="20"/>
                <w:sz w:val="21"/>
                <w:szCs w:val="21"/>
                <w:highlight w:val="none"/>
              </w:rPr>
            </w:pPr>
          </w:p>
        </w:tc>
      </w:tr>
    </w:tbl>
    <w:p>
      <w:pPr>
        <w:adjustRightInd w:val="0"/>
        <w:snapToGrid w:val="0"/>
        <w:spacing w:line="360" w:lineRule="auto"/>
        <w:ind w:left="-88" w:leftChars="-42"/>
        <w:rPr>
          <w:rFonts w:ascii="宋体" w:hAnsi="宋体" w:cs="宋体"/>
          <w:b/>
          <w:color w:val="auto"/>
          <w:szCs w:val="21"/>
          <w:highlight w:val="none"/>
        </w:rPr>
      </w:pPr>
    </w:p>
    <w:p>
      <w:pPr>
        <w:adjustRightInd w:val="0"/>
        <w:snapToGrid w:val="0"/>
        <w:spacing w:line="360" w:lineRule="auto"/>
        <w:ind w:left="-88" w:leftChars="-42"/>
        <w:rPr>
          <w:rFonts w:ascii="宋体" w:hAnsi="宋体" w:cs="宋体"/>
          <w:color w:val="auto"/>
          <w:szCs w:val="21"/>
          <w:highlight w:val="none"/>
        </w:rPr>
      </w:pPr>
      <w:r>
        <w:rPr>
          <w:rFonts w:hint="eastAsia" w:ascii="宋体" w:hAnsi="宋体" w:cs="宋体"/>
          <w:b/>
          <w:color w:val="auto"/>
          <w:szCs w:val="21"/>
          <w:highlight w:val="none"/>
        </w:rPr>
        <w:t>备注</w:t>
      </w:r>
      <w:r>
        <w:rPr>
          <w:rFonts w:hint="eastAsia" w:ascii="宋体" w:hAnsi="宋体" w:cs="宋体"/>
          <w:color w:val="auto"/>
          <w:szCs w:val="21"/>
          <w:highlight w:val="none"/>
        </w:rPr>
        <w:t>：供应商须对采购需求中的技术（服务）的条款逐项如实作出响应，任何负偏离或缺漏项将导致扣分，超过磋商文件规定的（非实质性要求条款）允许偏离的最多项数将导致响应无效。</w:t>
      </w:r>
    </w:p>
    <w:p>
      <w:pPr>
        <w:adjustRightInd w:val="0"/>
        <w:snapToGrid w:val="0"/>
        <w:spacing w:line="360" w:lineRule="auto"/>
        <w:rPr>
          <w:rFonts w:ascii="宋体" w:hAnsi="宋体" w:cs="宋体"/>
          <w:color w:val="auto"/>
          <w:szCs w:val="21"/>
          <w:highlight w:val="none"/>
        </w:rPr>
      </w:pP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供应商名称（盖单位章）：</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法定代表人或其授权的代理人（签字）：</w:t>
      </w:r>
      <w:r>
        <w:rPr>
          <w:rFonts w:hint="eastAsia" w:ascii="宋体" w:hAnsi="宋体" w:cs="宋体"/>
          <w:color w:val="auto"/>
          <w:szCs w:val="21"/>
          <w:highlight w:val="none"/>
          <w:u w:val="single"/>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adjustRightInd w:val="0"/>
        <w:snapToGrid w:val="0"/>
        <w:spacing w:line="360" w:lineRule="auto"/>
        <w:ind w:firstLine="420" w:firstLineChars="200"/>
        <w:rPr>
          <w:rFonts w:ascii="宋体" w:hAnsi="宋体" w:cs="宋体"/>
          <w:bCs/>
          <w:color w:val="auto"/>
          <w:spacing w:val="6"/>
          <w:kern w:val="0"/>
          <w:szCs w:val="21"/>
          <w:highlight w:val="none"/>
        </w:rPr>
      </w:pPr>
      <w:r>
        <w:rPr>
          <w:rFonts w:hint="eastAsia" w:ascii="宋体" w:hAnsi="宋体" w:cs="宋体"/>
          <w:color w:val="auto"/>
          <w:szCs w:val="21"/>
          <w:highlight w:val="none"/>
        </w:rPr>
        <w:br w:type="page"/>
      </w:r>
    </w:p>
    <w:p>
      <w:pPr>
        <w:adjustRightInd w:val="0"/>
        <w:snapToGrid w:val="0"/>
        <w:spacing w:line="360" w:lineRule="auto"/>
        <w:rPr>
          <w:rFonts w:ascii="宋体" w:hAnsi="宋体" w:cs="宋体"/>
          <w:bCs/>
          <w:color w:val="auto"/>
          <w:spacing w:val="6"/>
          <w:kern w:val="0"/>
          <w:szCs w:val="21"/>
          <w:highlight w:val="none"/>
        </w:rPr>
      </w:pPr>
    </w:p>
    <w:p>
      <w:pPr>
        <w:rPr>
          <w:rFonts w:hint="eastAsia" w:ascii="宋体" w:hAnsi="宋体" w:cs="宋体"/>
          <w:color w:val="auto"/>
          <w:sz w:val="28"/>
          <w:szCs w:val="28"/>
          <w:highlight w:val="none"/>
        </w:rPr>
      </w:pPr>
      <w:bookmarkStart w:id="47" w:name="_Toc528307200"/>
    </w:p>
    <w:p>
      <w:pPr>
        <w:pStyle w:val="5"/>
        <w:adjustRightInd w:val="0"/>
        <w:snapToGrid w:val="0"/>
        <w:spacing w:before="0" w:after="0"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五</w:t>
      </w:r>
      <w:r>
        <w:rPr>
          <w:rFonts w:hint="eastAsia" w:ascii="宋体" w:hAnsi="宋体" w:cs="宋体"/>
          <w:color w:val="auto"/>
          <w:sz w:val="28"/>
          <w:szCs w:val="28"/>
          <w:highlight w:val="none"/>
        </w:rPr>
        <w:t>、服务符合磋商文件规定的证明文件</w:t>
      </w:r>
      <w:bookmarkEnd w:id="47"/>
    </w:p>
    <w:p>
      <w:pPr>
        <w:adjustRightInd w:val="0"/>
        <w:snapToGrid w:val="0"/>
        <w:spacing w:line="360" w:lineRule="auto"/>
        <w:rPr>
          <w:rFonts w:ascii="宋体" w:hAnsi="宋体" w:cs="宋体"/>
          <w:color w:val="auto"/>
          <w:szCs w:val="21"/>
          <w:highlight w:val="none"/>
        </w:rPr>
      </w:pP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备注：提供磋商文件规定的证明材料复印件。</w:t>
      </w:r>
    </w:p>
    <w:p>
      <w:pPr>
        <w:widowControl/>
        <w:jc w:val="left"/>
        <w:rPr>
          <w:rFonts w:ascii="宋体" w:hAnsi="宋体" w:cs="宋体"/>
          <w:color w:val="auto"/>
          <w:sz w:val="28"/>
          <w:szCs w:val="28"/>
          <w:highlight w:val="none"/>
        </w:rPr>
      </w:pPr>
      <w:r>
        <w:rPr>
          <w:rFonts w:hint="eastAsia" w:ascii="宋体" w:hAnsi="宋体" w:cs="宋体"/>
          <w:b/>
          <w:bCs/>
          <w:color w:val="auto"/>
          <w:sz w:val="28"/>
          <w:szCs w:val="28"/>
          <w:highlight w:val="none"/>
        </w:rPr>
        <w:br w:type="page"/>
      </w:r>
    </w:p>
    <w:p>
      <w:pPr>
        <w:pStyle w:val="5"/>
        <w:numPr>
          <w:ilvl w:val="0"/>
          <w:numId w:val="1"/>
        </w:numPr>
        <w:adjustRightInd w:val="0"/>
        <w:snapToGrid w:val="0"/>
        <w:spacing w:before="0" w:after="0" w:line="360" w:lineRule="auto"/>
        <w:ind w:left="0" w:leftChars="0" w:firstLine="280" w:firstLineChars="100"/>
        <w:jc w:val="center"/>
        <w:rPr>
          <w:rFonts w:hint="eastAsia" w:ascii="宋体" w:hAnsi="宋体" w:cs="宋体"/>
          <w:b w:val="0"/>
          <w:bCs w:val="0"/>
          <w:color w:val="auto"/>
          <w:sz w:val="28"/>
          <w:szCs w:val="28"/>
          <w:highlight w:val="none"/>
        </w:rPr>
      </w:pPr>
      <w:bookmarkStart w:id="48" w:name="_Toc528307201"/>
      <w:bookmarkStart w:id="49" w:name="_Toc31840_WPSOffice_Level1"/>
      <w:r>
        <w:rPr>
          <w:rFonts w:hint="eastAsia" w:ascii="宋体" w:hAnsi="宋体" w:cs="宋体"/>
          <w:b w:val="0"/>
          <w:bCs w:val="0"/>
          <w:color w:val="auto"/>
          <w:sz w:val="28"/>
          <w:szCs w:val="28"/>
          <w:highlight w:val="none"/>
        </w:rPr>
        <w:t>供应商认为需提供的其他资料</w:t>
      </w:r>
      <w:bookmarkEnd w:id="48"/>
      <w:bookmarkEnd w:id="49"/>
    </w:p>
    <w:p>
      <w:pPr>
        <w:numPr>
          <w:ilvl w:val="0"/>
          <w:numId w:val="0"/>
        </w:numPr>
        <w:ind w:leftChars="100"/>
        <w:rPr>
          <w:rFonts w:hint="eastAsia"/>
          <w:color w:val="auto"/>
          <w:lang w:eastAsia="zh-CN"/>
        </w:rPr>
      </w:pP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w:t>
      </w:r>
      <w:r>
        <w:rPr>
          <w:rFonts w:hint="eastAsia" w:ascii="宋体" w:hAnsi="宋体" w:eastAsia="宋体" w:cs="宋体"/>
          <w:color w:val="auto"/>
          <w:sz w:val="21"/>
          <w:szCs w:val="21"/>
        </w:rPr>
        <w:t>项目团队</w:t>
      </w:r>
      <w:r>
        <w:rPr>
          <w:rFonts w:hint="eastAsia" w:ascii="宋体" w:hAnsi="宋体" w:eastAsia="宋体" w:cs="宋体"/>
          <w:color w:val="auto"/>
          <w:sz w:val="21"/>
          <w:szCs w:val="21"/>
          <w:lang w:val="en-US" w:eastAsia="zh-CN"/>
        </w:rPr>
        <w:t>人员配备</w:t>
      </w:r>
    </w:p>
    <w:p>
      <w:pPr>
        <w:pStyle w:val="2"/>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项目团队</w:t>
      </w:r>
      <w:r>
        <w:rPr>
          <w:rFonts w:hint="eastAsia" w:ascii="宋体" w:hAnsi="宋体" w:eastAsia="宋体" w:cs="宋体"/>
          <w:color w:val="auto"/>
          <w:sz w:val="21"/>
          <w:szCs w:val="21"/>
          <w:lang w:val="en-US" w:eastAsia="zh-CN"/>
        </w:rPr>
        <w:t>人员配备表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95"/>
        <w:gridCol w:w="1295"/>
        <w:gridCol w:w="1664"/>
        <w:gridCol w:w="926"/>
        <w:gridCol w:w="1295"/>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747"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拟任本项目职务</w:t>
            </w: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姓名</w:t>
            </w:r>
          </w:p>
        </w:tc>
        <w:tc>
          <w:tcPr>
            <w:tcW w:w="1664"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专业</w:t>
            </w:r>
          </w:p>
        </w:tc>
        <w:tc>
          <w:tcPr>
            <w:tcW w:w="926"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职称</w:t>
            </w: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注册类证书（证号）</w:t>
            </w:r>
          </w:p>
        </w:tc>
        <w:tc>
          <w:tcPr>
            <w:tcW w:w="1300"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7"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664" w:type="dxa"/>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宋体" w:hAnsi="宋体" w:eastAsia="宋体" w:cs="宋体"/>
                <w:color w:val="auto"/>
                <w:sz w:val="21"/>
                <w:szCs w:val="21"/>
                <w:vertAlign w:val="baseline"/>
                <w:lang w:val="en-US" w:eastAsia="zh-CN"/>
              </w:rPr>
            </w:pPr>
          </w:p>
        </w:tc>
        <w:tc>
          <w:tcPr>
            <w:tcW w:w="926"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300"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7"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664" w:type="dxa"/>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宋体" w:hAnsi="宋体" w:eastAsia="宋体" w:cs="宋体"/>
                <w:color w:val="auto"/>
                <w:sz w:val="21"/>
                <w:szCs w:val="21"/>
                <w:vertAlign w:val="baseline"/>
                <w:lang w:val="en-US" w:eastAsia="zh-CN"/>
              </w:rPr>
            </w:pPr>
          </w:p>
        </w:tc>
        <w:tc>
          <w:tcPr>
            <w:tcW w:w="926"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300"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7"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664" w:type="dxa"/>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宋体" w:hAnsi="宋体" w:eastAsia="宋体" w:cs="宋体"/>
                <w:color w:val="auto"/>
                <w:sz w:val="21"/>
                <w:szCs w:val="21"/>
                <w:vertAlign w:val="baseline"/>
                <w:lang w:val="en-US" w:eastAsia="zh-CN"/>
              </w:rPr>
            </w:pPr>
          </w:p>
        </w:tc>
        <w:tc>
          <w:tcPr>
            <w:tcW w:w="926"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300"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7"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664" w:type="dxa"/>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宋体" w:hAnsi="宋体" w:eastAsia="宋体" w:cs="宋体"/>
                <w:color w:val="auto"/>
                <w:sz w:val="21"/>
                <w:szCs w:val="21"/>
                <w:vertAlign w:val="baseline"/>
                <w:lang w:val="en-US" w:eastAsia="zh-CN"/>
              </w:rPr>
            </w:pPr>
          </w:p>
        </w:tc>
        <w:tc>
          <w:tcPr>
            <w:tcW w:w="926"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300"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7"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664" w:type="dxa"/>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宋体" w:hAnsi="宋体" w:eastAsia="宋体" w:cs="宋体"/>
                <w:color w:val="auto"/>
                <w:sz w:val="21"/>
                <w:szCs w:val="21"/>
                <w:vertAlign w:val="baseline"/>
                <w:lang w:val="en-US" w:eastAsia="zh-CN"/>
              </w:rPr>
            </w:pPr>
          </w:p>
        </w:tc>
        <w:tc>
          <w:tcPr>
            <w:tcW w:w="926"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300"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7"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664" w:type="dxa"/>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宋体" w:hAnsi="宋体" w:eastAsia="宋体" w:cs="宋体"/>
                <w:color w:val="auto"/>
                <w:sz w:val="21"/>
                <w:szCs w:val="21"/>
                <w:vertAlign w:val="baseline"/>
                <w:lang w:val="en-US" w:eastAsia="zh-CN"/>
              </w:rPr>
            </w:pPr>
          </w:p>
        </w:tc>
        <w:tc>
          <w:tcPr>
            <w:tcW w:w="926"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300"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7"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664"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926"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c>
          <w:tcPr>
            <w:tcW w:w="1300"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z w:val="21"/>
                <w:szCs w:val="21"/>
                <w:vertAlign w:val="baseline"/>
                <w:lang w:val="en-US" w:eastAsia="zh-CN"/>
              </w:rPr>
            </w:pPr>
          </w:p>
        </w:tc>
      </w:tr>
    </w:tbl>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（后须提供以上人员身份证、毕业证、职称证书复印件及由劳动保障部门出具的近三个月缴纳社保证明或相应的编制管理部门出具的在编证明的复印件。同时提供职称证书原件备查，否则不计分）</w:t>
      </w: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7.2、</w:t>
      </w:r>
      <w:r>
        <w:rPr>
          <w:rFonts w:hint="eastAsia" w:ascii="宋体" w:hAnsi="宋体" w:eastAsia="宋体" w:cs="宋体"/>
          <w:color w:val="auto"/>
          <w:sz w:val="21"/>
          <w:szCs w:val="21"/>
        </w:rPr>
        <w:t>业绩</w:t>
      </w:r>
    </w:p>
    <w:p>
      <w:pPr>
        <w:pStyle w:val="2"/>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业绩一览表</w:t>
      </w:r>
    </w:p>
    <w:tbl>
      <w:tblPr>
        <w:tblStyle w:val="17"/>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534"/>
        <w:gridCol w:w="1613"/>
        <w:gridCol w:w="1065"/>
        <w:gridCol w:w="1339"/>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667" w:type="dxa"/>
            <w:vAlign w:val="center"/>
          </w:tcPr>
          <w:p>
            <w:pPr>
              <w:pStyle w:val="2"/>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2534" w:type="dxa"/>
            <w:vAlign w:val="center"/>
          </w:tcPr>
          <w:p>
            <w:pPr>
              <w:pStyle w:val="2"/>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项目名称</w:t>
            </w:r>
          </w:p>
        </w:tc>
        <w:tc>
          <w:tcPr>
            <w:tcW w:w="1613" w:type="dxa"/>
            <w:vAlign w:val="center"/>
          </w:tcPr>
          <w:p>
            <w:pPr>
              <w:pStyle w:val="2"/>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业主单位名称</w:t>
            </w:r>
          </w:p>
        </w:tc>
        <w:tc>
          <w:tcPr>
            <w:tcW w:w="1065" w:type="dxa"/>
            <w:vAlign w:val="center"/>
          </w:tcPr>
          <w:p>
            <w:pPr>
              <w:pStyle w:val="2"/>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项目类别</w:t>
            </w:r>
          </w:p>
        </w:tc>
        <w:tc>
          <w:tcPr>
            <w:tcW w:w="1339" w:type="dxa"/>
            <w:vAlign w:val="center"/>
          </w:tcPr>
          <w:p>
            <w:pPr>
              <w:pStyle w:val="2"/>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项目时间</w:t>
            </w:r>
          </w:p>
        </w:tc>
        <w:tc>
          <w:tcPr>
            <w:tcW w:w="1342" w:type="dxa"/>
            <w:vAlign w:val="center"/>
          </w:tcPr>
          <w:p>
            <w:pPr>
              <w:pStyle w:val="2"/>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67" w:type="dxa"/>
            <w:vAlign w:val="center"/>
          </w:tcPr>
          <w:p>
            <w:pPr>
              <w:pStyle w:val="2"/>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2534" w:type="dxa"/>
            <w:vAlign w:val="center"/>
          </w:tcPr>
          <w:p>
            <w:pPr>
              <w:pStyle w:val="2"/>
              <w:jc w:val="center"/>
              <w:rPr>
                <w:rFonts w:hint="eastAsia" w:ascii="宋体" w:hAnsi="宋体" w:eastAsia="宋体" w:cs="宋体"/>
                <w:color w:val="auto"/>
                <w:sz w:val="21"/>
                <w:szCs w:val="21"/>
                <w:vertAlign w:val="baseline"/>
              </w:rPr>
            </w:pPr>
          </w:p>
        </w:tc>
        <w:tc>
          <w:tcPr>
            <w:tcW w:w="1613" w:type="dxa"/>
            <w:vAlign w:val="center"/>
          </w:tcPr>
          <w:p>
            <w:pPr>
              <w:pStyle w:val="2"/>
              <w:jc w:val="center"/>
              <w:rPr>
                <w:rFonts w:hint="eastAsia" w:ascii="宋体" w:hAnsi="宋体" w:eastAsia="宋体" w:cs="宋体"/>
                <w:color w:val="auto"/>
                <w:sz w:val="21"/>
                <w:szCs w:val="21"/>
                <w:vertAlign w:val="baseline"/>
              </w:rPr>
            </w:pPr>
          </w:p>
        </w:tc>
        <w:tc>
          <w:tcPr>
            <w:tcW w:w="1065" w:type="dxa"/>
            <w:vAlign w:val="center"/>
          </w:tcPr>
          <w:p>
            <w:pPr>
              <w:pStyle w:val="2"/>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划定类</w:t>
            </w:r>
          </w:p>
        </w:tc>
        <w:tc>
          <w:tcPr>
            <w:tcW w:w="1339" w:type="dxa"/>
            <w:vAlign w:val="center"/>
          </w:tcPr>
          <w:p>
            <w:pPr>
              <w:pStyle w:val="2"/>
              <w:jc w:val="center"/>
              <w:rPr>
                <w:rFonts w:hint="eastAsia" w:ascii="宋体" w:hAnsi="宋体" w:eastAsia="宋体" w:cs="宋体"/>
                <w:color w:val="auto"/>
                <w:sz w:val="21"/>
                <w:szCs w:val="21"/>
                <w:vertAlign w:val="baseline"/>
              </w:rPr>
            </w:pPr>
          </w:p>
        </w:tc>
        <w:tc>
          <w:tcPr>
            <w:tcW w:w="1342" w:type="dxa"/>
            <w:vAlign w:val="center"/>
          </w:tcPr>
          <w:p>
            <w:pPr>
              <w:pStyle w:val="2"/>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67" w:type="dxa"/>
            <w:vAlign w:val="center"/>
          </w:tcPr>
          <w:p>
            <w:pPr>
              <w:pStyle w:val="2"/>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2534" w:type="dxa"/>
            <w:vAlign w:val="center"/>
          </w:tcPr>
          <w:p>
            <w:pPr>
              <w:pStyle w:val="2"/>
              <w:jc w:val="center"/>
              <w:rPr>
                <w:rFonts w:hint="eastAsia" w:ascii="宋体" w:hAnsi="宋体" w:eastAsia="宋体" w:cs="宋体"/>
                <w:color w:val="auto"/>
                <w:sz w:val="21"/>
                <w:szCs w:val="21"/>
                <w:vertAlign w:val="baseline"/>
              </w:rPr>
            </w:pPr>
          </w:p>
        </w:tc>
        <w:tc>
          <w:tcPr>
            <w:tcW w:w="1613" w:type="dxa"/>
            <w:vAlign w:val="center"/>
          </w:tcPr>
          <w:p>
            <w:pPr>
              <w:pStyle w:val="2"/>
              <w:jc w:val="center"/>
              <w:rPr>
                <w:rFonts w:hint="eastAsia" w:ascii="宋体" w:hAnsi="宋体" w:eastAsia="宋体" w:cs="宋体"/>
                <w:color w:val="auto"/>
                <w:sz w:val="21"/>
                <w:szCs w:val="21"/>
                <w:vertAlign w:val="baseline"/>
              </w:rPr>
            </w:pPr>
          </w:p>
        </w:tc>
        <w:tc>
          <w:tcPr>
            <w:tcW w:w="1065" w:type="dxa"/>
            <w:vAlign w:val="center"/>
          </w:tcPr>
          <w:p>
            <w:pPr>
              <w:jc w:val="center"/>
              <w:rPr>
                <w:rFonts w:hint="eastAsia" w:ascii="宋体" w:hAnsi="宋体" w:eastAsia="宋体" w:cs="宋体"/>
                <w:color w:val="auto"/>
                <w:sz w:val="21"/>
                <w:szCs w:val="21"/>
                <w:vertAlign w:val="baseline"/>
              </w:rPr>
            </w:pPr>
            <w:r>
              <w:rPr>
                <w:rFonts w:hint="eastAsia" w:ascii="宋体" w:hAnsi="宋体" w:cs="宋体"/>
                <w:color w:val="auto"/>
                <w:sz w:val="21"/>
                <w:szCs w:val="21"/>
                <w:vertAlign w:val="baseline"/>
                <w:lang w:val="en-US" w:eastAsia="zh-CN"/>
              </w:rPr>
              <w:t>划定类</w:t>
            </w:r>
          </w:p>
        </w:tc>
        <w:tc>
          <w:tcPr>
            <w:tcW w:w="1339" w:type="dxa"/>
            <w:vAlign w:val="center"/>
          </w:tcPr>
          <w:p>
            <w:pPr>
              <w:pStyle w:val="2"/>
              <w:jc w:val="center"/>
              <w:rPr>
                <w:rFonts w:hint="eastAsia" w:ascii="宋体" w:hAnsi="宋体" w:eastAsia="宋体" w:cs="宋体"/>
                <w:color w:val="auto"/>
                <w:sz w:val="21"/>
                <w:szCs w:val="21"/>
                <w:vertAlign w:val="baseline"/>
              </w:rPr>
            </w:pPr>
          </w:p>
        </w:tc>
        <w:tc>
          <w:tcPr>
            <w:tcW w:w="1342" w:type="dxa"/>
            <w:vAlign w:val="center"/>
          </w:tcPr>
          <w:p>
            <w:pPr>
              <w:pStyle w:val="2"/>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67" w:type="dxa"/>
            <w:vAlign w:val="center"/>
          </w:tcPr>
          <w:p>
            <w:pPr>
              <w:pStyle w:val="2"/>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2534" w:type="dxa"/>
            <w:vAlign w:val="center"/>
          </w:tcPr>
          <w:p>
            <w:pPr>
              <w:pStyle w:val="2"/>
              <w:jc w:val="center"/>
              <w:rPr>
                <w:rFonts w:hint="eastAsia" w:ascii="宋体" w:hAnsi="宋体" w:eastAsia="宋体" w:cs="宋体"/>
                <w:color w:val="auto"/>
                <w:sz w:val="21"/>
                <w:szCs w:val="21"/>
                <w:vertAlign w:val="baseline"/>
              </w:rPr>
            </w:pPr>
          </w:p>
        </w:tc>
        <w:tc>
          <w:tcPr>
            <w:tcW w:w="1613" w:type="dxa"/>
            <w:vAlign w:val="center"/>
          </w:tcPr>
          <w:p>
            <w:pPr>
              <w:pStyle w:val="2"/>
              <w:jc w:val="center"/>
              <w:rPr>
                <w:rFonts w:hint="eastAsia" w:ascii="宋体" w:hAnsi="宋体" w:eastAsia="宋体" w:cs="宋体"/>
                <w:color w:val="auto"/>
                <w:sz w:val="21"/>
                <w:szCs w:val="21"/>
                <w:vertAlign w:val="baseline"/>
              </w:rPr>
            </w:pPr>
          </w:p>
        </w:tc>
        <w:tc>
          <w:tcPr>
            <w:tcW w:w="1065" w:type="dxa"/>
            <w:vAlign w:val="center"/>
          </w:tcPr>
          <w:p>
            <w:pPr>
              <w:jc w:val="center"/>
              <w:rPr>
                <w:rFonts w:hint="eastAsia" w:ascii="宋体" w:hAnsi="宋体" w:eastAsia="宋体" w:cs="宋体"/>
                <w:color w:val="auto"/>
                <w:sz w:val="21"/>
                <w:szCs w:val="21"/>
                <w:vertAlign w:val="baseline"/>
              </w:rPr>
            </w:pPr>
            <w:r>
              <w:rPr>
                <w:rFonts w:hint="eastAsia" w:ascii="宋体" w:hAnsi="宋体" w:cs="宋体"/>
                <w:color w:val="auto"/>
                <w:sz w:val="21"/>
                <w:szCs w:val="21"/>
                <w:vertAlign w:val="baseline"/>
                <w:lang w:val="en-US" w:eastAsia="zh-CN"/>
              </w:rPr>
              <w:t>划定类</w:t>
            </w:r>
          </w:p>
        </w:tc>
        <w:tc>
          <w:tcPr>
            <w:tcW w:w="1339" w:type="dxa"/>
            <w:vAlign w:val="center"/>
          </w:tcPr>
          <w:p>
            <w:pPr>
              <w:pStyle w:val="2"/>
              <w:jc w:val="center"/>
              <w:rPr>
                <w:rFonts w:hint="eastAsia" w:ascii="宋体" w:hAnsi="宋体" w:eastAsia="宋体" w:cs="宋体"/>
                <w:color w:val="auto"/>
                <w:sz w:val="21"/>
                <w:szCs w:val="21"/>
                <w:vertAlign w:val="baseline"/>
              </w:rPr>
            </w:pPr>
          </w:p>
        </w:tc>
        <w:tc>
          <w:tcPr>
            <w:tcW w:w="1342" w:type="dxa"/>
            <w:vAlign w:val="center"/>
          </w:tcPr>
          <w:p>
            <w:pPr>
              <w:pStyle w:val="2"/>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67" w:type="dxa"/>
            <w:vAlign w:val="center"/>
          </w:tcPr>
          <w:p>
            <w:pPr>
              <w:pStyle w:val="2"/>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2534" w:type="dxa"/>
            <w:vAlign w:val="center"/>
          </w:tcPr>
          <w:p>
            <w:pPr>
              <w:pStyle w:val="2"/>
              <w:jc w:val="center"/>
              <w:rPr>
                <w:rFonts w:hint="eastAsia" w:ascii="宋体" w:hAnsi="宋体" w:eastAsia="宋体" w:cs="宋体"/>
                <w:color w:val="auto"/>
                <w:sz w:val="21"/>
                <w:szCs w:val="21"/>
                <w:vertAlign w:val="baseline"/>
              </w:rPr>
            </w:pPr>
          </w:p>
        </w:tc>
        <w:tc>
          <w:tcPr>
            <w:tcW w:w="1613" w:type="dxa"/>
            <w:vAlign w:val="center"/>
          </w:tcPr>
          <w:p>
            <w:pPr>
              <w:pStyle w:val="2"/>
              <w:jc w:val="center"/>
              <w:rPr>
                <w:rFonts w:hint="eastAsia" w:ascii="宋体" w:hAnsi="宋体" w:eastAsia="宋体" w:cs="宋体"/>
                <w:color w:val="auto"/>
                <w:sz w:val="21"/>
                <w:szCs w:val="21"/>
                <w:vertAlign w:val="baseline"/>
              </w:rPr>
            </w:pPr>
          </w:p>
        </w:tc>
        <w:tc>
          <w:tcPr>
            <w:tcW w:w="1065" w:type="dxa"/>
            <w:vAlign w:val="center"/>
          </w:tcPr>
          <w:p>
            <w:pPr>
              <w:jc w:val="center"/>
              <w:rPr>
                <w:rFonts w:hint="eastAsia" w:ascii="宋体" w:hAnsi="宋体" w:eastAsia="宋体" w:cs="宋体"/>
                <w:color w:val="auto"/>
                <w:sz w:val="21"/>
                <w:szCs w:val="21"/>
                <w:vertAlign w:val="baseline"/>
              </w:rPr>
            </w:pPr>
            <w:r>
              <w:rPr>
                <w:rFonts w:hint="eastAsia" w:ascii="宋体" w:hAnsi="宋体" w:cs="宋体"/>
                <w:color w:val="auto"/>
                <w:sz w:val="21"/>
                <w:szCs w:val="21"/>
                <w:vertAlign w:val="baseline"/>
                <w:lang w:val="en-US" w:eastAsia="zh-CN"/>
              </w:rPr>
              <w:t>划定类</w:t>
            </w:r>
          </w:p>
        </w:tc>
        <w:tc>
          <w:tcPr>
            <w:tcW w:w="1339" w:type="dxa"/>
            <w:vAlign w:val="center"/>
          </w:tcPr>
          <w:p>
            <w:pPr>
              <w:pStyle w:val="2"/>
              <w:jc w:val="center"/>
              <w:rPr>
                <w:rFonts w:hint="eastAsia" w:ascii="宋体" w:hAnsi="宋体" w:eastAsia="宋体" w:cs="宋体"/>
                <w:color w:val="auto"/>
                <w:sz w:val="21"/>
                <w:szCs w:val="21"/>
                <w:vertAlign w:val="baseline"/>
              </w:rPr>
            </w:pPr>
          </w:p>
        </w:tc>
        <w:tc>
          <w:tcPr>
            <w:tcW w:w="1342" w:type="dxa"/>
            <w:vAlign w:val="center"/>
          </w:tcPr>
          <w:p>
            <w:pPr>
              <w:pStyle w:val="2"/>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67" w:type="dxa"/>
            <w:vAlign w:val="center"/>
          </w:tcPr>
          <w:p>
            <w:pPr>
              <w:pStyle w:val="2"/>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2534" w:type="dxa"/>
            <w:vAlign w:val="center"/>
          </w:tcPr>
          <w:p>
            <w:pPr>
              <w:pStyle w:val="2"/>
              <w:jc w:val="center"/>
              <w:rPr>
                <w:rFonts w:hint="eastAsia" w:ascii="宋体" w:hAnsi="宋体" w:eastAsia="宋体" w:cs="宋体"/>
                <w:color w:val="auto"/>
                <w:sz w:val="21"/>
                <w:szCs w:val="21"/>
                <w:vertAlign w:val="baseline"/>
              </w:rPr>
            </w:pPr>
          </w:p>
        </w:tc>
        <w:tc>
          <w:tcPr>
            <w:tcW w:w="1613" w:type="dxa"/>
            <w:vAlign w:val="center"/>
          </w:tcPr>
          <w:p>
            <w:pPr>
              <w:pStyle w:val="2"/>
              <w:jc w:val="center"/>
              <w:rPr>
                <w:rFonts w:hint="eastAsia" w:ascii="宋体" w:hAnsi="宋体" w:eastAsia="宋体" w:cs="宋体"/>
                <w:color w:val="auto"/>
                <w:sz w:val="21"/>
                <w:szCs w:val="21"/>
                <w:vertAlign w:val="baseline"/>
              </w:rPr>
            </w:pPr>
          </w:p>
        </w:tc>
        <w:tc>
          <w:tcPr>
            <w:tcW w:w="1065" w:type="dxa"/>
            <w:vAlign w:val="center"/>
          </w:tcPr>
          <w:p>
            <w:pPr>
              <w:pStyle w:val="2"/>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验收类</w:t>
            </w:r>
          </w:p>
        </w:tc>
        <w:tc>
          <w:tcPr>
            <w:tcW w:w="1339" w:type="dxa"/>
            <w:vAlign w:val="center"/>
          </w:tcPr>
          <w:p>
            <w:pPr>
              <w:pStyle w:val="2"/>
              <w:jc w:val="center"/>
              <w:rPr>
                <w:rFonts w:hint="eastAsia" w:ascii="宋体" w:hAnsi="宋体" w:eastAsia="宋体" w:cs="宋体"/>
                <w:color w:val="auto"/>
                <w:sz w:val="21"/>
                <w:szCs w:val="21"/>
                <w:vertAlign w:val="baseline"/>
              </w:rPr>
            </w:pPr>
          </w:p>
        </w:tc>
        <w:tc>
          <w:tcPr>
            <w:tcW w:w="1342" w:type="dxa"/>
            <w:vAlign w:val="center"/>
          </w:tcPr>
          <w:p>
            <w:pPr>
              <w:pStyle w:val="2"/>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67" w:type="dxa"/>
            <w:vAlign w:val="center"/>
          </w:tcPr>
          <w:p>
            <w:pPr>
              <w:pStyle w:val="2"/>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2534" w:type="dxa"/>
            <w:vAlign w:val="center"/>
          </w:tcPr>
          <w:p>
            <w:pPr>
              <w:pStyle w:val="2"/>
              <w:jc w:val="center"/>
              <w:rPr>
                <w:rFonts w:hint="eastAsia" w:ascii="宋体" w:hAnsi="宋体" w:eastAsia="宋体" w:cs="宋体"/>
                <w:color w:val="auto"/>
                <w:sz w:val="21"/>
                <w:szCs w:val="21"/>
                <w:vertAlign w:val="baseline"/>
              </w:rPr>
            </w:pPr>
          </w:p>
        </w:tc>
        <w:tc>
          <w:tcPr>
            <w:tcW w:w="1613" w:type="dxa"/>
            <w:vAlign w:val="center"/>
          </w:tcPr>
          <w:p>
            <w:pPr>
              <w:pStyle w:val="2"/>
              <w:jc w:val="center"/>
              <w:rPr>
                <w:rFonts w:hint="eastAsia" w:ascii="宋体" w:hAnsi="宋体" w:eastAsia="宋体" w:cs="宋体"/>
                <w:color w:val="auto"/>
                <w:sz w:val="21"/>
                <w:szCs w:val="21"/>
                <w:vertAlign w:val="baseline"/>
              </w:rPr>
            </w:pPr>
          </w:p>
        </w:tc>
        <w:tc>
          <w:tcPr>
            <w:tcW w:w="1065" w:type="dxa"/>
            <w:vAlign w:val="center"/>
          </w:tcPr>
          <w:p>
            <w:pPr>
              <w:pStyle w:val="2"/>
              <w:jc w:val="center"/>
              <w:rPr>
                <w:rFonts w:hint="eastAsia" w:ascii="宋体" w:hAnsi="宋体" w:eastAsia="宋体" w:cs="宋体"/>
                <w:color w:val="auto"/>
                <w:sz w:val="21"/>
                <w:szCs w:val="21"/>
                <w:vertAlign w:val="baseline"/>
              </w:rPr>
            </w:pPr>
            <w:r>
              <w:rPr>
                <w:rFonts w:hint="eastAsia" w:ascii="宋体" w:hAnsi="宋体" w:cs="宋体"/>
                <w:color w:val="auto"/>
                <w:sz w:val="21"/>
                <w:szCs w:val="21"/>
                <w:vertAlign w:val="baseline"/>
                <w:lang w:val="en-US" w:eastAsia="zh-CN"/>
              </w:rPr>
              <w:t>验收类</w:t>
            </w:r>
          </w:p>
        </w:tc>
        <w:tc>
          <w:tcPr>
            <w:tcW w:w="1339" w:type="dxa"/>
            <w:vAlign w:val="center"/>
          </w:tcPr>
          <w:p>
            <w:pPr>
              <w:pStyle w:val="2"/>
              <w:jc w:val="center"/>
              <w:rPr>
                <w:rFonts w:hint="eastAsia" w:ascii="宋体" w:hAnsi="宋体" w:eastAsia="宋体" w:cs="宋体"/>
                <w:color w:val="auto"/>
                <w:sz w:val="21"/>
                <w:szCs w:val="21"/>
                <w:vertAlign w:val="baseline"/>
              </w:rPr>
            </w:pPr>
          </w:p>
        </w:tc>
        <w:tc>
          <w:tcPr>
            <w:tcW w:w="1342" w:type="dxa"/>
            <w:vAlign w:val="center"/>
          </w:tcPr>
          <w:p>
            <w:pPr>
              <w:pStyle w:val="2"/>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67" w:type="dxa"/>
            <w:vAlign w:val="center"/>
          </w:tcPr>
          <w:p>
            <w:pPr>
              <w:pStyle w:val="2"/>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2534" w:type="dxa"/>
            <w:vAlign w:val="center"/>
          </w:tcPr>
          <w:p>
            <w:pPr>
              <w:pStyle w:val="2"/>
              <w:jc w:val="center"/>
              <w:rPr>
                <w:rFonts w:hint="eastAsia" w:ascii="宋体" w:hAnsi="宋体" w:eastAsia="宋体" w:cs="宋体"/>
                <w:color w:val="auto"/>
                <w:sz w:val="21"/>
                <w:szCs w:val="21"/>
                <w:vertAlign w:val="baseline"/>
              </w:rPr>
            </w:pPr>
          </w:p>
        </w:tc>
        <w:tc>
          <w:tcPr>
            <w:tcW w:w="1613" w:type="dxa"/>
            <w:vAlign w:val="center"/>
          </w:tcPr>
          <w:p>
            <w:pPr>
              <w:pStyle w:val="2"/>
              <w:jc w:val="center"/>
              <w:rPr>
                <w:rFonts w:hint="eastAsia" w:ascii="宋体" w:hAnsi="宋体" w:eastAsia="宋体" w:cs="宋体"/>
                <w:color w:val="auto"/>
                <w:sz w:val="21"/>
                <w:szCs w:val="21"/>
                <w:vertAlign w:val="baseline"/>
              </w:rPr>
            </w:pPr>
          </w:p>
        </w:tc>
        <w:tc>
          <w:tcPr>
            <w:tcW w:w="1065" w:type="dxa"/>
            <w:vAlign w:val="center"/>
          </w:tcPr>
          <w:p>
            <w:pPr>
              <w:pStyle w:val="2"/>
              <w:jc w:val="center"/>
              <w:rPr>
                <w:rFonts w:hint="eastAsia" w:ascii="宋体" w:hAnsi="宋体" w:eastAsia="宋体" w:cs="宋体"/>
                <w:color w:val="auto"/>
                <w:sz w:val="21"/>
                <w:szCs w:val="21"/>
                <w:vertAlign w:val="baseline"/>
              </w:rPr>
            </w:pPr>
          </w:p>
        </w:tc>
        <w:tc>
          <w:tcPr>
            <w:tcW w:w="1339" w:type="dxa"/>
            <w:vAlign w:val="center"/>
          </w:tcPr>
          <w:p>
            <w:pPr>
              <w:pStyle w:val="2"/>
              <w:jc w:val="center"/>
              <w:rPr>
                <w:rFonts w:hint="eastAsia" w:ascii="宋体" w:hAnsi="宋体" w:eastAsia="宋体" w:cs="宋体"/>
                <w:color w:val="auto"/>
                <w:sz w:val="21"/>
                <w:szCs w:val="21"/>
                <w:vertAlign w:val="baseline"/>
              </w:rPr>
            </w:pPr>
          </w:p>
        </w:tc>
        <w:tc>
          <w:tcPr>
            <w:tcW w:w="1342" w:type="dxa"/>
            <w:vAlign w:val="center"/>
          </w:tcPr>
          <w:p>
            <w:pPr>
              <w:pStyle w:val="2"/>
              <w:jc w:val="center"/>
              <w:rPr>
                <w:rFonts w:hint="eastAsia" w:ascii="宋体" w:hAnsi="宋体" w:eastAsia="宋体" w:cs="宋体"/>
                <w:color w:val="auto"/>
                <w:sz w:val="21"/>
                <w:szCs w:val="21"/>
                <w:vertAlign w:val="baseline"/>
              </w:rPr>
            </w:pPr>
          </w:p>
        </w:tc>
      </w:tr>
    </w:tbl>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后附</w:t>
      </w:r>
      <w:r>
        <w:rPr>
          <w:rFonts w:hint="eastAsia" w:ascii="宋体" w:hAnsi="宋体" w:eastAsia="宋体" w:cs="宋体"/>
          <w:color w:val="auto"/>
          <w:sz w:val="21"/>
          <w:szCs w:val="21"/>
        </w:rPr>
        <w:t>合同或中标通知书复印件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项目时间以合同签订时间或中标通知书时间为准</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rPr>
          <w:rFonts w:hint="eastAsia" w:ascii="宋体" w:hAnsi="宋体" w:eastAsia="宋体" w:cs="宋体"/>
          <w:color w:val="auto"/>
          <w:sz w:val="21"/>
          <w:szCs w:val="21"/>
        </w:rPr>
      </w:pPr>
    </w:p>
    <w:p>
      <w:pP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7.3、</w:t>
      </w:r>
      <w:r>
        <w:rPr>
          <w:rFonts w:hint="eastAsia" w:ascii="宋体" w:hAnsi="宋体" w:eastAsia="宋体" w:cs="宋体"/>
          <w:color w:val="auto"/>
          <w:sz w:val="21"/>
          <w:szCs w:val="21"/>
        </w:rPr>
        <w:t>信用</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获奖</w:t>
      </w:r>
    </w:p>
    <w:p>
      <w:pPr>
        <w:pStyle w:val="2"/>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信用</w:t>
      </w:r>
      <w:r>
        <w:rPr>
          <w:rFonts w:hint="eastAsia" w:ascii="宋体" w:hAnsi="宋体" w:cs="宋体"/>
          <w:color w:val="auto"/>
          <w:sz w:val="21"/>
          <w:szCs w:val="21"/>
          <w:lang w:val="en-US" w:eastAsia="zh-CN"/>
        </w:rPr>
        <w:t>、获奖证书</w:t>
      </w:r>
      <w:r>
        <w:rPr>
          <w:rFonts w:hint="eastAsia" w:ascii="宋体" w:hAnsi="宋体" w:eastAsia="宋体" w:cs="宋体"/>
          <w:color w:val="auto"/>
          <w:sz w:val="21"/>
          <w:szCs w:val="21"/>
          <w:lang w:val="en-US" w:eastAsia="zh-CN"/>
        </w:rPr>
        <w:t>一览表</w:t>
      </w:r>
    </w:p>
    <w:tbl>
      <w:tblPr>
        <w:tblStyle w:val="17"/>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3453"/>
        <w:gridCol w:w="2102"/>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1" w:type="dxa"/>
            <w:vAlign w:val="center"/>
          </w:tcPr>
          <w:p>
            <w:pPr>
              <w:pStyle w:val="2"/>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3453" w:type="dxa"/>
            <w:vAlign w:val="center"/>
          </w:tcPr>
          <w:p>
            <w:pPr>
              <w:pStyle w:val="2"/>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信用证书（或奖项）名称</w:t>
            </w:r>
          </w:p>
        </w:tc>
        <w:tc>
          <w:tcPr>
            <w:tcW w:w="2102" w:type="dxa"/>
            <w:vAlign w:val="center"/>
          </w:tcPr>
          <w:p>
            <w:pPr>
              <w:pStyle w:val="2"/>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获得时间</w:t>
            </w:r>
          </w:p>
        </w:tc>
        <w:tc>
          <w:tcPr>
            <w:tcW w:w="1484" w:type="dxa"/>
            <w:vAlign w:val="center"/>
          </w:tcPr>
          <w:p>
            <w:pPr>
              <w:pStyle w:val="2"/>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1" w:type="dxa"/>
            <w:vAlign w:val="center"/>
          </w:tcPr>
          <w:p>
            <w:pPr>
              <w:pStyle w:val="2"/>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w:t>
            </w:r>
          </w:p>
        </w:tc>
        <w:tc>
          <w:tcPr>
            <w:tcW w:w="3453" w:type="dxa"/>
            <w:vAlign w:val="center"/>
          </w:tcPr>
          <w:p>
            <w:pPr>
              <w:pStyle w:val="2"/>
              <w:jc w:val="center"/>
              <w:rPr>
                <w:rFonts w:hint="eastAsia" w:ascii="宋体" w:hAnsi="宋体" w:eastAsia="宋体" w:cs="宋体"/>
                <w:color w:val="auto"/>
                <w:sz w:val="21"/>
                <w:szCs w:val="21"/>
                <w:vertAlign w:val="baseline"/>
                <w:lang w:val="en-US" w:eastAsia="zh-CN"/>
              </w:rPr>
            </w:pPr>
          </w:p>
        </w:tc>
        <w:tc>
          <w:tcPr>
            <w:tcW w:w="2102" w:type="dxa"/>
            <w:vAlign w:val="center"/>
          </w:tcPr>
          <w:p>
            <w:pPr>
              <w:pStyle w:val="2"/>
              <w:jc w:val="center"/>
              <w:rPr>
                <w:rFonts w:hint="eastAsia" w:ascii="宋体" w:hAnsi="宋体" w:eastAsia="宋体" w:cs="宋体"/>
                <w:color w:val="auto"/>
                <w:sz w:val="21"/>
                <w:szCs w:val="21"/>
                <w:vertAlign w:val="baseline"/>
                <w:lang w:val="en-US" w:eastAsia="zh-CN"/>
              </w:rPr>
            </w:pPr>
          </w:p>
        </w:tc>
        <w:tc>
          <w:tcPr>
            <w:tcW w:w="1484" w:type="dxa"/>
            <w:vAlign w:val="center"/>
          </w:tcPr>
          <w:p>
            <w:pPr>
              <w:pStyle w:val="2"/>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1" w:type="dxa"/>
            <w:vAlign w:val="center"/>
          </w:tcPr>
          <w:p>
            <w:pPr>
              <w:pStyle w:val="2"/>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w:t>
            </w:r>
          </w:p>
        </w:tc>
        <w:tc>
          <w:tcPr>
            <w:tcW w:w="3453" w:type="dxa"/>
            <w:vAlign w:val="center"/>
          </w:tcPr>
          <w:p>
            <w:pPr>
              <w:pStyle w:val="2"/>
              <w:jc w:val="center"/>
              <w:rPr>
                <w:rFonts w:hint="eastAsia" w:ascii="宋体" w:hAnsi="宋体" w:eastAsia="宋体" w:cs="宋体"/>
                <w:color w:val="auto"/>
                <w:sz w:val="21"/>
                <w:szCs w:val="21"/>
                <w:vertAlign w:val="baseline"/>
                <w:lang w:val="en-US" w:eastAsia="zh-CN"/>
              </w:rPr>
            </w:pPr>
          </w:p>
        </w:tc>
        <w:tc>
          <w:tcPr>
            <w:tcW w:w="2102" w:type="dxa"/>
            <w:vAlign w:val="center"/>
          </w:tcPr>
          <w:p>
            <w:pPr>
              <w:pStyle w:val="2"/>
              <w:jc w:val="center"/>
              <w:rPr>
                <w:rFonts w:hint="eastAsia" w:ascii="宋体" w:hAnsi="宋体" w:eastAsia="宋体" w:cs="宋体"/>
                <w:color w:val="auto"/>
                <w:sz w:val="21"/>
                <w:szCs w:val="21"/>
                <w:vertAlign w:val="baseline"/>
                <w:lang w:val="en-US" w:eastAsia="zh-CN"/>
              </w:rPr>
            </w:pPr>
          </w:p>
        </w:tc>
        <w:tc>
          <w:tcPr>
            <w:tcW w:w="1484" w:type="dxa"/>
            <w:vAlign w:val="center"/>
          </w:tcPr>
          <w:p>
            <w:pPr>
              <w:pStyle w:val="2"/>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1" w:type="dxa"/>
            <w:vAlign w:val="center"/>
          </w:tcPr>
          <w:p>
            <w:pPr>
              <w:pStyle w:val="2"/>
              <w:jc w:val="center"/>
              <w:rPr>
                <w:rFonts w:hint="default"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w:t>
            </w:r>
          </w:p>
        </w:tc>
        <w:tc>
          <w:tcPr>
            <w:tcW w:w="3453" w:type="dxa"/>
            <w:vAlign w:val="center"/>
          </w:tcPr>
          <w:p>
            <w:pPr>
              <w:pStyle w:val="2"/>
              <w:jc w:val="center"/>
              <w:rPr>
                <w:rFonts w:hint="eastAsia" w:ascii="宋体" w:hAnsi="宋体" w:eastAsia="宋体" w:cs="宋体"/>
                <w:color w:val="auto"/>
                <w:sz w:val="21"/>
                <w:szCs w:val="21"/>
                <w:vertAlign w:val="baseline"/>
                <w:lang w:val="en-US" w:eastAsia="zh-CN"/>
              </w:rPr>
            </w:pPr>
          </w:p>
        </w:tc>
        <w:tc>
          <w:tcPr>
            <w:tcW w:w="2102" w:type="dxa"/>
            <w:vAlign w:val="center"/>
          </w:tcPr>
          <w:p>
            <w:pPr>
              <w:pStyle w:val="2"/>
              <w:jc w:val="center"/>
              <w:rPr>
                <w:rFonts w:hint="eastAsia" w:ascii="宋体" w:hAnsi="宋体" w:eastAsia="宋体" w:cs="宋体"/>
                <w:color w:val="auto"/>
                <w:sz w:val="21"/>
                <w:szCs w:val="21"/>
                <w:vertAlign w:val="baseline"/>
                <w:lang w:val="en-US" w:eastAsia="zh-CN"/>
              </w:rPr>
            </w:pPr>
          </w:p>
        </w:tc>
        <w:tc>
          <w:tcPr>
            <w:tcW w:w="1484" w:type="dxa"/>
            <w:vAlign w:val="center"/>
          </w:tcPr>
          <w:p>
            <w:pPr>
              <w:pStyle w:val="2"/>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1" w:type="dxa"/>
            <w:vAlign w:val="center"/>
          </w:tcPr>
          <w:p>
            <w:pPr>
              <w:pStyle w:val="2"/>
              <w:jc w:val="center"/>
              <w:rPr>
                <w:rFonts w:hint="default"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w:t>
            </w:r>
          </w:p>
        </w:tc>
        <w:tc>
          <w:tcPr>
            <w:tcW w:w="3453" w:type="dxa"/>
            <w:vAlign w:val="center"/>
          </w:tcPr>
          <w:p>
            <w:pPr>
              <w:pStyle w:val="2"/>
              <w:jc w:val="center"/>
              <w:rPr>
                <w:rFonts w:hint="eastAsia" w:ascii="宋体" w:hAnsi="宋体" w:eastAsia="宋体" w:cs="宋体"/>
                <w:color w:val="auto"/>
                <w:sz w:val="21"/>
                <w:szCs w:val="21"/>
                <w:vertAlign w:val="baseline"/>
                <w:lang w:val="en-US" w:eastAsia="zh-CN"/>
              </w:rPr>
            </w:pPr>
          </w:p>
        </w:tc>
        <w:tc>
          <w:tcPr>
            <w:tcW w:w="2102" w:type="dxa"/>
            <w:vAlign w:val="center"/>
          </w:tcPr>
          <w:p>
            <w:pPr>
              <w:pStyle w:val="2"/>
              <w:jc w:val="center"/>
              <w:rPr>
                <w:rFonts w:hint="eastAsia" w:ascii="宋体" w:hAnsi="宋体" w:eastAsia="宋体" w:cs="宋体"/>
                <w:color w:val="auto"/>
                <w:sz w:val="21"/>
                <w:szCs w:val="21"/>
                <w:vertAlign w:val="baseline"/>
                <w:lang w:val="en-US" w:eastAsia="zh-CN"/>
              </w:rPr>
            </w:pPr>
          </w:p>
        </w:tc>
        <w:tc>
          <w:tcPr>
            <w:tcW w:w="1484" w:type="dxa"/>
            <w:vAlign w:val="center"/>
          </w:tcPr>
          <w:p>
            <w:pPr>
              <w:pStyle w:val="2"/>
              <w:jc w:val="center"/>
              <w:rPr>
                <w:rFonts w:hint="eastAsia" w:ascii="宋体" w:hAnsi="宋体" w:eastAsia="宋体" w:cs="宋体"/>
                <w:color w:val="auto"/>
                <w:sz w:val="21"/>
                <w:szCs w:val="21"/>
                <w:vertAlign w:val="baseline"/>
                <w:lang w:val="en-US" w:eastAsia="zh-CN"/>
              </w:rPr>
            </w:pPr>
          </w:p>
        </w:tc>
      </w:tr>
    </w:tbl>
    <w:p>
      <w:pPr>
        <w:pStyle w:val="2"/>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后附</w:t>
      </w:r>
      <w:r>
        <w:rPr>
          <w:rFonts w:hint="default" w:ascii="宋体" w:hAnsi="宋体" w:eastAsia="宋体" w:cs="宋体"/>
          <w:color w:val="auto"/>
          <w:sz w:val="21"/>
          <w:szCs w:val="21"/>
          <w:lang w:val="en-US" w:eastAsia="zh-CN"/>
        </w:rPr>
        <w:t>上述证书复印件并加盖投标人公章，原件备查</w:t>
      </w:r>
      <w:r>
        <w:rPr>
          <w:rFonts w:hint="eastAsia" w:ascii="宋体" w:hAnsi="宋体" w:cs="宋体"/>
          <w:color w:val="auto"/>
          <w:sz w:val="21"/>
          <w:szCs w:val="21"/>
          <w:lang w:val="en-US"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7.4、</w:t>
      </w:r>
      <w:r>
        <w:rPr>
          <w:rFonts w:hint="eastAsia" w:ascii="宋体" w:hAnsi="宋体" w:eastAsia="宋体" w:cs="宋体"/>
          <w:color w:val="auto"/>
          <w:sz w:val="21"/>
          <w:szCs w:val="21"/>
        </w:rPr>
        <w:t>认证情况</w:t>
      </w: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质量管理体系（ISO9001）、OHSAS18001职业健康安全管理体系认证证书、ISO14001环境管理体系认证证书和高新技术企业认定证书</w:t>
      </w:r>
      <w:r>
        <w:rPr>
          <w:rFonts w:hint="eastAsia" w:ascii="宋体" w:hAnsi="宋体" w:eastAsia="宋体" w:cs="宋体"/>
          <w:color w:val="auto"/>
          <w:sz w:val="21"/>
          <w:szCs w:val="21"/>
          <w:lang w:val="en-US" w:eastAsia="zh-CN"/>
        </w:rPr>
        <w:t>复印件。</w:t>
      </w:r>
    </w:p>
    <w:p>
      <w:pPr>
        <w:pStyle w:val="2"/>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7.5、</w:t>
      </w:r>
      <w:r>
        <w:rPr>
          <w:rFonts w:hint="eastAsia" w:ascii="宋体" w:hAnsi="宋体" w:eastAsia="宋体" w:cs="宋体"/>
          <w:color w:val="auto"/>
          <w:sz w:val="21"/>
          <w:szCs w:val="21"/>
        </w:rPr>
        <w:t>售后服务</w:t>
      </w:r>
    </w:p>
    <w:p>
      <w:pPr>
        <w:pStyle w:val="5"/>
        <w:numPr>
          <w:ilvl w:val="0"/>
          <w:numId w:val="11"/>
        </w:numPr>
        <w:jc w:val="both"/>
        <w:rPr>
          <w:rFonts w:ascii="宋体" w:hAnsi="宋体" w:cs="宋体"/>
          <w:color w:val="auto"/>
          <w:sz w:val="28"/>
          <w:szCs w:val="28"/>
          <w:highlight w:val="none"/>
        </w:rPr>
      </w:pPr>
      <w:r>
        <w:rPr>
          <w:rFonts w:hint="eastAsia" w:ascii="宋体" w:hAnsi="宋体" w:cs="宋体"/>
          <w:color w:val="auto"/>
          <w:sz w:val="28"/>
          <w:szCs w:val="28"/>
          <w:highlight w:val="none"/>
        </w:rPr>
        <w:br w:type="page"/>
      </w:r>
      <w:bookmarkStart w:id="50" w:name="_Toc32327_WPSOffice_Level1"/>
      <w:r>
        <w:rPr>
          <w:rFonts w:hint="eastAsia" w:ascii="宋体" w:hAnsi="宋体" w:cs="宋体"/>
          <w:color w:val="auto"/>
          <w:sz w:val="28"/>
          <w:szCs w:val="28"/>
          <w:highlight w:val="none"/>
        </w:rPr>
        <w:t>最后报价</w:t>
      </w:r>
      <w:bookmarkEnd w:id="50"/>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项目名称：                                                                       </w:t>
      </w:r>
    </w:p>
    <w:p>
      <w:pPr>
        <w:adjustRightInd w:val="0"/>
        <w:snapToGrid w:val="0"/>
        <w:spacing w:line="360" w:lineRule="auto"/>
        <w:ind w:firstLine="6930" w:firstLineChars="3300"/>
        <w:rPr>
          <w:rFonts w:ascii="宋体" w:hAnsi="宋体" w:cs="宋体"/>
          <w:color w:val="auto"/>
          <w:szCs w:val="21"/>
          <w:highlight w:val="none"/>
        </w:rPr>
      </w:pPr>
      <w:r>
        <w:rPr>
          <w:rFonts w:hint="eastAsia" w:ascii="宋体" w:hAnsi="宋体" w:cs="宋体"/>
          <w:color w:val="auto"/>
          <w:szCs w:val="21"/>
          <w:highlight w:val="none"/>
        </w:rPr>
        <w:t>价格单位：人民币元</w:t>
      </w:r>
    </w:p>
    <w:tbl>
      <w:tblPr>
        <w:tblStyle w:val="16"/>
        <w:tblW w:w="904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865"/>
        <w:gridCol w:w="1381"/>
        <w:gridCol w:w="2203"/>
        <w:gridCol w:w="159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3" w:hRule="atLeast"/>
          <w:jc w:val="center"/>
        </w:trPr>
        <w:tc>
          <w:tcPr>
            <w:tcW w:w="3865" w:type="dxa"/>
            <w:vAlign w:val="center"/>
          </w:tcPr>
          <w:p>
            <w:pPr>
              <w:pStyle w:val="14"/>
              <w:jc w:val="center"/>
              <w:rPr>
                <w:color w:val="auto"/>
                <w:kern w:val="20"/>
                <w:sz w:val="21"/>
                <w:szCs w:val="21"/>
                <w:highlight w:val="none"/>
              </w:rPr>
            </w:pPr>
            <w:r>
              <w:rPr>
                <w:rFonts w:hint="eastAsia"/>
                <w:color w:val="auto"/>
                <w:kern w:val="20"/>
                <w:sz w:val="21"/>
                <w:szCs w:val="21"/>
                <w:highlight w:val="none"/>
              </w:rPr>
              <w:t>响应项目名称</w:t>
            </w:r>
          </w:p>
        </w:tc>
        <w:tc>
          <w:tcPr>
            <w:tcW w:w="1381" w:type="dxa"/>
            <w:vAlign w:val="center"/>
          </w:tcPr>
          <w:p>
            <w:pPr>
              <w:pStyle w:val="14"/>
              <w:jc w:val="center"/>
              <w:rPr>
                <w:color w:val="auto"/>
                <w:kern w:val="20"/>
                <w:sz w:val="21"/>
                <w:szCs w:val="21"/>
                <w:highlight w:val="none"/>
              </w:rPr>
            </w:pPr>
            <w:r>
              <w:rPr>
                <w:rFonts w:hint="eastAsia"/>
                <w:color w:val="auto"/>
                <w:kern w:val="20"/>
                <w:sz w:val="21"/>
                <w:szCs w:val="21"/>
                <w:highlight w:val="none"/>
              </w:rPr>
              <w:t>服务地点</w:t>
            </w:r>
          </w:p>
        </w:tc>
        <w:tc>
          <w:tcPr>
            <w:tcW w:w="2203" w:type="dxa"/>
            <w:vAlign w:val="center"/>
          </w:tcPr>
          <w:p>
            <w:pPr>
              <w:pStyle w:val="14"/>
              <w:jc w:val="center"/>
              <w:rPr>
                <w:color w:val="auto"/>
                <w:kern w:val="20"/>
                <w:sz w:val="21"/>
                <w:szCs w:val="21"/>
                <w:highlight w:val="none"/>
              </w:rPr>
            </w:pPr>
            <w:r>
              <w:rPr>
                <w:rFonts w:hint="eastAsia"/>
                <w:color w:val="auto"/>
                <w:kern w:val="20"/>
                <w:sz w:val="21"/>
                <w:szCs w:val="21"/>
                <w:highlight w:val="none"/>
              </w:rPr>
              <w:t>服务期</w:t>
            </w:r>
          </w:p>
        </w:tc>
        <w:tc>
          <w:tcPr>
            <w:tcW w:w="1591" w:type="dxa"/>
            <w:vAlign w:val="center"/>
          </w:tcPr>
          <w:p>
            <w:pPr>
              <w:pStyle w:val="14"/>
              <w:jc w:val="center"/>
              <w:rPr>
                <w:color w:val="auto"/>
                <w:kern w:val="20"/>
                <w:sz w:val="21"/>
                <w:szCs w:val="21"/>
                <w:highlight w:val="none"/>
              </w:rPr>
            </w:pPr>
            <w:r>
              <w:rPr>
                <w:rFonts w:hint="eastAsia"/>
                <w:color w:val="auto"/>
                <w:kern w:val="20"/>
                <w:sz w:val="21"/>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3" w:hRule="atLeast"/>
          <w:jc w:val="center"/>
        </w:trPr>
        <w:tc>
          <w:tcPr>
            <w:tcW w:w="3865" w:type="dxa"/>
            <w:vAlign w:val="center"/>
          </w:tcPr>
          <w:p>
            <w:pPr>
              <w:adjustRightInd w:val="0"/>
              <w:snapToGrid w:val="0"/>
              <w:spacing w:line="360" w:lineRule="auto"/>
              <w:jc w:val="center"/>
              <w:rPr>
                <w:rFonts w:ascii="宋体" w:hAnsi="宋体" w:cs="宋体"/>
                <w:color w:val="auto"/>
                <w:kern w:val="0"/>
                <w:szCs w:val="21"/>
                <w:highlight w:val="none"/>
              </w:rPr>
            </w:pPr>
          </w:p>
        </w:tc>
        <w:tc>
          <w:tcPr>
            <w:tcW w:w="1381" w:type="dxa"/>
            <w:vAlign w:val="center"/>
          </w:tcPr>
          <w:p>
            <w:pPr>
              <w:adjustRightInd w:val="0"/>
              <w:snapToGrid w:val="0"/>
              <w:spacing w:line="360" w:lineRule="auto"/>
              <w:jc w:val="center"/>
              <w:rPr>
                <w:rFonts w:ascii="宋体" w:hAnsi="宋体" w:cs="宋体"/>
                <w:color w:val="auto"/>
                <w:kern w:val="0"/>
                <w:szCs w:val="21"/>
                <w:highlight w:val="none"/>
              </w:rPr>
            </w:pPr>
          </w:p>
        </w:tc>
        <w:tc>
          <w:tcPr>
            <w:tcW w:w="2203" w:type="dxa"/>
            <w:vAlign w:val="center"/>
          </w:tcPr>
          <w:p>
            <w:pPr>
              <w:adjustRightInd w:val="0"/>
              <w:snapToGrid w:val="0"/>
              <w:spacing w:line="360" w:lineRule="auto"/>
              <w:jc w:val="center"/>
              <w:rPr>
                <w:rFonts w:ascii="宋体" w:hAnsi="宋体" w:cs="宋体"/>
                <w:color w:val="auto"/>
                <w:kern w:val="0"/>
                <w:szCs w:val="21"/>
                <w:highlight w:val="none"/>
              </w:rPr>
            </w:pPr>
          </w:p>
        </w:tc>
        <w:tc>
          <w:tcPr>
            <w:tcW w:w="1591" w:type="dxa"/>
            <w:vAlign w:val="center"/>
          </w:tcPr>
          <w:p>
            <w:pPr>
              <w:adjustRightInd w:val="0"/>
              <w:snapToGrid w:val="0"/>
              <w:spacing w:line="360" w:lineRule="auto"/>
              <w:jc w:val="center"/>
              <w:rPr>
                <w:rFonts w:ascii="宋体" w:hAnsi="宋体" w:cs="宋体"/>
                <w:color w:val="auto"/>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3" w:hRule="atLeast"/>
          <w:jc w:val="center"/>
        </w:trPr>
        <w:tc>
          <w:tcPr>
            <w:tcW w:w="9040" w:type="dxa"/>
            <w:gridSpan w:val="4"/>
            <w:vAlign w:val="center"/>
          </w:tcPr>
          <w:p>
            <w:pPr>
              <w:adjustRightInd w:val="0"/>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响应总价：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（大写）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（小写）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3" w:hRule="atLeast"/>
          <w:jc w:val="center"/>
        </w:trPr>
        <w:tc>
          <w:tcPr>
            <w:tcW w:w="9040" w:type="dxa"/>
            <w:gridSpan w:val="4"/>
            <w:vAlign w:val="center"/>
          </w:tcPr>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pPr>
              <w:numPr>
                <w:ilvl w:val="0"/>
                <w:numId w:val="13"/>
              </w:numPr>
              <w:adjustRightInd w:val="0"/>
              <w:snapToGrid w:val="0"/>
              <w:spacing w:line="360" w:lineRule="auto"/>
              <w:ind w:left="-88" w:leftChars="-42"/>
              <w:rPr>
                <w:rFonts w:ascii="宋体" w:hAnsi="宋体" w:cs="宋体"/>
                <w:color w:val="auto"/>
                <w:szCs w:val="21"/>
                <w:highlight w:val="none"/>
              </w:rPr>
            </w:pPr>
            <w:r>
              <w:rPr>
                <w:rFonts w:hint="eastAsia" w:ascii="宋体" w:hAnsi="宋体" w:cs="宋体"/>
                <w:color w:val="auto"/>
                <w:szCs w:val="21"/>
                <w:highlight w:val="none"/>
              </w:rPr>
              <w:t>供应商应按每个招标的最小单位（包）响应。</w:t>
            </w:r>
          </w:p>
          <w:p>
            <w:pPr>
              <w:numPr>
                <w:ilvl w:val="0"/>
                <w:numId w:val="13"/>
              </w:numPr>
              <w:adjustRightInd w:val="0"/>
              <w:snapToGrid w:val="0"/>
              <w:spacing w:line="360" w:lineRule="auto"/>
              <w:ind w:left="-88" w:leftChars="-42"/>
              <w:rPr>
                <w:rFonts w:ascii="宋体" w:hAnsi="宋体" w:cs="宋体"/>
                <w:color w:val="auto"/>
                <w:szCs w:val="21"/>
                <w:highlight w:val="none"/>
              </w:rPr>
            </w:pPr>
            <w:r>
              <w:rPr>
                <w:rFonts w:hint="eastAsia" w:ascii="宋体" w:hAnsi="宋体" w:cs="宋体"/>
                <w:color w:val="auto"/>
                <w:szCs w:val="21"/>
                <w:highlight w:val="none"/>
              </w:rPr>
              <w:t>本表格式中的内容缺一不可，签署盖章必须完整，否则视为无效响应。</w:t>
            </w:r>
          </w:p>
          <w:p>
            <w:pPr>
              <w:numPr>
                <w:ilvl w:val="0"/>
                <w:numId w:val="13"/>
              </w:numPr>
              <w:adjustRightInd w:val="0"/>
              <w:snapToGrid w:val="0"/>
              <w:spacing w:line="360" w:lineRule="auto"/>
              <w:ind w:left="-88" w:leftChars="-42"/>
              <w:rPr>
                <w:rFonts w:ascii="宋体" w:hAnsi="宋体" w:cs="宋体"/>
                <w:color w:val="auto"/>
                <w:szCs w:val="21"/>
                <w:highlight w:val="none"/>
              </w:rPr>
            </w:pPr>
            <w:r>
              <w:rPr>
                <w:rFonts w:hint="eastAsia" w:ascii="宋体" w:hAnsi="宋体" w:cs="宋体"/>
                <w:color w:val="auto"/>
                <w:szCs w:val="21"/>
                <w:highlight w:val="none"/>
              </w:rPr>
              <w:t>供应商在提交响应文件的截止时间前修改“开标一览表”中的响应报价的，</w:t>
            </w:r>
          </w:p>
        </w:tc>
      </w:tr>
    </w:tbl>
    <w:p>
      <w:pPr>
        <w:adjustRightInd w:val="0"/>
        <w:snapToGrid w:val="0"/>
        <w:spacing w:line="360" w:lineRule="auto"/>
        <w:rPr>
          <w:rFonts w:ascii="宋体" w:hAnsi="宋体" w:cs="宋体"/>
          <w:color w:val="auto"/>
          <w:szCs w:val="21"/>
          <w:highlight w:val="none"/>
        </w:rPr>
      </w:pP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供应商名称（盖单位章）：</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法定代表人或其授权的代理人（签字）：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说明：</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1、最后报价按第二章磋商须知第31条规定提供，格式按本表及分项报价表提供。</w:t>
      </w:r>
    </w:p>
    <w:p>
      <w:pPr>
        <w:adjustRightInd w:val="0"/>
        <w:snapToGrid w:val="0"/>
        <w:spacing w:line="360" w:lineRule="auto"/>
        <w:ind w:left="-88" w:leftChars="-42" w:firstLine="525" w:firstLineChars="250"/>
        <w:rPr>
          <w:rFonts w:ascii="宋体" w:hAnsi="宋体"/>
          <w:color w:val="auto"/>
          <w:szCs w:val="21"/>
          <w:highlight w:val="none"/>
        </w:rPr>
      </w:pPr>
      <w:r>
        <w:rPr>
          <w:rFonts w:hint="eastAsia" w:ascii="宋体" w:hAnsi="宋体"/>
          <w:color w:val="auto"/>
          <w:szCs w:val="21"/>
          <w:highlight w:val="none"/>
        </w:rPr>
        <w:t>2、最后报价需填列报价一览表和分项价格表，同时将附件8-2、8-4清单表中分别享受政策功能价格合计数按最后报价进行修正。</w:t>
      </w:r>
    </w:p>
    <w:p>
      <w:pPr>
        <w:ind w:left="420"/>
        <w:rPr>
          <w:color w:val="auto"/>
          <w:highlight w:val="none"/>
        </w:rPr>
      </w:pPr>
    </w:p>
    <w:p>
      <w:pPr>
        <w:adjustRightInd w:val="0"/>
        <w:snapToGrid w:val="0"/>
        <w:spacing w:line="360" w:lineRule="auto"/>
        <w:jc w:val="center"/>
        <w:rPr>
          <w:rFonts w:ascii="宋体" w:hAnsi="宋体" w:cs="宋体"/>
          <w:color w:val="auto"/>
          <w:sz w:val="32"/>
          <w:szCs w:val="32"/>
          <w:highlight w:val="none"/>
        </w:rPr>
      </w:pPr>
      <w:r>
        <w:rPr>
          <w:rFonts w:hint="eastAsia" w:ascii="宋体" w:hAnsi="宋体" w:cs="宋体"/>
          <w:color w:val="auto"/>
          <w:sz w:val="28"/>
          <w:szCs w:val="28"/>
          <w:highlight w:val="none"/>
        </w:rPr>
        <w:br w:type="page"/>
      </w:r>
    </w:p>
    <w:p>
      <w:pPr>
        <w:pStyle w:val="9"/>
        <w:adjustRightInd w:val="0"/>
        <w:snapToGrid w:val="0"/>
        <w:jc w:val="center"/>
        <w:rPr>
          <w:rFonts w:hAnsi="宋体" w:cs="宋体"/>
          <w:bCs/>
          <w:color w:val="auto"/>
          <w:sz w:val="84"/>
          <w:szCs w:val="84"/>
          <w:highlight w:val="none"/>
        </w:rPr>
      </w:pPr>
    </w:p>
    <w:p>
      <w:pPr>
        <w:jc w:val="center"/>
        <w:rPr>
          <w:rFonts w:ascii="宋体" w:hAnsi="宋体" w:cs="宋体"/>
          <w:bCs/>
          <w:color w:val="auto"/>
          <w:sz w:val="84"/>
          <w:highlight w:val="none"/>
        </w:rPr>
      </w:pPr>
      <w:bookmarkStart w:id="51" w:name="_Toc25704_WPSOffice_Level1"/>
      <w:bookmarkStart w:id="52" w:name="_Toc528307202"/>
      <w:r>
        <w:rPr>
          <w:rFonts w:hint="eastAsia" w:ascii="宋体" w:hAnsi="宋体" w:cs="宋体"/>
          <w:bCs/>
          <w:color w:val="auto"/>
          <w:sz w:val="84"/>
          <w:highlight w:val="none"/>
        </w:rPr>
        <w:t>政府采购</w:t>
      </w:r>
      <w:bookmarkEnd w:id="51"/>
    </w:p>
    <w:p>
      <w:pPr>
        <w:jc w:val="center"/>
        <w:rPr>
          <w:rFonts w:ascii="宋体" w:hAnsi="宋体" w:cs="宋体"/>
          <w:bCs/>
          <w:color w:val="auto"/>
          <w:sz w:val="84"/>
          <w:highlight w:val="none"/>
        </w:rPr>
      </w:pPr>
      <w:r>
        <w:rPr>
          <w:rFonts w:hint="eastAsia" w:ascii="宋体" w:hAnsi="宋体" w:cs="宋体"/>
          <w:bCs/>
          <w:color w:val="auto"/>
          <w:sz w:val="52"/>
          <w:szCs w:val="52"/>
          <w:highlight w:val="none"/>
        </w:rPr>
        <w:t>竞争性磋商响应文件</w:t>
      </w:r>
    </w:p>
    <w:p>
      <w:pPr>
        <w:adjustRightInd w:val="0"/>
        <w:snapToGrid w:val="0"/>
        <w:rPr>
          <w:rFonts w:ascii="宋体" w:hAnsi="宋体" w:cs="宋体"/>
          <w:color w:val="auto"/>
          <w:sz w:val="44"/>
          <w:szCs w:val="44"/>
          <w:highlight w:val="none"/>
        </w:rPr>
      </w:pPr>
    </w:p>
    <w:p>
      <w:pPr>
        <w:pStyle w:val="4"/>
        <w:adjustRightInd w:val="0"/>
        <w:snapToGrid w:val="0"/>
        <w:spacing w:line="240" w:lineRule="auto"/>
        <w:jc w:val="center"/>
        <w:rPr>
          <w:rFonts w:ascii="宋体" w:hAnsi="宋体" w:cs="宋体"/>
          <w:b w:val="0"/>
          <w:color w:val="auto"/>
          <w:sz w:val="44"/>
          <w:szCs w:val="44"/>
          <w:highlight w:val="none"/>
        </w:rPr>
      </w:pPr>
      <w:bookmarkStart w:id="53" w:name="_Toc12022_WPSOffice_Level1"/>
      <w:r>
        <w:rPr>
          <w:rFonts w:hint="eastAsia" w:ascii="宋体" w:hAnsi="宋体" w:cs="宋体"/>
          <w:color w:val="auto"/>
          <w:sz w:val="32"/>
          <w:highlight w:val="none"/>
        </w:rPr>
        <w:t>第二册 资格证明文件</w:t>
      </w:r>
      <w:bookmarkEnd w:id="52"/>
      <w:bookmarkEnd w:id="53"/>
    </w:p>
    <w:tbl>
      <w:tblPr>
        <w:tblStyle w:val="16"/>
        <w:tblpPr w:leftFromText="180" w:rightFromText="180" w:vertAnchor="text" w:horzAnchor="page" w:tblpX="1958" w:tblpY="601"/>
        <w:tblOverlap w:val="never"/>
        <w:tblW w:w="806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930"/>
        <w:gridCol w:w="513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234" w:hRule="exact"/>
        </w:trPr>
        <w:tc>
          <w:tcPr>
            <w:tcW w:w="293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firstLine="703" w:firstLineChars="250"/>
              <w:jc w:val="center"/>
              <w:textAlignment w:val="auto"/>
              <w:rPr>
                <w:rFonts w:hAnsi="宋体" w:cs="宋体"/>
                <w:color w:val="auto"/>
                <w:highlight w:val="none"/>
              </w:rPr>
            </w:pPr>
            <w:r>
              <w:rPr>
                <w:rFonts w:hint="eastAsia" w:hAnsi="宋体" w:cs="宋体"/>
                <w:b/>
                <w:color w:val="auto"/>
                <w:sz w:val="28"/>
                <w:szCs w:val="32"/>
                <w:highlight w:val="none"/>
              </w:rPr>
              <w:t>采购项目名称:</w:t>
            </w:r>
          </w:p>
        </w:tc>
        <w:tc>
          <w:tcPr>
            <w:tcW w:w="513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hAnsi="宋体" w:eastAsia="宋体" w:cs="宋体"/>
                <w:b/>
                <w:color w:val="auto"/>
                <w:sz w:val="28"/>
                <w:szCs w:val="32"/>
                <w:highlight w:val="none"/>
                <w:u w:val="single"/>
                <w:lang w:eastAsia="zh-CN"/>
              </w:rPr>
            </w:pPr>
            <w:r>
              <w:rPr>
                <w:rFonts w:hint="eastAsia" w:hAnsi="宋体" w:cs="宋体"/>
                <w:b/>
                <w:color w:val="auto"/>
                <w:sz w:val="28"/>
                <w:szCs w:val="32"/>
                <w:highlight w:val="none"/>
                <w:u w:val="single"/>
                <w:lang w:eastAsia="zh-CN"/>
              </w:rPr>
              <w:t>衡阳市“两区”划定市级核验技术服务采购项目</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680" w:hRule="exact"/>
        </w:trPr>
        <w:tc>
          <w:tcPr>
            <w:tcW w:w="293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left="1819" w:leftChars="331" w:hanging="1124" w:hangingChars="400"/>
              <w:jc w:val="center"/>
              <w:textAlignment w:val="auto"/>
              <w:rPr>
                <w:rFonts w:hAnsi="宋体" w:cs="宋体"/>
                <w:color w:val="auto"/>
                <w:highlight w:val="none"/>
              </w:rPr>
            </w:pPr>
            <w:r>
              <w:rPr>
                <w:rFonts w:hint="eastAsia" w:hAnsi="宋体" w:cs="宋体"/>
                <w:b/>
                <w:color w:val="auto"/>
                <w:sz w:val="28"/>
                <w:szCs w:val="32"/>
                <w:highlight w:val="none"/>
                <w:lang w:eastAsia="zh-CN"/>
              </w:rPr>
              <w:t>采购单位</w:t>
            </w:r>
            <w:r>
              <w:rPr>
                <w:rFonts w:hint="eastAsia" w:hAnsi="宋体" w:cs="宋体"/>
                <w:b/>
                <w:color w:val="auto"/>
                <w:sz w:val="28"/>
                <w:szCs w:val="32"/>
                <w:highlight w:val="none"/>
              </w:rPr>
              <w:t>:</w:t>
            </w:r>
          </w:p>
        </w:tc>
        <w:tc>
          <w:tcPr>
            <w:tcW w:w="513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hAnsi="宋体" w:eastAsia="宋体" w:cs="宋体"/>
                <w:b/>
                <w:color w:val="auto"/>
                <w:sz w:val="28"/>
                <w:szCs w:val="32"/>
                <w:highlight w:val="none"/>
                <w:u w:val="single"/>
                <w:lang w:eastAsia="zh-CN"/>
              </w:rPr>
            </w:pPr>
            <w:r>
              <w:rPr>
                <w:rFonts w:hint="eastAsia" w:hAnsi="宋体" w:cs="宋体"/>
                <w:b/>
                <w:color w:val="auto"/>
                <w:sz w:val="28"/>
                <w:szCs w:val="32"/>
                <w:highlight w:val="none"/>
                <w:u w:val="single"/>
                <w:lang w:eastAsia="zh-CN"/>
              </w:rPr>
              <w:t>衡阳市农业农村局</w:t>
            </w:r>
          </w:p>
        </w:tc>
      </w:tr>
    </w:tbl>
    <w:p>
      <w:pPr>
        <w:adjustRightInd w:val="0"/>
        <w:snapToGrid w:val="0"/>
        <w:spacing w:line="360" w:lineRule="auto"/>
        <w:rPr>
          <w:rFonts w:ascii="宋体" w:hAnsi="宋体" w:cs="宋体"/>
          <w:color w:val="auto"/>
          <w:sz w:val="30"/>
          <w:szCs w:val="30"/>
          <w:highlight w:val="none"/>
        </w:rPr>
      </w:pPr>
    </w:p>
    <w:p>
      <w:pPr>
        <w:adjustRightInd w:val="0"/>
        <w:snapToGrid w:val="0"/>
        <w:spacing w:line="360" w:lineRule="auto"/>
        <w:rPr>
          <w:rFonts w:ascii="宋体" w:hAnsi="宋体" w:cs="宋体"/>
          <w:color w:val="auto"/>
          <w:sz w:val="30"/>
          <w:szCs w:val="30"/>
          <w:highlight w:val="none"/>
        </w:rPr>
      </w:pPr>
    </w:p>
    <w:p>
      <w:pPr>
        <w:adjustRightInd w:val="0"/>
        <w:snapToGrid w:val="0"/>
        <w:spacing w:line="360" w:lineRule="auto"/>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adjustRightInd w:val="0"/>
        <w:snapToGrid w:val="0"/>
        <w:spacing w:line="360" w:lineRule="auto"/>
        <w:ind w:firstLine="1984" w:firstLineChars="620"/>
        <w:rPr>
          <w:rFonts w:ascii="宋体" w:hAnsi="宋体" w:cs="宋体"/>
          <w:color w:val="auto"/>
          <w:sz w:val="32"/>
          <w:szCs w:val="32"/>
          <w:highlight w:val="none"/>
        </w:rPr>
      </w:pPr>
      <w:r>
        <w:rPr>
          <w:rFonts w:hint="eastAsia" w:ascii="宋体" w:hAnsi="宋体" w:cs="宋体"/>
          <w:color w:val="auto"/>
          <w:sz w:val="32"/>
          <w:szCs w:val="32"/>
          <w:highlight w:val="none"/>
        </w:rPr>
        <w:t>供应商</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 xml:space="preserve">                        </w:t>
      </w:r>
    </w:p>
    <w:p>
      <w:pPr>
        <w:adjustRightInd w:val="0"/>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br w:type="page"/>
      </w:r>
    </w:p>
    <w:p>
      <w:pPr>
        <w:pStyle w:val="5"/>
        <w:adjustRightInd w:val="0"/>
        <w:snapToGrid w:val="0"/>
        <w:spacing w:before="0" w:after="0" w:line="360" w:lineRule="auto"/>
        <w:jc w:val="center"/>
        <w:rPr>
          <w:rFonts w:ascii="宋体" w:hAnsi="宋体" w:cs="宋体"/>
          <w:color w:val="auto"/>
          <w:sz w:val="28"/>
          <w:szCs w:val="28"/>
          <w:highlight w:val="none"/>
        </w:rPr>
      </w:pPr>
      <w:bookmarkStart w:id="54" w:name="_Toc528307203"/>
      <w:r>
        <w:rPr>
          <w:rFonts w:hint="eastAsia" w:ascii="宋体" w:hAnsi="宋体" w:cs="宋体"/>
          <w:color w:val="auto"/>
          <w:sz w:val="28"/>
          <w:szCs w:val="28"/>
          <w:highlight w:val="none"/>
        </w:rPr>
        <w:t>一、报价一览表</w:t>
      </w:r>
      <w:bookmarkEnd w:id="54"/>
    </w:p>
    <w:p>
      <w:pPr>
        <w:adjustRightInd w:val="0"/>
        <w:snapToGrid w:val="0"/>
        <w:spacing w:line="360" w:lineRule="auto"/>
        <w:ind w:left="-88" w:leftChars="-42"/>
        <w:jc w:val="center"/>
        <w:rPr>
          <w:rFonts w:ascii="宋体" w:hAnsi="宋体" w:cs="宋体"/>
          <w:color w:val="auto"/>
          <w:szCs w:val="21"/>
          <w:highlight w:val="none"/>
        </w:rPr>
      </w:pPr>
    </w:p>
    <w:p>
      <w:pPr>
        <w:adjustRightInd w:val="0"/>
        <w:snapToGrid w:val="0"/>
        <w:spacing w:line="360" w:lineRule="auto"/>
        <w:rPr>
          <w:rFonts w:ascii="宋体" w:hAnsi="宋体" w:cs="宋体"/>
          <w:color w:val="auto"/>
          <w:szCs w:val="21"/>
          <w:highlight w:val="none"/>
        </w:rPr>
      </w:pPr>
      <w:bookmarkStart w:id="55" w:name="_Toc528307204"/>
      <w:r>
        <w:rPr>
          <w:rFonts w:hint="eastAsia" w:ascii="宋体" w:hAnsi="宋体" w:cs="宋体"/>
          <w:color w:val="auto"/>
          <w:szCs w:val="21"/>
          <w:highlight w:val="none"/>
        </w:rPr>
        <w:t xml:space="preserve">项目名称：                                                                   </w:t>
      </w:r>
    </w:p>
    <w:p>
      <w:pPr>
        <w:adjustRightInd w:val="0"/>
        <w:snapToGrid w:val="0"/>
        <w:spacing w:line="360" w:lineRule="auto"/>
        <w:ind w:firstLine="6510" w:firstLineChars="3100"/>
        <w:rPr>
          <w:rFonts w:ascii="宋体" w:hAnsi="宋体" w:cs="宋体"/>
          <w:color w:val="auto"/>
          <w:szCs w:val="21"/>
          <w:highlight w:val="none"/>
        </w:rPr>
      </w:pPr>
      <w:r>
        <w:rPr>
          <w:rFonts w:hint="eastAsia" w:ascii="宋体" w:hAnsi="宋体" w:cs="宋体"/>
          <w:color w:val="auto"/>
          <w:szCs w:val="21"/>
          <w:highlight w:val="none"/>
        </w:rPr>
        <w:t>价格单位：人民币元</w:t>
      </w:r>
    </w:p>
    <w:tbl>
      <w:tblPr>
        <w:tblStyle w:val="16"/>
        <w:tblW w:w="904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865"/>
        <w:gridCol w:w="1381"/>
        <w:gridCol w:w="2203"/>
        <w:gridCol w:w="159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3" w:hRule="atLeast"/>
          <w:jc w:val="center"/>
        </w:trPr>
        <w:tc>
          <w:tcPr>
            <w:tcW w:w="3865" w:type="dxa"/>
            <w:vAlign w:val="center"/>
          </w:tcPr>
          <w:p>
            <w:pPr>
              <w:pStyle w:val="14"/>
              <w:jc w:val="center"/>
              <w:rPr>
                <w:color w:val="auto"/>
                <w:kern w:val="20"/>
                <w:sz w:val="21"/>
                <w:szCs w:val="21"/>
                <w:highlight w:val="none"/>
              </w:rPr>
            </w:pPr>
            <w:r>
              <w:rPr>
                <w:rFonts w:hint="eastAsia"/>
                <w:color w:val="auto"/>
                <w:kern w:val="20"/>
                <w:sz w:val="21"/>
                <w:szCs w:val="21"/>
                <w:highlight w:val="none"/>
              </w:rPr>
              <w:t>响应项目名称</w:t>
            </w:r>
          </w:p>
        </w:tc>
        <w:tc>
          <w:tcPr>
            <w:tcW w:w="1381" w:type="dxa"/>
            <w:vAlign w:val="center"/>
          </w:tcPr>
          <w:p>
            <w:pPr>
              <w:pStyle w:val="14"/>
              <w:jc w:val="center"/>
              <w:rPr>
                <w:color w:val="auto"/>
                <w:kern w:val="20"/>
                <w:sz w:val="21"/>
                <w:szCs w:val="21"/>
                <w:highlight w:val="none"/>
              </w:rPr>
            </w:pPr>
            <w:r>
              <w:rPr>
                <w:rFonts w:hint="eastAsia"/>
                <w:color w:val="auto"/>
                <w:kern w:val="20"/>
                <w:sz w:val="21"/>
                <w:szCs w:val="21"/>
                <w:highlight w:val="none"/>
              </w:rPr>
              <w:t>服务地点</w:t>
            </w:r>
          </w:p>
        </w:tc>
        <w:tc>
          <w:tcPr>
            <w:tcW w:w="2203" w:type="dxa"/>
            <w:vAlign w:val="center"/>
          </w:tcPr>
          <w:p>
            <w:pPr>
              <w:pStyle w:val="14"/>
              <w:jc w:val="center"/>
              <w:rPr>
                <w:color w:val="auto"/>
                <w:kern w:val="20"/>
                <w:sz w:val="21"/>
                <w:szCs w:val="21"/>
                <w:highlight w:val="none"/>
              </w:rPr>
            </w:pPr>
            <w:r>
              <w:rPr>
                <w:rFonts w:hint="eastAsia"/>
                <w:color w:val="auto"/>
                <w:kern w:val="20"/>
                <w:sz w:val="21"/>
                <w:szCs w:val="21"/>
                <w:highlight w:val="none"/>
              </w:rPr>
              <w:t>服务期</w:t>
            </w:r>
          </w:p>
        </w:tc>
        <w:tc>
          <w:tcPr>
            <w:tcW w:w="1591" w:type="dxa"/>
            <w:vAlign w:val="center"/>
          </w:tcPr>
          <w:p>
            <w:pPr>
              <w:pStyle w:val="14"/>
              <w:jc w:val="center"/>
              <w:rPr>
                <w:color w:val="auto"/>
                <w:kern w:val="20"/>
                <w:sz w:val="21"/>
                <w:szCs w:val="21"/>
                <w:highlight w:val="none"/>
              </w:rPr>
            </w:pPr>
            <w:r>
              <w:rPr>
                <w:rFonts w:hint="eastAsia"/>
                <w:color w:val="auto"/>
                <w:kern w:val="20"/>
                <w:sz w:val="21"/>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3" w:hRule="atLeast"/>
          <w:jc w:val="center"/>
        </w:trPr>
        <w:tc>
          <w:tcPr>
            <w:tcW w:w="3865" w:type="dxa"/>
            <w:vAlign w:val="center"/>
          </w:tcPr>
          <w:p>
            <w:pPr>
              <w:adjustRightInd w:val="0"/>
              <w:snapToGrid w:val="0"/>
              <w:spacing w:line="360" w:lineRule="auto"/>
              <w:jc w:val="center"/>
              <w:rPr>
                <w:rFonts w:ascii="宋体" w:hAnsi="宋体" w:cs="宋体"/>
                <w:color w:val="auto"/>
                <w:kern w:val="0"/>
                <w:szCs w:val="21"/>
                <w:highlight w:val="none"/>
              </w:rPr>
            </w:pPr>
          </w:p>
        </w:tc>
        <w:tc>
          <w:tcPr>
            <w:tcW w:w="1381" w:type="dxa"/>
            <w:vAlign w:val="center"/>
          </w:tcPr>
          <w:p>
            <w:pPr>
              <w:adjustRightInd w:val="0"/>
              <w:snapToGrid w:val="0"/>
              <w:spacing w:line="360" w:lineRule="auto"/>
              <w:jc w:val="center"/>
              <w:rPr>
                <w:rFonts w:ascii="宋体" w:hAnsi="宋体" w:cs="宋体"/>
                <w:color w:val="auto"/>
                <w:kern w:val="0"/>
                <w:szCs w:val="21"/>
                <w:highlight w:val="none"/>
              </w:rPr>
            </w:pPr>
          </w:p>
        </w:tc>
        <w:tc>
          <w:tcPr>
            <w:tcW w:w="2203" w:type="dxa"/>
            <w:vAlign w:val="center"/>
          </w:tcPr>
          <w:p>
            <w:pPr>
              <w:adjustRightInd w:val="0"/>
              <w:snapToGrid w:val="0"/>
              <w:spacing w:line="360" w:lineRule="auto"/>
              <w:jc w:val="center"/>
              <w:rPr>
                <w:rFonts w:ascii="宋体" w:hAnsi="宋体" w:cs="宋体"/>
                <w:color w:val="auto"/>
                <w:kern w:val="0"/>
                <w:szCs w:val="21"/>
                <w:highlight w:val="none"/>
              </w:rPr>
            </w:pPr>
          </w:p>
        </w:tc>
        <w:tc>
          <w:tcPr>
            <w:tcW w:w="1591" w:type="dxa"/>
            <w:vAlign w:val="center"/>
          </w:tcPr>
          <w:p>
            <w:pPr>
              <w:adjustRightInd w:val="0"/>
              <w:snapToGrid w:val="0"/>
              <w:spacing w:line="360" w:lineRule="auto"/>
              <w:jc w:val="center"/>
              <w:rPr>
                <w:rFonts w:ascii="宋体" w:hAnsi="宋体" w:cs="宋体"/>
                <w:color w:val="auto"/>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3" w:hRule="atLeast"/>
          <w:jc w:val="center"/>
        </w:trPr>
        <w:tc>
          <w:tcPr>
            <w:tcW w:w="9040" w:type="dxa"/>
            <w:gridSpan w:val="4"/>
            <w:vAlign w:val="center"/>
          </w:tcPr>
          <w:p>
            <w:pPr>
              <w:adjustRightInd w:val="0"/>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响应总价：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（大写）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（小写）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3" w:hRule="atLeast"/>
          <w:jc w:val="center"/>
        </w:trPr>
        <w:tc>
          <w:tcPr>
            <w:tcW w:w="9040" w:type="dxa"/>
            <w:gridSpan w:val="4"/>
            <w:vAlign w:val="center"/>
          </w:tcPr>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pPr>
              <w:numPr>
                <w:ilvl w:val="0"/>
                <w:numId w:val="13"/>
              </w:numPr>
              <w:adjustRightInd w:val="0"/>
              <w:snapToGrid w:val="0"/>
              <w:spacing w:line="360" w:lineRule="auto"/>
              <w:ind w:left="-88" w:leftChars="-42"/>
              <w:rPr>
                <w:rFonts w:ascii="宋体" w:hAnsi="宋体" w:cs="宋体"/>
                <w:color w:val="auto"/>
                <w:szCs w:val="21"/>
                <w:highlight w:val="none"/>
              </w:rPr>
            </w:pPr>
            <w:r>
              <w:rPr>
                <w:rFonts w:hint="eastAsia" w:ascii="宋体" w:hAnsi="宋体" w:cs="宋体"/>
                <w:color w:val="auto"/>
                <w:szCs w:val="21"/>
                <w:highlight w:val="none"/>
              </w:rPr>
              <w:t>供应商应按每个招标的最小单位（包）响应。</w:t>
            </w:r>
          </w:p>
          <w:p>
            <w:pPr>
              <w:numPr>
                <w:ilvl w:val="0"/>
                <w:numId w:val="13"/>
              </w:numPr>
              <w:adjustRightInd w:val="0"/>
              <w:snapToGrid w:val="0"/>
              <w:spacing w:line="360" w:lineRule="auto"/>
              <w:ind w:left="-88" w:leftChars="-42"/>
              <w:rPr>
                <w:rFonts w:ascii="宋体" w:hAnsi="宋体" w:cs="宋体"/>
                <w:color w:val="auto"/>
                <w:szCs w:val="21"/>
                <w:highlight w:val="none"/>
              </w:rPr>
            </w:pPr>
            <w:r>
              <w:rPr>
                <w:rFonts w:hint="eastAsia" w:ascii="宋体" w:hAnsi="宋体" w:cs="宋体"/>
                <w:color w:val="auto"/>
                <w:szCs w:val="21"/>
                <w:highlight w:val="none"/>
              </w:rPr>
              <w:t>本表格式中的内容缺一不可，签署盖章必须完整，否则视为无效响应。</w:t>
            </w:r>
          </w:p>
          <w:p>
            <w:pPr>
              <w:numPr>
                <w:ilvl w:val="0"/>
                <w:numId w:val="13"/>
              </w:numPr>
              <w:adjustRightInd w:val="0"/>
              <w:snapToGrid w:val="0"/>
              <w:spacing w:line="360" w:lineRule="auto"/>
              <w:ind w:left="-88" w:leftChars="-42"/>
              <w:rPr>
                <w:rFonts w:ascii="宋体" w:hAnsi="宋体" w:cs="宋体"/>
                <w:color w:val="auto"/>
                <w:szCs w:val="21"/>
                <w:highlight w:val="none"/>
              </w:rPr>
            </w:pPr>
            <w:r>
              <w:rPr>
                <w:rFonts w:hint="eastAsia" w:ascii="宋体" w:hAnsi="宋体" w:cs="宋体"/>
                <w:color w:val="auto"/>
                <w:szCs w:val="21"/>
                <w:highlight w:val="none"/>
              </w:rPr>
              <w:t>供应商在提交响应文件的截止时间前修改“开标一览表”中的响应报价的，应同时修改响应文件中“响应分项报价表”“政府采购价格评审优惠清单报价表”“两型产品清单报价表”“联合体协议书”相应内容。</w:t>
            </w:r>
          </w:p>
        </w:tc>
      </w:tr>
    </w:tbl>
    <w:p>
      <w:pPr>
        <w:tabs>
          <w:tab w:val="left" w:pos="3686"/>
        </w:tabs>
        <w:adjustRightInd w:val="0"/>
        <w:snapToGrid w:val="0"/>
        <w:spacing w:line="360" w:lineRule="auto"/>
        <w:rPr>
          <w:rFonts w:ascii="宋体" w:hAnsi="宋体" w:cs="宋体"/>
          <w:b/>
          <w:color w:val="auto"/>
          <w:szCs w:val="21"/>
          <w:highlight w:val="none"/>
        </w:rPr>
      </w:pPr>
    </w:p>
    <w:p>
      <w:pPr>
        <w:adjustRightInd w:val="0"/>
        <w:snapToGrid w:val="0"/>
        <w:spacing w:line="360" w:lineRule="auto"/>
        <w:ind w:firstLine="420" w:firstLineChars="200"/>
        <w:rPr>
          <w:rFonts w:ascii="宋体" w:hAnsi="宋体" w:cs="宋体"/>
          <w:color w:val="auto"/>
          <w:szCs w:val="21"/>
          <w:highlight w:val="none"/>
        </w:rPr>
      </w:pP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供应商名称（盖单位章）：</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法定代表人或其授权的代理人（签字）：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2"/>
        <w:rPr>
          <w:rFonts w:ascii="宋体" w:hAnsi="宋体" w:cs="宋体"/>
          <w:color w:val="auto"/>
          <w:szCs w:val="21"/>
          <w:highlight w:val="none"/>
        </w:rPr>
      </w:pPr>
    </w:p>
    <w:p>
      <w:pPr>
        <w:pStyle w:val="2"/>
        <w:rPr>
          <w:rFonts w:ascii="宋体" w:hAnsi="宋体" w:cs="宋体"/>
          <w:color w:val="auto"/>
          <w:szCs w:val="21"/>
          <w:highlight w:val="none"/>
        </w:rPr>
      </w:pPr>
    </w:p>
    <w:p>
      <w:pPr>
        <w:pStyle w:val="2"/>
        <w:rPr>
          <w:rFonts w:ascii="宋体" w:hAnsi="宋体" w:cs="宋体"/>
          <w:color w:val="auto"/>
          <w:szCs w:val="21"/>
          <w:highlight w:val="none"/>
        </w:rPr>
      </w:pPr>
    </w:p>
    <w:p>
      <w:pPr>
        <w:pStyle w:val="2"/>
        <w:rPr>
          <w:rFonts w:ascii="宋体" w:hAnsi="宋体" w:cs="宋体"/>
          <w:color w:val="auto"/>
          <w:szCs w:val="21"/>
          <w:highlight w:val="none"/>
        </w:rPr>
      </w:pPr>
    </w:p>
    <w:p>
      <w:pPr>
        <w:pStyle w:val="2"/>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 w:val="28"/>
          <w:szCs w:val="28"/>
          <w:highlight w:val="none"/>
        </w:rPr>
      </w:pPr>
      <w:r>
        <w:rPr>
          <w:rFonts w:hint="eastAsia" w:ascii="宋体" w:hAnsi="宋体" w:cs="宋体"/>
          <w:color w:val="auto"/>
          <w:sz w:val="28"/>
          <w:szCs w:val="28"/>
          <w:highlight w:val="none"/>
        </w:rPr>
        <w:br w:type="page"/>
      </w:r>
    </w:p>
    <w:p>
      <w:pPr>
        <w:pStyle w:val="5"/>
        <w:adjustRightInd w:val="0"/>
        <w:snapToGrid w:val="0"/>
        <w:spacing w:before="0" w:after="0"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二、法定代表人身份证明</w:t>
      </w:r>
      <w:bookmarkEnd w:id="55"/>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身份证号：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职务：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供应商</w:t>
      </w:r>
      <w:r>
        <w:rPr>
          <w:rFonts w:hint="eastAsia" w:ascii="宋体" w:hAnsi="宋体" w:cs="宋体"/>
          <w:color w:val="auto"/>
          <w:kern w:val="0"/>
          <w:szCs w:val="21"/>
          <w:highlight w:val="none"/>
        </w:rPr>
        <w:t>名称）的法定代表人。</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特此证明。</w:t>
      </w:r>
    </w:p>
    <w:p>
      <w:pPr>
        <w:autoSpaceDE w:val="0"/>
        <w:autoSpaceDN w:val="0"/>
        <w:adjustRightInd w:val="0"/>
        <w:snapToGrid w:val="0"/>
        <w:spacing w:line="360" w:lineRule="auto"/>
        <w:jc w:val="left"/>
        <w:rPr>
          <w:rFonts w:ascii="宋体" w:hAnsi="宋体" w:cs="宋体"/>
          <w:color w:val="auto"/>
          <w:kern w:val="0"/>
          <w:szCs w:val="21"/>
          <w:highlight w:val="none"/>
        </w:rPr>
      </w:pPr>
    </w:p>
    <w:tbl>
      <w:tblPr>
        <w:tblStyle w:val="16"/>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6" w:hRule="atLeast"/>
          <w:jc w:val="center"/>
        </w:trPr>
        <w:tc>
          <w:tcPr>
            <w:tcW w:w="8528" w:type="dxa"/>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框内附法定代表人身份证复印件（无证照或粘贴无效）</w:t>
            </w:r>
          </w:p>
        </w:tc>
      </w:tr>
    </w:tbl>
    <w:p>
      <w:pPr>
        <w:adjustRightInd w:val="0"/>
        <w:snapToGrid w:val="0"/>
        <w:spacing w:line="360" w:lineRule="auto"/>
        <w:rPr>
          <w:rFonts w:ascii="宋体" w:hAnsi="宋体" w:cs="宋体"/>
          <w:color w:val="auto"/>
          <w:szCs w:val="21"/>
          <w:highlight w:val="none"/>
        </w:rPr>
      </w:pPr>
    </w:p>
    <w:p>
      <w:pPr>
        <w:adjustRightInd w:val="0"/>
        <w:snapToGrid w:val="0"/>
        <w:spacing w:line="360" w:lineRule="auto"/>
        <w:ind w:right="420"/>
        <w:rPr>
          <w:rFonts w:ascii="宋体" w:hAnsi="宋体" w:cs="宋体"/>
          <w:color w:val="auto"/>
          <w:szCs w:val="21"/>
          <w:highlight w:val="none"/>
        </w:rPr>
      </w:pPr>
      <w:r>
        <w:rPr>
          <w:rFonts w:hint="eastAsia" w:ascii="宋体" w:hAnsi="宋体" w:cs="宋体"/>
          <w:color w:val="auto"/>
          <w:szCs w:val="21"/>
          <w:highlight w:val="none"/>
        </w:rPr>
        <w:t>供应商名称（盖单位章）：</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br w:type="page"/>
      </w:r>
    </w:p>
    <w:p>
      <w:pPr>
        <w:pStyle w:val="5"/>
        <w:adjustRightInd w:val="0"/>
        <w:snapToGrid w:val="0"/>
        <w:spacing w:before="0" w:after="0" w:line="360" w:lineRule="auto"/>
        <w:jc w:val="center"/>
        <w:rPr>
          <w:rFonts w:ascii="宋体" w:hAnsi="宋体" w:cs="宋体"/>
          <w:color w:val="auto"/>
          <w:sz w:val="28"/>
          <w:szCs w:val="28"/>
          <w:highlight w:val="none"/>
        </w:rPr>
      </w:pPr>
      <w:bookmarkStart w:id="56" w:name="_Toc528307205"/>
      <w:r>
        <w:rPr>
          <w:rFonts w:hint="eastAsia" w:ascii="宋体" w:hAnsi="宋体" w:cs="宋体"/>
          <w:color w:val="auto"/>
          <w:sz w:val="28"/>
          <w:szCs w:val="28"/>
          <w:highlight w:val="none"/>
        </w:rPr>
        <w:t>三、法定代表人授权委托书</w:t>
      </w:r>
      <w:bookmarkEnd w:id="56"/>
    </w:p>
    <w:p>
      <w:pPr>
        <w:autoSpaceDE w:val="0"/>
        <w:autoSpaceDN w:val="0"/>
        <w:adjustRightInd w:val="0"/>
        <w:snapToGrid w:val="0"/>
        <w:spacing w:line="360" w:lineRule="auto"/>
        <w:ind w:firstLine="446" w:firstLineChars="200"/>
        <w:jc w:val="left"/>
        <w:rPr>
          <w:rFonts w:ascii="宋体" w:hAnsi="宋体" w:cs="宋体"/>
          <w:b/>
          <w:color w:val="auto"/>
          <w:spacing w:val="6"/>
          <w:szCs w:val="21"/>
          <w:highlight w:val="none"/>
        </w:rPr>
      </w:pP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（姓名、职务）系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供应商</w:t>
      </w:r>
      <w:r>
        <w:rPr>
          <w:rFonts w:hint="eastAsia" w:ascii="宋体" w:hAnsi="宋体" w:cs="宋体"/>
          <w:color w:val="auto"/>
          <w:kern w:val="0"/>
          <w:szCs w:val="21"/>
          <w:highlight w:val="none"/>
        </w:rPr>
        <w:t>名称）的法定代表人，现授权</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（姓名、职务）为我方代理人。代理人根据授权，以我方名义签署、澄清、说明、补正、递交、撤回、修改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（项目名称）响应文件、签订合同和处理有关事宜，其法律后果由我方承担。</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委托期限：</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adjustRightInd w:val="0"/>
        <w:snapToGrid w:val="0"/>
        <w:spacing w:line="360" w:lineRule="auto"/>
        <w:ind w:firstLine="435"/>
        <w:rPr>
          <w:rFonts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adjustRightInd w:val="0"/>
        <w:snapToGrid w:val="0"/>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本授权书于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日签字生效，特此声明。</w:t>
      </w:r>
    </w:p>
    <w:p>
      <w:pPr>
        <w:adjustRightInd w:val="0"/>
        <w:snapToGrid w:val="0"/>
        <w:spacing w:line="360" w:lineRule="auto"/>
        <w:ind w:firstLine="420" w:firstLineChars="200"/>
        <w:rPr>
          <w:rFonts w:ascii="宋体" w:hAnsi="宋体" w:cs="宋体"/>
          <w:color w:val="auto"/>
          <w:szCs w:val="21"/>
          <w:highlight w:val="none"/>
        </w:rPr>
      </w:pPr>
    </w:p>
    <w:tbl>
      <w:tblPr>
        <w:tblStyle w:val="16"/>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6" w:hRule="atLeast"/>
        </w:trPr>
        <w:tc>
          <w:tcPr>
            <w:tcW w:w="8278" w:type="dxa"/>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框内附委托代理人身份证复印件（无证照或粘贴无效）</w:t>
            </w:r>
          </w:p>
        </w:tc>
      </w:tr>
    </w:tbl>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注：本授权委托书须附法定代表人身份证明方有效力</w:t>
      </w:r>
    </w:p>
    <w:p>
      <w:pPr>
        <w:adjustRightInd w:val="0"/>
        <w:snapToGrid w:val="0"/>
        <w:spacing w:line="360" w:lineRule="auto"/>
        <w:ind w:firstLine="420" w:firstLineChars="200"/>
        <w:rPr>
          <w:rFonts w:ascii="宋体" w:hAnsi="宋体" w:cs="宋体"/>
          <w:color w:val="auto"/>
          <w:szCs w:val="21"/>
          <w:highlight w:val="none"/>
        </w:rPr>
      </w:pPr>
    </w:p>
    <w:p>
      <w:pPr>
        <w:adjustRightInd w:val="0"/>
        <w:snapToGrid w:val="0"/>
        <w:spacing w:line="360" w:lineRule="auto"/>
        <w:ind w:firstLine="420" w:firstLineChars="200"/>
        <w:rPr>
          <w:rFonts w:ascii="宋体" w:hAnsi="宋体" w:cs="宋体"/>
          <w:color w:val="auto"/>
          <w:szCs w:val="21"/>
          <w:highlight w:val="none"/>
        </w:rPr>
      </w:pP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供应商名称（盖单位章）：</w:t>
      </w:r>
    </w:p>
    <w:p>
      <w:pPr>
        <w:adjustRightInd w:val="0"/>
        <w:snapToGrid w:val="0"/>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p>
    <w:p>
      <w:pPr>
        <w:adjustRightInd w:val="0"/>
        <w:snapToGrid w:val="0"/>
        <w:spacing w:line="360" w:lineRule="auto"/>
        <w:ind w:right="420"/>
        <w:rPr>
          <w:rFonts w:ascii="宋体" w:hAnsi="宋体" w:cs="宋体"/>
          <w:color w:val="auto"/>
          <w:szCs w:val="21"/>
          <w:highlight w:val="none"/>
        </w:rPr>
      </w:pP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p>
    <w:p>
      <w:pPr>
        <w:adjustRightInd w:val="0"/>
        <w:snapToGrid w:val="0"/>
        <w:spacing w:line="360" w:lineRule="auto"/>
        <w:ind w:right="420"/>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adjustRightInd w:val="0"/>
        <w:snapToGrid w:val="0"/>
        <w:spacing w:line="360" w:lineRule="auto"/>
        <w:jc w:val="left"/>
        <w:rPr>
          <w:rFonts w:ascii="宋体" w:hAnsi="宋体" w:cs="宋体"/>
          <w:bCs/>
          <w:color w:val="auto"/>
          <w:sz w:val="28"/>
          <w:szCs w:val="28"/>
          <w:highlight w:val="none"/>
        </w:rPr>
      </w:pPr>
    </w:p>
    <w:p>
      <w:pPr>
        <w:adjustRightInd w:val="0"/>
        <w:snapToGrid w:val="0"/>
        <w:spacing w:line="360" w:lineRule="auto"/>
        <w:jc w:val="left"/>
        <w:rPr>
          <w:rFonts w:ascii="宋体" w:hAnsi="宋体" w:cs="宋体"/>
          <w:bCs/>
          <w:color w:val="auto"/>
          <w:sz w:val="28"/>
          <w:szCs w:val="28"/>
          <w:highlight w:val="none"/>
        </w:rPr>
      </w:pPr>
    </w:p>
    <w:p>
      <w:pPr>
        <w:adjustRightInd w:val="0"/>
        <w:snapToGrid w:val="0"/>
        <w:spacing w:line="360" w:lineRule="auto"/>
        <w:jc w:val="left"/>
        <w:rPr>
          <w:rFonts w:ascii="宋体" w:hAnsi="宋体" w:cs="宋体"/>
          <w:bCs/>
          <w:color w:val="auto"/>
          <w:sz w:val="28"/>
          <w:szCs w:val="28"/>
          <w:highlight w:val="none"/>
        </w:rPr>
      </w:pPr>
    </w:p>
    <w:p>
      <w:pPr>
        <w:adjustRightInd w:val="0"/>
        <w:snapToGrid w:val="0"/>
        <w:spacing w:line="360" w:lineRule="auto"/>
        <w:jc w:val="left"/>
        <w:rPr>
          <w:rFonts w:ascii="宋体" w:hAnsi="宋体" w:cs="宋体"/>
          <w:bCs/>
          <w:color w:val="auto"/>
          <w:sz w:val="28"/>
          <w:szCs w:val="28"/>
          <w:highlight w:val="none"/>
        </w:rPr>
      </w:pPr>
    </w:p>
    <w:p>
      <w:pPr>
        <w:adjustRightInd w:val="0"/>
        <w:snapToGrid w:val="0"/>
        <w:spacing w:line="360" w:lineRule="auto"/>
        <w:jc w:val="left"/>
        <w:rPr>
          <w:rFonts w:ascii="宋体" w:hAnsi="宋体" w:cs="宋体"/>
          <w:bCs/>
          <w:color w:val="auto"/>
          <w:sz w:val="28"/>
          <w:szCs w:val="28"/>
          <w:highlight w:val="none"/>
        </w:rPr>
      </w:pPr>
      <w:r>
        <w:rPr>
          <w:rFonts w:hint="eastAsia" w:ascii="宋体" w:hAnsi="宋体" w:cs="宋体"/>
          <w:bCs/>
          <w:color w:val="auto"/>
          <w:sz w:val="28"/>
          <w:szCs w:val="28"/>
          <w:highlight w:val="none"/>
        </w:rPr>
        <w:br w:type="page"/>
      </w:r>
    </w:p>
    <w:p>
      <w:pPr>
        <w:pStyle w:val="5"/>
        <w:adjustRightInd w:val="0"/>
        <w:snapToGrid w:val="0"/>
        <w:spacing w:before="0" w:after="0" w:line="360" w:lineRule="auto"/>
        <w:jc w:val="center"/>
        <w:rPr>
          <w:rFonts w:ascii="宋体" w:hAnsi="宋体" w:cs="宋体"/>
          <w:color w:val="auto"/>
          <w:sz w:val="28"/>
          <w:szCs w:val="28"/>
          <w:highlight w:val="none"/>
        </w:rPr>
      </w:pPr>
      <w:bookmarkStart w:id="57" w:name="_Toc528307206"/>
      <w:r>
        <w:rPr>
          <w:rFonts w:hint="eastAsia" w:ascii="宋体" w:hAnsi="宋体" w:cs="宋体"/>
          <w:color w:val="auto"/>
          <w:sz w:val="28"/>
          <w:szCs w:val="28"/>
          <w:highlight w:val="none"/>
        </w:rPr>
        <w:t>四、供应商具备参加磋商的资格证明文件</w:t>
      </w:r>
      <w:bookmarkEnd w:id="57"/>
      <w:bookmarkStart w:id="58" w:name="_Toc294206743"/>
      <w:bookmarkStart w:id="59" w:name="_Toc294186060"/>
    </w:p>
    <w:p>
      <w:pPr>
        <w:pStyle w:val="9"/>
        <w:adjustRightInd w:val="0"/>
        <w:snapToGrid w:val="0"/>
        <w:spacing w:line="360" w:lineRule="auto"/>
        <w:jc w:val="center"/>
        <w:rPr>
          <w:rFonts w:hAnsi="宋体" w:cs="宋体"/>
          <w:b/>
          <w:bCs/>
          <w:color w:val="auto"/>
          <w:highlight w:val="none"/>
        </w:rPr>
      </w:pPr>
    </w:p>
    <w:p>
      <w:pPr>
        <w:pStyle w:val="9"/>
        <w:adjustRightInd w:val="0"/>
        <w:snapToGrid w:val="0"/>
        <w:spacing w:line="360" w:lineRule="auto"/>
        <w:jc w:val="center"/>
        <w:rPr>
          <w:rFonts w:hAnsi="宋体" w:cs="宋体"/>
          <w:b/>
          <w:bCs/>
          <w:color w:val="auto"/>
          <w:sz w:val="24"/>
          <w:szCs w:val="24"/>
          <w:highlight w:val="none"/>
        </w:rPr>
      </w:pPr>
      <w:bookmarkStart w:id="60" w:name="_Toc22317_WPSOffice_Level1"/>
      <w:r>
        <w:rPr>
          <w:rFonts w:hint="eastAsia" w:hAnsi="宋体" w:cs="宋体"/>
          <w:b/>
          <w:bCs/>
          <w:color w:val="auto"/>
          <w:sz w:val="24"/>
          <w:szCs w:val="24"/>
          <w:highlight w:val="none"/>
        </w:rPr>
        <w:t>须  知</w:t>
      </w:r>
      <w:bookmarkEnd w:id="60"/>
    </w:p>
    <w:p>
      <w:pPr>
        <w:tabs>
          <w:tab w:val="left" w:pos="4725"/>
        </w:tabs>
        <w:adjustRightInd w:val="0"/>
        <w:snapToGrid w:val="0"/>
        <w:spacing w:line="360" w:lineRule="auto"/>
        <w:rPr>
          <w:rFonts w:ascii="宋体" w:hAnsi="宋体" w:cs="宋体"/>
          <w:b/>
          <w:color w:val="auto"/>
          <w:szCs w:val="21"/>
          <w:highlight w:val="none"/>
        </w:rPr>
      </w:pPr>
    </w:p>
    <w:p>
      <w:pPr>
        <w:tabs>
          <w:tab w:val="left" w:pos="4725"/>
        </w:tabs>
        <w:adjustRightInd w:val="0"/>
        <w:snapToGrid w:val="0"/>
        <w:spacing w:line="48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1、供应商应提供下列声明和证明材料</w:t>
      </w:r>
    </w:p>
    <w:p>
      <w:pPr>
        <w:tabs>
          <w:tab w:val="left" w:pos="4725"/>
        </w:tabs>
        <w:adjustRightInd w:val="0"/>
        <w:snapToGrid w:val="0"/>
        <w:spacing w:line="480" w:lineRule="auto"/>
        <w:ind w:firstLine="735" w:firstLineChars="350"/>
        <w:rPr>
          <w:rFonts w:ascii="宋体" w:hAnsi="宋体" w:cs="宋体"/>
          <w:color w:val="auto"/>
          <w:szCs w:val="21"/>
          <w:highlight w:val="none"/>
        </w:rPr>
      </w:pPr>
      <w:bookmarkStart w:id="61" w:name="_Toc2774_WPSOffice_Level1"/>
      <w:r>
        <w:rPr>
          <w:rFonts w:hint="eastAsia" w:ascii="宋体" w:hAnsi="宋体" w:cs="宋体"/>
          <w:color w:val="auto"/>
          <w:szCs w:val="21"/>
          <w:highlight w:val="none"/>
        </w:rPr>
        <w:t>附4-1：供应商资格声明</w:t>
      </w:r>
      <w:bookmarkEnd w:id="61"/>
    </w:p>
    <w:p>
      <w:pPr>
        <w:tabs>
          <w:tab w:val="left" w:pos="4725"/>
        </w:tabs>
        <w:adjustRightInd w:val="0"/>
        <w:snapToGrid w:val="0"/>
        <w:spacing w:line="480" w:lineRule="auto"/>
        <w:ind w:firstLine="735" w:firstLineChars="350"/>
        <w:rPr>
          <w:rFonts w:ascii="宋体" w:hAnsi="宋体" w:cs="宋体"/>
          <w:color w:val="auto"/>
          <w:szCs w:val="21"/>
          <w:highlight w:val="none"/>
        </w:rPr>
      </w:pPr>
      <w:bookmarkStart w:id="62" w:name="_Toc24348_WPSOffice_Level1"/>
      <w:r>
        <w:rPr>
          <w:rFonts w:hint="eastAsia" w:ascii="宋体" w:hAnsi="宋体" w:cs="宋体"/>
          <w:color w:val="auto"/>
          <w:szCs w:val="21"/>
          <w:highlight w:val="none"/>
        </w:rPr>
        <w:t>附4-2：法人、或者其他组织的营业执照等主体资格证明文件，自然人的身份证明</w:t>
      </w:r>
      <w:bookmarkEnd w:id="62"/>
    </w:p>
    <w:p>
      <w:pPr>
        <w:tabs>
          <w:tab w:val="left" w:pos="4725"/>
        </w:tabs>
        <w:adjustRightInd w:val="0"/>
        <w:snapToGrid w:val="0"/>
        <w:spacing w:line="480" w:lineRule="auto"/>
        <w:ind w:firstLine="735" w:firstLineChars="350"/>
        <w:rPr>
          <w:rFonts w:ascii="宋体" w:hAnsi="宋体" w:cs="宋体"/>
          <w:color w:val="auto"/>
          <w:szCs w:val="21"/>
          <w:highlight w:val="none"/>
        </w:rPr>
      </w:pPr>
      <w:bookmarkStart w:id="63" w:name="_Toc30708_WPSOffice_Level1"/>
      <w:r>
        <w:rPr>
          <w:rFonts w:hint="eastAsia" w:ascii="宋体" w:hAnsi="宋体" w:cs="宋体"/>
          <w:color w:val="auto"/>
          <w:szCs w:val="21"/>
          <w:highlight w:val="none"/>
        </w:rPr>
        <w:t>附4-3：财务状况报告</w:t>
      </w:r>
      <w:bookmarkEnd w:id="63"/>
    </w:p>
    <w:p>
      <w:pPr>
        <w:tabs>
          <w:tab w:val="left" w:pos="4725"/>
        </w:tabs>
        <w:adjustRightInd w:val="0"/>
        <w:snapToGrid w:val="0"/>
        <w:spacing w:line="480" w:lineRule="auto"/>
        <w:ind w:firstLine="735" w:firstLineChars="350"/>
        <w:rPr>
          <w:rFonts w:ascii="宋体" w:hAnsi="宋体" w:cs="宋体"/>
          <w:color w:val="auto"/>
          <w:szCs w:val="21"/>
          <w:highlight w:val="none"/>
        </w:rPr>
      </w:pPr>
      <w:bookmarkStart w:id="64" w:name="_Toc545_WPSOffice_Level1"/>
      <w:r>
        <w:rPr>
          <w:rFonts w:hint="eastAsia" w:ascii="宋体" w:hAnsi="宋体" w:cs="宋体"/>
          <w:color w:val="auto"/>
          <w:szCs w:val="21"/>
          <w:highlight w:val="none"/>
        </w:rPr>
        <w:t>附4-4：依法缴纳税收的相关证明</w:t>
      </w:r>
      <w:bookmarkEnd w:id="64"/>
    </w:p>
    <w:p>
      <w:pPr>
        <w:tabs>
          <w:tab w:val="left" w:pos="4725"/>
        </w:tabs>
        <w:adjustRightInd w:val="0"/>
        <w:snapToGrid w:val="0"/>
        <w:spacing w:line="480" w:lineRule="auto"/>
        <w:ind w:firstLine="735" w:firstLineChars="350"/>
        <w:rPr>
          <w:rFonts w:ascii="宋体" w:hAnsi="宋体" w:cs="宋体"/>
          <w:color w:val="auto"/>
          <w:szCs w:val="21"/>
          <w:highlight w:val="none"/>
        </w:rPr>
      </w:pPr>
      <w:bookmarkStart w:id="65" w:name="_Toc25712_WPSOffice_Level1"/>
      <w:r>
        <w:rPr>
          <w:rFonts w:hint="eastAsia" w:ascii="宋体" w:hAnsi="宋体" w:cs="宋体"/>
          <w:color w:val="auto"/>
          <w:szCs w:val="21"/>
          <w:highlight w:val="none"/>
        </w:rPr>
        <w:t>附4-5：依法缴纳社会保险费的相关证明</w:t>
      </w:r>
      <w:bookmarkEnd w:id="65"/>
    </w:p>
    <w:p>
      <w:pPr>
        <w:tabs>
          <w:tab w:val="left" w:pos="4725"/>
        </w:tabs>
        <w:adjustRightInd w:val="0"/>
        <w:snapToGrid w:val="0"/>
        <w:spacing w:line="480" w:lineRule="auto"/>
        <w:ind w:firstLine="735" w:firstLineChars="350"/>
        <w:rPr>
          <w:rFonts w:ascii="宋体" w:hAnsi="宋体" w:cs="宋体"/>
          <w:color w:val="auto"/>
          <w:szCs w:val="21"/>
          <w:highlight w:val="none"/>
        </w:rPr>
      </w:pPr>
      <w:bookmarkStart w:id="66" w:name="_Toc32302_WPSOffice_Level1"/>
      <w:r>
        <w:rPr>
          <w:rFonts w:hint="eastAsia" w:ascii="宋体" w:hAnsi="宋体" w:cs="宋体"/>
          <w:color w:val="auto"/>
          <w:szCs w:val="21"/>
          <w:highlight w:val="none"/>
        </w:rPr>
        <w:t>附4-6：具备履行合同所必需的设备和专业技术能力的书面承诺(格式自拟)</w:t>
      </w:r>
      <w:bookmarkEnd w:id="66"/>
    </w:p>
    <w:p>
      <w:pPr>
        <w:tabs>
          <w:tab w:val="left" w:pos="4725"/>
        </w:tabs>
        <w:adjustRightInd w:val="0"/>
        <w:snapToGrid w:val="0"/>
        <w:spacing w:line="480" w:lineRule="auto"/>
        <w:ind w:firstLine="735" w:firstLineChars="350"/>
        <w:rPr>
          <w:rFonts w:ascii="宋体" w:hAnsi="宋体" w:cs="宋体"/>
          <w:color w:val="auto"/>
          <w:szCs w:val="21"/>
          <w:highlight w:val="none"/>
        </w:rPr>
      </w:pPr>
      <w:bookmarkStart w:id="67" w:name="_Toc25956_WPSOffice_Level1"/>
      <w:r>
        <w:rPr>
          <w:rFonts w:hint="eastAsia" w:ascii="宋体" w:hAnsi="宋体" w:cs="宋体"/>
          <w:color w:val="auto"/>
          <w:szCs w:val="21"/>
          <w:highlight w:val="none"/>
        </w:rPr>
        <w:t>附4-7：具备法律、行政法规规定的其他条件的证明材料复印件</w:t>
      </w:r>
      <w:bookmarkEnd w:id="67"/>
    </w:p>
    <w:p>
      <w:pPr>
        <w:tabs>
          <w:tab w:val="left" w:pos="4725"/>
        </w:tabs>
        <w:adjustRightInd w:val="0"/>
        <w:snapToGrid w:val="0"/>
        <w:spacing w:line="480" w:lineRule="auto"/>
        <w:ind w:firstLine="735" w:firstLineChars="350"/>
        <w:rPr>
          <w:rFonts w:ascii="宋体" w:hAnsi="宋体" w:cs="宋体"/>
          <w:color w:val="auto"/>
          <w:szCs w:val="21"/>
          <w:highlight w:val="none"/>
        </w:rPr>
      </w:pPr>
      <w:bookmarkStart w:id="68" w:name="_Toc28450_WPSOffice_Level1"/>
      <w:r>
        <w:rPr>
          <w:rFonts w:hint="eastAsia" w:ascii="宋体" w:hAnsi="宋体" w:cs="宋体"/>
          <w:color w:val="auto"/>
          <w:szCs w:val="21"/>
          <w:highlight w:val="none"/>
        </w:rPr>
        <w:t>附4-8：提供供应商特定资格条件证明资料的复印件</w:t>
      </w:r>
      <w:bookmarkEnd w:id="68"/>
    </w:p>
    <w:p>
      <w:pPr>
        <w:pStyle w:val="2"/>
        <w:rPr>
          <w:color w:val="auto"/>
          <w:highlight w:val="none"/>
        </w:rPr>
      </w:pPr>
    </w:p>
    <w:p>
      <w:pPr>
        <w:tabs>
          <w:tab w:val="left" w:pos="4725"/>
        </w:tabs>
        <w:adjustRightInd w:val="0"/>
        <w:snapToGrid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2、供应商以联合体形式响应的，除应提交联合协议书(附件11-9)外，协议中的各方均应提交上款资格证明材料。</w:t>
      </w:r>
    </w:p>
    <w:p>
      <w:pPr>
        <w:tabs>
          <w:tab w:val="left" w:pos="4725"/>
        </w:tabs>
        <w:adjustRightInd w:val="0"/>
        <w:snapToGrid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上述声明与证明资料应按其要求加盖供应商单位章，由法定代表人或其授权的代理人签字；声明应当按响应文件提供的格式除可填报信息外不加任何内容修改地提供，证明资料的复印件应加盖供应商单位章，否则，响应无效。</w:t>
      </w:r>
    </w:p>
    <w:p>
      <w:pPr>
        <w:tabs>
          <w:tab w:val="left" w:pos="4725"/>
        </w:tabs>
        <w:adjustRightInd w:val="0"/>
        <w:snapToGrid w:val="0"/>
        <w:spacing w:line="48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4、</w:t>
      </w:r>
      <w:r>
        <w:rPr>
          <w:rFonts w:hint="eastAsia" w:ascii="宋体" w:hAnsi="宋体" w:cs="宋体"/>
          <w:color w:val="auto"/>
          <w:szCs w:val="21"/>
          <w:highlight w:val="none"/>
          <w:lang w:val="zh-CN"/>
        </w:rPr>
        <w:t>供应商如出现并购重组和吸收合并的，其成立时间可溯源至原单位的注册时间起算；如出现新设合并的，成立时间可溯源至参与合并的单位中成立时间较短的单位的注册时间。出现更名的请出示注册所在地的职能部门证明。供应商如正处于换证、年检阶段，提供相关证明。</w:t>
      </w:r>
    </w:p>
    <w:p>
      <w:pPr>
        <w:tabs>
          <w:tab w:val="left" w:pos="4725"/>
        </w:tabs>
        <w:adjustRightInd w:val="0"/>
        <w:snapToGrid w:val="0"/>
        <w:spacing w:line="360" w:lineRule="auto"/>
        <w:rPr>
          <w:rFonts w:ascii="宋体" w:hAnsi="宋体" w:cs="宋体"/>
          <w:color w:val="auto"/>
          <w:szCs w:val="21"/>
          <w:highlight w:val="none"/>
        </w:rPr>
      </w:pPr>
    </w:p>
    <w:p>
      <w:pPr>
        <w:widowControl/>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br w:type="page"/>
      </w:r>
    </w:p>
    <w:bookmarkEnd w:id="58"/>
    <w:bookmarkEnd w:id="59"/>
    <w:p>
      <w:pPr>
        <w:pStyle w:val="6"/>
        <w:widowControl/>
        <w:spacing w:line="336" w:lineRule="auto"/>
        <w:rPr>
          <w:color w:val="auto"/>
          <w:highlight w:val="none"/>
        </w:rPr>
      </w:pPr>
      <w:bookmarkStart w:id="69" w:name="_Toc15795_WPSOffice_Level1"/>
      <w:r>
        <w:rPr>
          <w:rFonts w:hint="eastAsia" w:ascii="宋体" w:hAnsi="宋体" w:cs="宋体"/>
          <w:bCs w:val="0"/>
          <w:color w:val="auto"/>
          <w:spacing w:val="6"/>
          <w:kern w:val="0"/>
          <w:sz w:val="24"/>
          <w:szCs w:val="24"/>
          <w:highlight w:val="none"/>
        </w:rPr>
        <w:t>附4-1 供应商资格声明</w:t>
      </w:r>
      <w:bookmarkEnd w:id="69"/>
    </w:p>
    <w:p>
      <w:pPr>
        <w:widowControl/>
        <w:adjustRightInd w:val="0"/>
        <w:snapToGrid w:val="0"/>
        <w:spacing w:line="336" w:lineRule="auto"/>
        <w:ind w:firstLine="560" w:firstLineChars="200"/>
        <w:jc w:val="center"/>
        <w:rPr>
          <w:color w:val="auto"/>
          <w:highlight w:val="none"/>
        </w:rPr>
      </w:pPr>
      <w:bookmarkStart w:id="70" w:name="_Toc20688_WPSOffice_Level1"/>
      <w:r>
        <w:rPr>
          <w:rFonts w:hint="eastAsia" w:ascii="宋体" w:hAnsi="宋体" w:cs="宋体"/>
          <w:color w:val="auto"/>
          <w:sz w:val="28"/>
          <w:szCs w:val="28"/>
          <w:highlight w:val="none"/>
        </w:rPr>
        <w:t>资格声明</w:t>
      </w:r>
      <w:bookmarkEnd w:id="70"/>
    </w:p>
    <w:p>
      <w:pPr>
        <w:widowControl/>
        <w:adjustRightInd w:val="0"/>
        <w:snapToGrid w:val="0"/>
        <w:spacing w:line="336" w:lineRule="auto"/>
        <w:jc w:val="left"/>
        <w:rPr>
          <w:rFonts w:ascii="宋体" w:hAnsi="宋体" w:cs="宋体"/>
          <w:color w:val="auto"/>
          <w:kern w:val="0"/>
          <w:szCs w:val="21"/>
          <w:highlight w:val="none"/>
        </w:rPr>
      </w:pPr>
      <w:r>
        <w:rPr>
          <w:rFonts w:hint="eastAsia" w:ascii="宋体" w:hAnsi="宋体" w:cs="宋体"/>
          <w:color w:val="auto"/>
          <w:szCs w:val="21"/>
          <w:highlight w:val="none"/>
        </w:rPr>
        <w:t>致（采购人或采购</w:t>
      </w:r>
      <w:r>
        <w:rPr>
          <w:rFonts w:hint="eastAsia" w:ascii="宋体" w:hAnsi="宋体" w:cs="宋体"/>
          <w:color w:val="auto"/>
          <w:szCs w:val="21"/>
          <w:highlight w:val="none"/>
          <w:lang w:eastAsia="zh-CN"/>
        </w:rPr>
        <w:t>单位</w:t>
      </w:r>
      <w:r>
        <w:rPr>
          <w:rFonts w:hint="eastAsia" w:ascii="宋体" w:hAnsi="宋体" w:cs="宋体"/>
          <w:color w:val="auto"/>
          <w:szCs w:val="21"/>
          <w:highlight w:val="none"/>
        </w:rPr>
        <w:t>）：</w:t>
      </w:r>
    </w:p>
    <w:p>
      <w:pPr>
        <w:widowControl/>
        <w:adjustRightInd w:val="0"/>
        <w:snapToGrid w:val="0"/>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根据贵方为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（项目名称）的磋商邀请，签字代表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（姓名、职务）经正式授权并代表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（供应商名称）提交下述文件正本一份、副本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份,电子版一份。</w:t>
      </w:r>
    </w:p>
    <w:p>
      <w:pPr>
        <w:widowControl/>
        <w:adjustRightInd w:val="0"/>
        <w:snapToGrid w:val="0"/>
        <w:spacing w:line="336" w:lineRule="auto"/>
        <w:ind w:left="420" w:leftChars="200" w:firstLine="630" w:firstLineChars="300"/>
        <w:rPr>
          <w:rFonts w:ascii="宋体" w:hAnsi="宋体" w:cs="宋体"/>
          <w:color w:val="auto"/>
          <w:szCs w:val="21"/>
          <w:highlight w:val="none"/>
        </w:rPr>
      </w:pPr>
      <w:bookmarkStart w:id="71" w:name="_Toc5242_WPSOffice_Level1"/>
      <w:r>
        <w:rPr>
          <w:rFonts w:hint="eastAsia" w:ascii="宋体" w:hAnsi="宋体" w:cs="宋体"/>
          <w:color w:val="auto"/>
          <w:szCs w:val="21"/>
          <w:highlight w:val="none"/>
        </w:rPr>
        <w:t>一、报价一览表</w:t>
      </w:r>
      <w:bookmarkEnd w:id="71"/>
    </w:p>
    <w:p>
      <w:pPr>
        <w:widowControl/>
        <w:adjustRightInd w:val="0"/>
        <w:snapToGrid w:val="0"/>
        <w:spacing w:line="336" w:lineRule="auto"/>
        <w:ind w:left="420" w:leftChars="200" w:firstLine="630" w:firstLineChars="300"/>
        <w:rPr>
          <w:rFonts w:ascii="宋体" w:hAnsi="宋体" w:cs="宋体"/>
          <w:color w:val="auto"/>
          <w:szCs w:val="21"/>
          <w:highlight w:val="none"/>
        </w:rPr>
      </w:pPr>
      <w:bookmarkStart w:id="72" w:name="_Toc9769_WPSOffice_Level1"/>
      <w:r>
        <w:rPr>
          <w:rFonts w:hint="eastAsia" w:ascii="宋体" w:hAnsi="宋体" w:cs="宋体"/>
          <w:color w:val="auto"/>
          <w:szCs w:val="21"/>
          <w:highlight w:val="none"/>
        </w:rPr>
        <w:t>二、法定代表人身份证明</w:t>
      </w:r>
      <w:bookmarkEnd w:id="72"/>
    </w:p>
    <w:p>
      <w:pPr>
        <w:widowControl/>
        <w:adjustRightInd w:val="0"/>
        <w:snapToGrid w:val="0"/>
        <w:spacing w:line="336" w:lineRule="auto"/>
        <w:ind w:left="420" w:leftChars="200" w:firstLine="630" w:firstLineChars="300"/>
        <w:rPr>
          <w:rFonts w:ascii="宋体" w:hAnsi="宋体" w:cs="宋体"/>
          <w:color w:val="auto"/>
          <w:szCs w:val="21"/>
          <w:highlight w:val="none"/>
        </w:rPr>
      </w:pPr>
      <w:bookmarkStart w:id="73" w:name="_Toc8199_WPSOffice_Level1"/>
      <w:r>
        <w:rPr>
          <w:rFonts w:hint="eastAsia" w:ascii="宋体" w:hAnsi="宋体" w:cs="宋体"/>
          <w:color w:val="auto"/>
          <w:szCs w:val="21"/>
          <w:highlight w:val="none"/>
        </w:rPr>
        <w:t>三、法定代表人授权委托书</w:t>
      </w:r>
      <w:bookmarkEnd w:id="73"/>
    </w:p>
    <w:p>
      <w:pPr>
        <w:widowControl/>
        <w:adjustRightInd w:val="0"/>
        <w:snapToGrid w:val="0"/>
        <w:spacing w:line="336" w:lineRule="auto"/>
        <w:ind w:left="420" w:leftChars="200" w:firstLine="630" w:firstLineChars="300"/>
        <w:rPr>
          <w:rFonts w:ascii="宋体" w:hAnsi="宋体" w:cs="宋体"/>
          <w:color w:val="auto"/>
          <w:szCs w:val="21"/>
          <w:highlight w:val="none"/>
        </w:rPr>
      </w:pPr>
      <w:bookmarkStart w:id="74" w:name="_Toc5853_WPSOffice_Level1"/>
      <w:r>
        <w:rPr>
          <w:rFonts w:hint="eastAsia" w:ascii="宋体" w:hAnsi="宋体" w:cs="宋体"/>
          <w:color w:val="auto"/>
          <w:szCs w:val="21"/>
          <w:highlight w:val="none"/>
        </w:rPr>
        <w:t>四、供应商具备磋商资格的证明文件</w:t>
      </w:r>
      <w:bookmarkEnd w:id="74"/>
    </w:p>
    <w:p>
      <w:pPr>
        <w:widowControl/>
        <w:adjustRightInd w:val="0"/>
        <w:snapToGrid w:val="0"/>
        <w:spacing w:line="336" w:lineRule="auto"/>
        <w:ind w:left="420" w:leftChars="200" w:firstLine="630" w:firstLineChars="300"/>
        <w:rPr>
          <w:rFonts w:ascii="宋体" w:hAnsi="宋体" w:cs="宋体"/>
          <w:color w:val="auto"/>
          <w:szCs w:val="21"/>
          <w:highlight w:val="none"/>
        </w:rPr>
      </w:pPr>
      <w:bookmarkStart w:id="75" w:name="_Toc29051_WPSOffice_Level1"/>
      <w:r>
        <w:rPr>
          <w:rFonts w:hint="eastAsia" w:ascii="宋体" w:hAnsi="宋体" w:cs="宋体"/>
          <w:color w:val="auto"/>
          <w:szCs w:val="21"/>
          <w:highlight w:val="none"/>
        </w:rPr>
        <w:t>五、保证金</w:t>
      </w:r>
      <w:bookmarkEnd w:id="75"/>
    </w:p>
    <w:p>
      <w:pPr>
        <w:widowControl/>
        <w:adjustRightInd w:val="0"/>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按照《政府采购法》第二十二条和磋商文件的规定，我单位郑重声明如下：</w:t>
      </w:r>
    </w:p>
    <w:p>
      <w:pPr>
        <w:widowControl/>
        <w:adjustRightInd w:val="0"/>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1、我单位是按照中华人民共和国法律规定登记注册的，全称为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，注册地点为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，统一社会信用代码或注册号为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，法定代表人为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，具有独立承担民事责任的能力。</w:t>
      </w:r>
    </w:p>
    <w:p>
      <w:pPr>
        <w:widowControl/>
        <w:adjustRightInd w:val="0"/>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2、我单位具有良好的商业信誉和健全的财务会计制度。</w:t>
      </w:r>
    </w:p>
    <w:p>
      <w:pPr>
        <w:widowControl/>
        <w:adjustRightInd w:val="0"/>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3、我单位具有履行本项目采购合同所必需的设备和专业技术能力。</w:t>
      </w:r>
    </w:p>
    <w:p>
      <w:pPr>
        <w:widowControl/>
        <w:adjustRightInd w:val="0"/>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4、我单位具有依法缴纳税收和社会保障资金的良好记录。</w:t>
      </w:r>
    </w:p>
    <w:p>
      <w:pPr>
        <w:widowControl/>
        <w:adjustRightInd w:val="0"/>
        <w:snapToGrid w:val="0"/>
        <w:spacing w:line="336"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5、在参加采购项目政府采购活动前三年内，我单位</w:t>
      </w:r>
      <w:r>
        <w:rPr>
          <w:rFonts w:hint="eastAsia" w:ascii="宋体" w:hAnsi="宋体"/>
          <w:color w:val="auto"/>
          <w:szCs w:val="21"/>
          <w:highlight w:val="none"/>
        </w:rPr>
        <w:t>或者法定代表人、董事、监事、高级管理人员</w:t>
      </w:r>
      <w:r>
        <w:rPr>
          <w:rFonts w:hint="eastAsia" w:ascii="宋体" w:hAnsi="宋体" w:cs="宋体"/>
          <w:color w:val="auto"/>
          <w:szCs w:val="21"/>
          <w:highlight w:val="none"/>
        </w:rPr>
        <w:t>未因违法经营受到行政、刑事处罚或者被责令停产停业、吊销许可证或者执照、受到法律法规规定的较大数额罚款等行政处罚（</w:t>
      </w:r>
      <w:r>
        <w:rPr>
          <w:rFonts w:hint="eastAsia" w:ascii="宋体" w:hAnsi="宋体"/>
          <w:color w:val="auto"/>
          <w:szCs w:val="21"/>
          <w:highlight w:val="none"/>
        </w:rPr>
        <w:t>警告和罚款额在三万元以下的行政处罚除外）；</w:t>
      </w:r>
    </w:p>
    <w:p>
      <w:pPr>
        <w:widowControl/>
        <w:adjustRightInd w:val="0"/>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6、我单位不存在下列情形之一： </w:t>
      </w:r>
    </w:p>
    <w:p>
      <w:pPr>
        <w:widowControl/>
        <w:adjustRightInd w:val="0"/>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（1）与采购人、采购</w:t>
      </w:r>
      <w:r>
        <w:rPr>
          <w:rFonts w:hint="eastAsia" w:ascii="宋体" w:hAnsi="宋体" w:cs="宋体"/>
          <w:color w:val="auto"/>
          <w:szCs w:val="21"/>
          <w:highlight w:val="none"/>
          <w:lang w:eastAsia="zh-CN"/>
        </w:rPr>
        <w:t>单位</w:t>
      </w:r>
      <w:r>
        <w:rPr>
          <w:rFonts w:hint="eastAsia" w:ascii="宋体" w:hAnsi="宋体" w:cs="宋体"/>
          <w:color w:val="auto"/>
          <w:szCs w:val="21"/>
          <w:highlight w:val="none"/>
        </w:rPr>
        <w:t>不存在隶属关系或者其他利害关系；</w:t>
      </w:r>
    </w:p>
    <w:p>
      <w:pPr>
        <w:widowControl/>
        <w:adjustRightInd w:val="0"/>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（2）与参加采购项目的其他供应商不存在直接控股、管理关系，或者与其他供应商法定代表人（或者负责人）为同一人；</w:t>
      </w:r>
    </w:p>
    <w:p>
      <w:pPr>
        <w:widowControl/>
        <w:adjustRightInd w:val="0"/>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（3）为本项目提供整体设计、规范编制或者项目管理、监理、检测等服务；</w:t>
      </w:r>
    </w:p>
    <w:p>
      <w:pPr>
        <w:widowControl/>
        <w:adjustRightInd w:val="0"/>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（4）列入失信被执行人、重大税收违法案件当事人名单、政府采购严重违法失信行为记录名单及其他不符合《政府采购法》第二十二条规定条件。</w:t>
      </w:r>
    </w:p>
    <w:p>
      <w:pPr>
        <w:widowControl/>
        <w:adjustRightInd w:val="0"/>
        <w:snapToGrid w:val="0"/>
        <w:spacing w:line="33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我单位保证上述事项声明及所附证明材料均真实可靠，如有虚假，我单位愿意承担相应的法律责任，并承担因此所造成的一切损失。 </w:t>
      </w:r>
    </w:p>
    <w:p>
      <w:pPr>
        <w:pStyle w:val="2"/>
        <w:spacing w:line="336" w:lineRule="auto"/>
        <w:rPr>
          <w:rFonts w:ascii="宋体" w:hAnsi="宋体" w:cs="宋体"/>
          <w:color w:val="auto"/>
          <w:szCs w:val="21"/>
          <w:highlight w:val="none"/>
        </w:rPr>
      </w:pPr>
    </w:p>
    <w:p>
      <w:pPr>
        <w:widowControl/>
        <w:adjustRightInd w:val="0"/>
        <w:snapToGrid w:val="0"/>
        <w:spacing w:line="336" w:lineRule="auto"/>
        <w:jc w:val="left"/>
        <w:rPr>
          <w:rFonts w:ascii="宋体" w:hAnsi="宋体" w:cs="宋体"/>
          <w:color w:val="auto"/>
          <w:kern w:val="0"/>
          <w:szCs w:val="21"/>
          <w:highlight w:val="none"/>
        </w:rPr>
      </w:pPr>
      <w:r>
        <w:rPr>
          <w:rFonts w:hint="eastAsia" w:ascii="宋体" w:hAnsi="宋体" w:cs="宋体"/>
          <w:color w:val="auto"/>
          <w:szCs w:val="21"/>
          <w:highlight w:val="none"/>
        </w:rPr>
        <w:t>供应商名称（盖单位章）：</w:t>
      </w:r>
    </w:p>
    <w:p>
      <w:pPr>
        <w:widowControl/>
        <w:adjustRightInd w:val="0"/>
        <w:snapToGrid w:val="0"/>
        <w:spacing w:line="336" w:lineRule="auto"/>
        <w:jc w:val="left"/>
        <w:rPr>
          <w:rFonts w:ascii="宋体" w:hAnsi="宋体" w:cs="宋体"/>
          <w:color w:val="auto"/>
          <w:kern w:val="0"/>
          <w:szCs w:val="21"/>
          <w:highlight w:val="none"/>
        </w:rPr>
      </w:pPr>
      <w:r>
        <w:rPr>
          <w:rFonts w:hint="eastAsia" w:ascii="宋体" w:hAnsi="宋体" w:cs="宋体"/>
          <w:color w:val="auto"/>
          <w:szCs w:val="21"/>
          <w:highlight w:val="none"/>
        </w:rPr>
        <w:t>法定代表人或其授权的代理人（签字）：</w:t>
      </w:r>
    </w:p>
    <w:p>
      <w:pPr>
        <w:widowControl/>
        <w:adjustRightInd w:val="0"/>
        <w:snapToGrid w:val="0"/>
        <w:spacing w:line="336" w:lineRule="auto"/>
        <w:rPr>
          <w:rFonts w:ascii="宋体" w:hAnsi="宋体" w:cs="宋体"/>
          <w:bCs w:val="0"/>
          <w:color w:val="auto"/>
          <w:spacing w:val="6"/>
          <w:kern w:val="0"/>
          <w:sz w:val="24"/>
          <w:szCs w:val="24"/>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eastAsia="宋体" w:cs="宋体"/>
          <w:color w:val="auto"/>
          <w:highlight w:val="none"/>
        </w:rPr>
        <w:br w:type="page"/>
      </w:r>
      <w:r>
        <w:rPr>
          <w:rFonts w:hint="eastAsia" w:ascii="宋体" w:hAnsi="宋体" w:cs="宋体"/>
          <w:bCs w:val="0"/>
          <w:color w:val="auto"/>
          <w:spacing w:val="6"/>
          <w:kern w:val="0"/>
          <w:sz w:val="24"/>
          <w:szCs w:val="24"/>
          <w:highlight w:val="none"/>
        </w:rPr>
        <w:t>附4-2 法人、或者其他组织的营业执照等主体资格证明文件，自然人的身份证明</w:t>
      </w:r>
    </w:p>
    <w:p>
      <w:pPr>
        <w:widowControl/>
        <w:adjustRightInd w:val="0"/>
        <w:snapToGrid w:val="0"/>
        <w:spacing w:line="360" w:lineRule="auto"/>
        <w:ind w:firstLine="420" w:firstLineChars="200"/>
        <w:jc w:val="left"/>
        <w:rPr>
          <w:rFonts w:ascii="宋体" w:hAnsi="宋体" w:cs="宋体"/>
          <w:color w:val="auto"/>
          <w:szCs w:val="21"/>
          <w:highlight w:val="none"/>
        </w:rPr>
      </w:pPr>
    </w:p>
    <w:p>
      <w:pPr>
        <w:widowControl/>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注：按磋商文件要求提供。</w:t>
      </w:r>
    </w:p>
    <w:p>
      <w:pPr>
        <w:widowControl/>
        <w:spacing w:line="360" w:lineRule="auto"/>
        <w:jc w:val="left"/>
        <w:rPr>
          <w:rFonts w:ascii="宋体" w:hAnsi="宋体" w:cs="宋体"/>
          <w:bCs w:val="0"/>
          <w:color w:val="auto"/>
          <w:spacing w:val="6"/>
          <w:kern w:val="0"/>
          <w:sz w:val="24"/>
          <w:szCs w:val="24"/>
          <w:highlight w:val="none"/>
        </w:rPr>
      </w:pPr>
      <w:bookmarkStart w:id="76" w:name="_Toc7923_WPSOffice_Level1"/>
      <w:r>
        <w:rPr>
          <w:rFonts w:hint="eastAsia" w:ascii="宋体" w:hAnsi="宋体" w:cs="宋体"/>
          <w:bCs w:val="0"/>
          <w:color w:val="auto"/>
          <w:spacing w:val="6"/>
          <w:kern w:val="0"/>
          <w:sz w:val="24"/>
          <w:szCs w:val="24"/>
          <w:highlight w:val="none"/>
        </w:rPr>
        <w:t>附4-3 财务状况报告</w:t>
      </w:r>
      <w:bookmarkEnd w:id="76"/>
    </w:p>
    <w:p>
      <w:pPr>
        <w:widowControl/>
        <w:adjustRightInd w:val="0"/>
        <w:snapToGrid w:val="0"/>
        <w:spacing w:line="360" w:lineRule="auto"/>
        <w:ind w:firstLine="420" w:firstLineChars="200"/>
        <w:jc w:val="left"/>
        <w:rPr>
          <w:rFonts w:ascii="宋体" w:hAnsi="宋体" w:cs="宋体"/>
          <w:color w:val="auto"/>
          <w:szCs w:val="21"/>
          <w:highlight w:val="none"/>
        </w:rPr>
      </w:pPr>
    </w:p>
    <w:p>
      <w:pPr>
        <w:widowControl/>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注：按磋商文件要求提供。</w:t>
      </w:r>
    </w:p>
    <w:p>
      <w:pPr>
        <w:pStyle w:val="2"/>
        <w:rPr>
          <w:color w:val="auto"/>
          <w:highlight w:val="none"/>
        </w:rPr>
      </w:pPr>
      <w:r>
        <w:rPr>
          <w:rFonts w:hint="eastAsia" w:ascii="宋体" w:hAnsi="宋体" w:cs="宋体"/>
          <w:color w:val="auto"/>
          <w:szCs w:val="21"/>
          <w:highlight w:val="none"/>
        </w:rPr>
        <w:t xml:space="preserve">    前附表如无特别指明，供应商提交的财务报告可以是响应截止日前三年的任意一个年度。</w:t>
      </w:r>
    </w:p>
    <w:p>
      <w:pPr>
        <w:widowControl/>
        <w:spacing w:line="360" w:lineRule="auto"/>
        <w:jc w:val="left"/>
        <w:rPr>
          <w:rFonts w:ascii="宋体" w:hAnsi="宋体" w:cs="宋体"/>
          <w:bCs w:val="0"/>
          <w:color w:val="auto"/>
          <w:spacing w:val="6"/>
          <w:kern w:val="0"/>
          <w:sz w:val="24"/>
          <w:szCs w:val="24"/>
          <w:highlight w:val="none"/>
        </w:rPr>
      </w:pPr>
      <w:bookmarkStart w:id="77" w:name="_Toc11905_WPSOffice_Level1"/>
      <w:r>
        <w:rPr>
          <w:rFonts w:hint="eastAsia" w:ascii="宋体" w:hAnsi="宋体" w:cs="宋体"/>
          <w:bCs w:val="0"/>
          <w:color w:val="auto"/>
          <w:spacing w:val="6"/>
          <w:kern w:val="0"/>
          <w:sz w:val="24"/>
          <w:szCs w:val="24"/>
          <w:highlight w:val="none"/>
        </w:rPr>
        <w:t>附4-4 依法缴纳税收的相关证明</w:t>
      </w:r>
      <w:bookmarkEnd w:id="77"/>
    </w:p>
    <w:p>
      <w:pPr>
        <w:widowControl/>
        <w:adjustRightInd w:val="0"/>
        <w:snapToGrid w:val="0"/>
        <w:spacing w:line="360" w:lineRule="auto"/>
        <w:ind w:firstLine="420" w:firstLineChars="200"/>
        <w:jc w:val="left"/>
        <w:rPr>
          <w:rFonts w:ascii="宋体" w:hAnsi="宋体" w:cs="宋体"/>
          <w:color w:val="auto"/>
          <w:szCs w:val="21"/>
          <w:highlight w:val="none"/>
        </w:rPr>
      </w:pPr>
    </w:p>
    <w:p>
      <w:pPr>
        <w:widowControl/>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注：按磋商文件要求提供。</w:t>
      </w:r>
    </w:p>
    <w:p>
      <w:pPr>
        <w:widowControl/>
        <w:spacing w:line="360" w:lineRule="auto"/>
        <w:jc w:val="left"/>
        <w:rPr>
          <w:rFonts w:ascii="宋体" w:hAnsi="宋体" w:cs="宋体"/>
          <w:bCs w:val="0"/>
          <w:color w:val="auto"/>
          <w:spacing w:val="6"/>
          <w:kern w:val="0"/>
          <w:sz w:val="24"/>
          <w:szCs w:val="24"/>
          <w:highlight w:val="none"/>
        </w:rPr>
      </w:pPr>
      <w:bookmarkStart w:id="78" w:name="_Toc2084_WPSOffice_Level1"/>
      <w:r>
        <w:rPr>
          <w:rFonts w:hint="eastAsia" w:ascii="宋体" w:hAnsi="宋体" w:cs="宋体"/>
          <w:bCs w:val="0"/>
          <w:color w:val="auto"/>
          <w:spacing w:val="6"/>
          <w:kern w:val="0"/>
          <w:sz w:val="24"/>
          <w:szCs w:val="24"/>
          <w:highlight w:val="none"/>
        </w:rPr>
        <w:t>附4-5 依法缴纳社会保险费的相关证明</w:t>
      </w:r>
      <w:bookmarkEnd w:id="78"/>
    </w:p>
    <w:p>
      <w:pPr>
        <w:widowControl/>
        <w:adjustRightInd w:val="0"/>
        <w:snapToGrid w:val="0"/>
        <w:spacing w:line="360" w:lineRule="auto"/>
        <w:ind w:firstLine="420" w:firstLineChars="200"/>
        <w:jc w:val="left"/>
        <w:rPr>
          <w:rFonts w:ascii="宋体" w:hAnsi="宋体" w:cs="宋体"/>
          <w:color w:val="auto"/>
          <w:szCs w:val="21"/>
          <w:highlight w:val="none"/>
        </w:rPr>
      </w:pPr>
    </w:p>
    <w:p>
      <w:pPr>
        <w:widowControl/>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注：按磋商文件要求提供。</w:t>
      </w:r>
    </w:p>
    <w:p>
      <w:pPr>
        <w:widowControl/>
        <w:spacing w:line="360" w:lineRule="auto"/>
        <w:jc w:val="left"/>
        <w:rPr>
          <w:rFonts w:ascii="宋体" w:hAnsi="宋体" w:cs="宋体"/>
          <w:bCs w:val="0"/>
          <w:color w:val="auto"/>
          <w:spacing w:val="6"/>
          <w:kern w:val="0"/>
          <w:sz w:val="24"/>
          <w:szCs w:val="24"/>
          <w:highlight w:val="none"/>
        </w:rPr>
      </w:pPr>
      <w:bookmarkStart w:id="79" w:name="_Toc12740_WPSOffice_Level1"/>
      <w:r>
        <w:rPr>
          <w:rFonts w:hint="eastAsia" w:ascii="宋体" w:hAnsi="宋体" w:cs="宋体"/>
          <w:bCs w:val="0"/>
          <w:color w:val="auto"/>
          <w:spacing w:val="6"/>
          <w:kern w:val="0"/>
          <w:sz w:val="24"/>
          <w:szCs w:val="24"/>
          <w:highlight w:val="none"/>
        </w:rPr>
        <w:t>附4-6 具备履行合同所必需的设备和专业技术能力的证明</w:t>
      </w:r>
      <w:bookmarkEnd w:id="79"/>
    </w:p>
    <w:p>
      <w:pPr>
        <w:widowControl/>
        <w:adjustRightInd w:val="0"/>
        <w:snapToGrid w:val="0"/>
        <w:spacing w:line="360" w:lineRule="auto"/>
        <w:jc w:val="center"/>
        <w:rPr>
          <w:rFonts w:ascii="宋体" w:hAnsi="宋体" w:cs="宋体"/>
          <w:color w:val="auto"/>
          <w:szCs w:val="21"/>
          <w:highlight w:val="none"/>
        </w:rPr>
      </w:pPr>
    </w:p>
    <w:p>
      <w:pPr>
        <w:widowControl/>
        <w:adjustRightInd w:val="0"/>
        <w:snapToGrid w:val="0"/>
        <w:spacing w:line="360" w:lineRule="auto"/>
        <w:jc w:val="left"/>
        <w:rPr>
          <w:rFonts w:ascii="宋体" w:hAnsi="宋体" w:cs="宋体"/>
          <w:bCs w:val="0"/>
          <w:color w:val="auto"/>
          <w:spacing w:val="6"/>
          <w:kern w:val="0"/>
          <w:sz w:val="24"/>
          <w:szCs w:val="24"/>
          <w:highlight w:val="none"/>
        </w:rPr>
      </w:pPr>
      <w:r>
        <w:rPr>
          <w:rFonts w:hint="eastAsia" w:ascii="宋体" w:hAnsi="宋体" w:cs="宋体"/>
          <w:color w:val="auto"/>
          <w:szCs w:val="21"/>
          <w:highlight w:val="none"/>
        </w:rPr>
        <w:t>根据磋商文件采购需求或是打分表要求自拟格式提交（如没有要求则无须提供）</w:t>
      </w:r>
      <w:r>
        <w:rPr>
          <w:rFonts w:hint="eastAsia" w:ascii="宋体" w:hAnsi="宋体" w:cs="宋体"/>
          <w:bCs w:val="0"/>
          <w:color w:val="auto"/>
          <w:spacing w:val="6"/>
          <w:kern w:val="0"/>
          <w:sz w:val="24"/>
          <w:szCs w:val="24"/>
          <w:highlight w:val="none"/>
        </w:rPr>
        <w:t>附4-7 具备法律、行政法规规定的其他条件的证明材料复印件</w:t>
      </w:r>
    </w:p>
    <w:p>
      <w:pPr>
        <w:widowControl/>
        <w:adjustRightInd w:val="0"/>
        <w:snapToGrid w:val="0"/>
        <w:spacing w:line="360" w:lineRule="auto"/>
        <w:ind w:firstLine="420" w:firstLineChars="200"/>
        <w:jc w:val="left"/>
        <w:rPr>
          <w:rFonts w:ascii="宋体" w:hAnsi="宋体" w:cs="宋体"/>
          <w:color w:val="auto"/>
          <w:szCs w:val="21"/>
          <w:highlight w:val="none"/>
        </w:rPr>
      </w:pPr>
    </w:p>
    <w:p>
      <w:pPr>
        <w:widowControl/>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注：供应商根据磋商文件规定的要求提供证明</w:t>
      </w:r>
    </w:p>
    <w:p>
      <w:pPr>
        <w:widowControl/>
        <w:spacing w:line="360" w:lineRule="auto"/>
        <w:jc w:val="left"/>
        <w:rPr>
          <w:rFonts w:ascii="宋体" w:hAnsi="宋体" w:cs="宋体"/>
          <w:bCs w:val="0"/>
          <w:color w:val="auto"/>
          <w:spacing w:val="6"/>
          <w:kern w:val="0"/>
          <w:sz w:val="24"/>
          <w:szCs w:val="24"/>
          <w:highlight w:val="none"/>
        </w:rPr>
      </w:pPr>
      <w:bookmarkStart w:id="80" w:name="_Toc25338_WPSOffice_Level1"/>
      <w:r>
        <w:rPr>
          <w:rFonts w:hint="eastAsia" w:ascii="宋体" w:hAnsi="宋体" w:cs="宋体"/>
          <w:bCs w:val="0"/>
          <w:color w:val="auto"/>
          <w:spacing w:val="6"/>
          <w:kern w:val="0"/>
          <w:sz w:val="24"/>
          <w:szCs w:val="24"/>
          <w:highlight w:val="none"/>
        </w:rPr>
        <w:t>附4-8 提供供应商特定资格条件证明资料的复印件</w:t>
      </w:r>
      <w:bookmarkEnd w:id="80"/>
    </w:p>
    <w:p>
      <w:pPr>
        <w:widowControl/>
        <w:adjustRightInd w:val="0"/>
        <w:snapToGrid w:val="0"/>
        <w:spacing w:line="360" w:lineRule="auto"/>
        <w:ind w:firstLine="420" w:firstLineChars="200"/>
        <w:jc w:val="left"/>
        <w:rPr>
          <w:rFonts w:ascii="宋体" w:hAnsi="宋体" w:cs="宋体"/>
          <w:color w:val="auto"/>
          <w:szCs w:val="21"/>
          <w:highlight w:val="none"/>
        </w:rPr>
      </w:pPr>
    </w:p>
    <w:p>
      <w:pPr>
        <w:widowControl/>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注：按磋商文件要求提供。</w:t>
      </w:r>
    </w:p>
    <w:sectPr>
      <w:headerReference r:id="rId6" w:type="default"/>
      <w:footerReference r:id="rId7" w:type="default"/>
      <w:pgSz w:w="11906" w:h="16838"/>
      <w:pgMar w:top="1440" w:right="1800" w:bottom="1440" w:left="1800"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tabs>
        <w:tab w:val="left" w:pos="6761"/>
      </w:tabs>
      <w:jc w:val="both"/>
      <w:rPr>
        <w:rFonts w:hint="eastAsia" w:ascii="宋体" w:hAnsi="宋体" w:cs="宋体"/>
        <w:sz w:val="21"/>
        <w:szCs w:val="21"/>
        <w:lang w:val="en-US" w:eastAsia="zh-CN"/>
      </w:rPr>
    </w:pPr>
  </w:p>
  <w:p>
    <w:pPr>
      <w:pStyle w:val="12"/>
      <w:pBdr>
        <w:bottom w:val="none" w:color="auto" w:sz="0" w:space="0"/>
      </w:pBdr>
      <w:tabs>
        <w:tab w:val="left" w:pos="6761"/>
      </w:tabs>
      <w:jc w:val="both"/>
      <w:rPr>
        <w:rFonts w:hint="eastAsia" w:ascii="宋体" w:hAnsi="宋体" w:cs="宋体"/>
        <w:sz w:val="21"/>
        <w:szCs w:val="21"/>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margin">
                <wp:posOffset>2608580</wp:posOffset>
              </wp:positionH>
              <wp:positionV relativeFrom="paragraph">
                <wp:posOffset>27305</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left:205.4pt;margin-top:2.15pt;height:144pt;width:144pt;mso-position-horizontal-relative:margin;mso-wrap-style:none;z-index:251658240;mso-width-relative:page;mso-height-relative:page;" filled="f" stroked="f" coordsize="21600,21600" o:gfxdata="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7zWSfVAAAA&#10;CQEAAA8AAAAAAAAAAQAgAAAAIgAAAGRycy9kb3ducmV2LnhtbFBLAQIUABQAAAAIAIdO4kD1c6mI&#10;rgEAAEsDAAAOAAAAAAAAAAEAIAAAACQBAABkcnMvZTJvRG9jLnhtbFBLBQYAAAAABgAGAFkBAABE&#10;BQ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hAnsi="宋体" w:cs="宋体"/>
        <w:sz w:val="21"/>
        <w:szCs w:val="21"/>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0"/>
      </w:pBdr>
      <w:jc w:val="both"/>
      <w:rPr>
        <w:rFonts w:hint="eastAsia"/>
        <w:lang w:val="en-US" w:eastAsia="zh-CN"/>
      </w:rPr>
    </w:pPr>
    <w:r>
      <w:rPr>
        <w:rFonts w:hint="eastAsia"/>
        <w:lang w:val="en-US" w:eastAsia="zh-CN"/>
      </w:rPr>
      <w:t>衡阳市“两区”划定市级核验技术服务采购</w:t>
    </w:r>
  </w:p>
  <w:p>
    <w:pPr>
      <w:pStyle w:val="13"/>
      <w:pBdr>
        <w:bottom w:val="none" w:color="auto" w:sz="0" w:space="0"/>
      </w:pBdr>
      <w:jc w:val="both"/>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08A887"/>
    <w:multiLevelType w:val="singleLevel"/>
    <w:tmpl w:val="8908A887"/>
    <w:lvl w:ilvl="0" w:tentative="0">
      <w:start w:val="1"/>
      <w:numFmt w:val="decimal"/>
      <w:lvlText w:val="%1."/>
      <w:lvlJc w:val="left"/>
      <w:pPr>
        <w:ind w:left="425" w:hanging="425"/>
      </w:pPr>
      <w:rPr>
        <w:rFonts w:hint="default"/>
      </w:rPr>
    </w:lvl>
  </w:abstractNum>
  <w:abstractNum w:abstractNumId="1">
    <w:nsid w:val="9B9453F7"/>
    <w:multiLevelType w:val="singleLevel"/>
    <w:tmpl w:val="9B9453F7"/>
    <w:lvl w:ilvl="0" w:tentative="0">
      <w:start w:val="1"/>
      <w:numFmt w:val="decimal"/>
      <w:suff w:val="nothing"/>
      <w:lvlText w:val="（%1）"/>
      <w:lvlJc w:val="left"/>
    </w:lvl>
  </w:abstractNum>
  <w:abstractNum w:abstractNumId="2">
    <w:nsid w:val="A8EA866F"/>
    <w:multiLevelType w:val="singleLevel"/>
    <w:tmpl w:val="A8EA866F"/>
    <w:lvl w:ilvl="0" w:tentative="0">
      <w:start w:val="1"/>
      <w:numFmt w:val="chineseCounting"/>
      <w:suff w:val="nothing"/>
      <w:lvlText w:val="%1、"/>
      <w:lvlJc w:val="left"/>
      <w:rPr>
        <w:rFonts w:hint="eastAsia"/>
      </w:rPr>
    </w:lvl>
  </w:abstractNum>
  <w:abstractNum w:abstractNumId="3">
    <w:nsid w:val="B1FAC605"/>
    <w:multiLevelType w:val="singleLevel"/>
    <w:tmpl w:val="B1FAC605"/>
    <w:lvl w:ilvl="0" w:tentative="0">
      <w:start w:val="1"/>
      <w:numFmt w:val="decimal"/>
      <w:lvlText w:val="(%1)"/>
      <w:lvlJc w:val="left"/>
      <w:pPr>
        <w:ind w:left="425" w:hanging="425"/>
      </w:pPr>
      <w:rPr>
        <w:rFonts w:hint="default"/>
      </w:rPr>
    </w:lvl>
  </w:abstractNum>
  <w:abstractNum w:abstractNumId="4">
    <w:nsid w:val="D643625E"/>
    <w:multiLevelType w:val="singleLevel"/>
    <w:tmpl w:val="D643625E"/>
    <w:lvl w:ilvl="0" w:tentative="0">
      <w:start w:val="41"/>
      <w:numFmt w:val="decimal"/>
      <w:suff w:val="space"/>
      <w:lvlText w:val="%1."/>
      <w:lvlJc w:val="left"/>
      <w:pPr>
        <w:ind w:left="420" w:firstLine="0"/>
      </w:pPr>
    </w:lvl>
  </w:abstractNum>
  <w:abstractNum w:abstractNumId="5">
    <w:nsid w:val="DBCA897F"/>
    <w:multiLevelType w:val="singleLevel"/>
    <w:tmpl w:val="DBCA897F"/>
    <w:lvl w:ilvl="0" w:tentative="0">
      <w:start w:val="1"/>
      <w:numFmt w:val="decimal"/>
      <w:suff w:val="nothing"/>
      <w:lvlText w:val="%1、"/>
      <w:lvlJc w:val="left"/>
    </w:lvl>
  </w:abstractNum>
  <w:abstractNum w:abstractNumId="6">
    <w:nsid w:val="E5FDAC0E"/>
    <w:multiLevelType w:val="singleLevel"/>
    <w:tmpl w:val="E5FDAC0E"/>
    <w:lvl w:ilvl="0" w:tentative="0">
      <w:start w:val="1"/>
      <w:numFmt w:val="chineseCounting"/>
      <w:suff w:val="nothing"/>
      <w:lvlText w:val="%1、"/>
      <w:lvlJc w:val="left"/>
      <w:pPr>
        <w:ind w:left="0" w:firstLine="420"/>
      </w:pPr>
      <w:rPr>
        <w:rFonts w:hint="eastAsia"/>
      </w:rPr>
    </w:lvl>
  </w:abstractNum>
  <w:abstractNum w:abstractNumId="7">
    <w:nsid w:val="1B8ED3C5"/>
    <w:multiLevelType w:val="singleLevel"/>
    <w:tmpl w:val="1B8ED3C5"/>
    <w:lvl w:ilvl="0" w:tentative="0">
      <w:start w:val="1"/>
      <w:numFmt w:val="decimal"/>
      <w:lvlText w:val="(%1)"/>
      <w:lvlJc w:val="left"/>
      <w:pPr>
        <w:ind w:left="425" w:hanging="425"/>
      </w:pPr>
      <w:rPr>
        <w:rFonts w:hint="default"/>
      </w:rPr>
    </w:lvl>
  </w:abstractNum>
  <w:abstractNum w:abstractNumId="8">
    <w:nsid w:val="1F012978"/>
    <w:multiLevelType w:val="singleLevel"/>
    <w:tmpl w:val="1F012978"/>
    <w:lvl w:ilvl="0" w:tentative="0">
      <w:start w:val="2"/>
      <w:numFmt w:val="chineseCounting"/>
      <w:suff w:val="nothing"/>
      <w:lvlText w:val="（%1）"/>
      <w:lvlJc w:val="left"/>
      <w:rPr>
        <w:rFonts w:hint="eastAsia"/>
      </w:rPr>
    </w:lvl>
  </w:abstractNum>
  <w:abstractNum w:abstractNumId="9">
    <w:nsid w:val="20E4E01D"/>
    <w:multiLevelType w:val="singleLevel"/>
    <w:tmpl w:val="20E4E01D"/>
    <w:lvl w:ilvl="0" w:tentative="0">
      <w:start w:val="2"/>
      <w:numFmt w:val="decimal"/>
      <w:lvlText w:val="%1."/>
      <w:lvlJc w:val="left"/>
      <w:pPr>
        <w:tabs>
          <w:tab w:val="left" w:pos="312"/>
        </w:tabs>
      </w:pPr>
    </w:lvl>
  </w:abstractNum>
  <w:abstractNum w:abstractNumId="10">
    <w:nsid w:val="4ADEFFDA"/>
    <w:multiLevelType w:val="singleLevel"/>
    <w:tmpl w:val="4ADEFFDA"/>
    <w:lvl w:ilvl="0" w:tentative="0">
      <w:start w:val="1"/>
      <w:numFmt w:val="decimal"/>
      <w:suff w:val="nothing"/>
      <w:lvlText w:val="（%1）"/>
      <w:lvlJc w:val="left"/>
    </w:lvl>
  </w:abstractNum>
  <w:abstractNum w:abstractNumId="11">
    <w:nsid w:val="4B6054B6"/>
    <w:multiLevelType w:val="singleLevel"/>
    <w:tmpl w:val="4B6054B6"/>
    <w:lvl w:ilvl="0" w:tentative="0">
      <w:start w:val="1"/>
      <w:numFmt w:val="decimal"/>
      <w:suff w:val="nothing"/>
      <w:lvlText w:val="%1、"/>
      <w:lvlJc w:val="left"/>
    </w:lvl>
  </w:abstractNum>
  <w:abstractNum w:abstractNumId="12">
    <w:nsid w:val="7F7B6941"/>
    <w:multiLevelType w:val="singleLevel"/>
    <w:tmpl w:val="7F7B6941"/>
    <w:lvl w:ilvl="0" w:tentative="0">
      <w:start w:val="1"/>
      <w:numFmt w:val="chineseCounting"/>
      <w:suff w:val="nothing"/>
      <w:lvlText w:val="%1、"/>
      <w:lvlJc w:val="left"/>
      <w:rPr>
        <w:rFonts w:hint="eastAsia"/>
      </w:rPr>
    </w:lvl>
  </w:abstractNum>
  <w:num w:numId="1">
    <w:abstractNumId w:val="2"/>
  </w:num>
  <w:num w:numId="2">
    <w:abstractNumId w:val="11"/>
  </w:num>
  <w:num w:numId="3">
    <w:abstractNumId w:val="8"/>
  </w:num>
  <w:num w:numId="4">
    <w:abstractNumId w:val="1"/>
  </w:num>
  <w:num w:numId="5">
    <w:abstractNumId w:val="5"/>
  </w:num>
  <w:num w:numId="6">
    <w:abstractNumId w:val="9"/>
  </w:num>
  <w:num w:numId="7">
    <w:abstractNumId w:val="12"/>
  </w:num>
  <w:num w:numId="8">
    <w:abstractNumId w:val="4"/>
  </w:num>
  <w:num w:numId="9">
    <w:abstractNumId w:val="3"/>
  </w:num>
  <w:num w:numId="10">
    <w:abstractNumId w:val="0"/>
  </w:num>
  <w:num w:numId="11">
    <w:abstractNumId w:val="6"/>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6394C"/>
    <w:rsid w:val="0008025A"/>
    <w:rsid w:val="0018590D"/>
    <w:rsid w:val="001C7875"/>
    <w:rsid w:val="001E290E"/>
    <w:rsid w:val="00260163"/>
    <w:rsid w:val="002F52CD"/>
    <w:rsid w:val="00427953"/>
    <w:rsid w:val="0043318B"/>
    <w:rsid w:val="004701AA"/>
    <w:rsid w:val="00593D8C"/>
    <w:rsid w:val="006B6F01"/>
    <w:rsid w:val="00730DF6"/>
    <w:rsid w:val="007C19EA"/>
    <w:rsid w:val="00805084"/>
    <w:rsid w:val="00895167"/>
    <w:rsid w:val="009610A0"/>
    <w:rsid w:val="00A13FF3"/>
    <w:rsid w:val="00AD5D22"/>
    <w:rsid w:val="00CD11DF"/>
    <w:rsid w:val="00CD3F25"/>
    <w:rsid w:val="00CD6FB2"/>
    <w:rsid w:val="00E7634B"/>
    <w:rsid w:val="00F40BB4"/>
    <w:rsid w:val="00F73141"/>
    <w:rsid w:val="019B48B2"/>
    <w:rsid w:val="02446C7F"/>
    <w:rsid w:val="02FB73FB"/>
    <w:rsid w:val="037929BE"/>
    <w:rsid w:val="03792D4E"/>
    <w:rsid w:val="046E6246"/>
    <w:rsid w:val="05411CB8"/>
    <w:rsid w:val="059965E7"/>
    <w:rsid w:val="05CF456E"/>
    <w:rsid w:val="061873C7"/>
    <w:rsid w:val="066E7A17"/>
    <w:rsid w:val="09E813A9"/>
    <w:rsid w:val="0AF15C56"/>
    <w:rsid w:val="0C750BDB"/>
    <w:rsid w:val="0D824A46"/>
    <w:rsid w:val="0E657138"/>
    <w:rsid w:val="0EF43C28"/>
    <w:rsid w:val="10104F10"/>
    <w:rsid w:val="11B97399"/>
    <w:rsid w:val="12471C14"/>
    <w:rsid w:val="13B41BA3"/>
    <w:rsid w:val="14256145"/>
    <w:rsid w:val="148E076B"/>
    <w:rsid w:val="14EF733D"/>
    <w:rsid w:val="169578DF"/>
    <w:rsid w:val="189D128B"/>
    <w:rsid w:val="18A95204"/>
    <w:rsid w:val="18F5708A"/>
    <w:rsid w:val="1A067198"/>
    <w:rsid w:val="1AB6038E"/>
    <w:rsid w:val="1B1E06FD"/>
    <w:rsid w:val="1BC741C7"/>
    <w:rsid w:val="1CAC37E2"/>
    <w:rsid w:val="1D292138"/>
    <w:rsid w:val="1D5151A6"/>
    <w:rsid w:val="1F1E4ED9"/>
    <w:rsid w:val="1F706951"/>
    <w:rsid w:val="1FB44666"/>
    <w:rsid w:val="2032074F"/>
    <w:rsid w:val="20DA340E"/>
    <w:rsid w:val="21E66EF0"/>
    <w:rsid w:val="22FE7BA3"/>
    <w:rsid w:val="27577642"/>
    <w:rsid w:val="284C2FF7"/>
    <w:rsid w:val="296D0EC9"/>
    <w:rsid w:val="29EA4350"/>
    <w:rsid w:val="2AFB5A67"/>
    <w:rsid w:val="2C2F5B95"/>
    <w:rsid w:val="2C504729"/>
    <w:rsid w:val="2D2F1EBD"/>
    <w:rsid w:val="2FD8148B"/>
    <w:rsid w:val="311D5262"/>
    <w:rsid w:val="31683D87"/>
    <w:rsid w:val="31DB0DAA"/>
    <w:rsid w:val="32211270"/>
    <w:rsid w:val="32D231CF"/>
    <w:rsid w:val="32D548EF"/>
    <w:rsid w:val="349511C2"/>
    <w:rsid w:val="37070FBB"/>
    <w:rsid w:val="38367F51"/>
    <w:rsid w:val="38BE6019"/>
    <w:rsid w:val="38E6394C"/>
    <w:rsid w:val="39DE1DDF"/>
    <w:rsid w:val="39EC0D99"/>
    <w:rsid w:val="39F81C86"/>
    <w:rsid w:val="39FA7D84"/>
    <w:rsid w:val="39FC77FC"/>
    <w:rsid w:val="3A141D3E"/>
    <w:rsid w:val="3AF94E01"/>
    <w:rsid w:val="3B502A81"/>
    <w:rsid w:val="3BF42078"/>
    <w:rsid w:val="3C870083"/>
    <w:rsid w:val="3CCB0E82"/>
    <w:rsid w:val="3D9845BB"/>
    <w:rsid w:val="3E1B0B3F"/>
    <w:rsid w:val="3E9562EA"/>
    <w:rsid w:val="4071079E"/>
    <w:rsid w:val="409823C1"/>
    <w:rsid w:val="41C102CE"/>
    <w:rsid w:val="422B5DB2"/>
    <w:rsid w:val="42CC14C6"/>
    <w:rsid w:val="42F47399"/>
    <w:rsid w:val="44664ABB"/>
    <w:rsid w:val="44E05193"/>
    <w:rsid w:val="459B5F14"/>
    <w:rsid w:val="46A5661F"/>
    <w:rsid w:val="48E115B3"/>
    <w:rsid w:val="4905728C"/>
    <w:rsid w:val="49C46C12"/>
    <w:rsid w:val="4AC84122"/>
    <w:rsid w:val="4FB02B67"/>
    <w:rsid w:val="510F7D1C"/>
    <w:rsid w:val="54BE327B"/>
    <w:rsid w:val="54EB6A6D"/>
    <w:rsid w:val="551926A2"/>
    <w:rsid w:val="55213F1B"/>
    <w:rsid w:val="5552544D"/>
    <w:rsid w:val="56E75294"/>
    <w:rsid w:val="57DE631B"/>
    <w:rsid w:val="580D222C"/>
    <w:rsid w:val="58524E04"/>
    <w:rsid w:val="5A6342C7"/>
    <w:rsid w:val="5C737CA8"/>
    <w:rsid w:val="5D2D2E7E"/>
    <w:rsid w:val="5D8C4565"/>
    <w:rsid w:val="5DDA61A5"/>
    <w:rsid w:val="5E0C5EEB"/>
    <w:rsid w:val="5E180F7C"/>
    <w:rsid w:val="5E3E387E"/>
    <w:rsid w:val="5F200F46"/>
    <w:rsid w:val="5F6C533F"/>
    <w:rsid w:val="5FB1738B"/>
    <w:rsid w:val="60B61314"/>
    <w:rsid w:val="618F5AA9"/>
    <w:rsid w:val="63010D5F"/>
    <w:rsid w:val="639F64AD"/>
    <w:rsid w:val="657B77D2"/>
    <w:rsid w:val="66B955F1"/>
    <w:rsid w:val="68695C9E"/>
    <w:rsid w:val="691E5976"/>
    <w:rsid w:val="6AEB318A"/>
    <w:rsid w:val="6C2E3B02"/>
    <w:rsid w:val="6E2B197C"/>
    <w:rsid w:val="6E837E69"/>
    <w:rsid w:val="6EBE1C84"/>
    <w:rsid w:val="6F1544D3"/>
    <w:rsid w:val="6FF725F0"/>
    <w:rsid w:val="71A70A9A"/>
    <w:rsid w:val="72AD69D9"/>
    <w:rsid w:val="730555DD"/>
    <w:rsid w:val="734D4E42"/>
    <w:rsid w:val="74C12AF4"/>
    <w:rsid w:val="754E77ED"/>
    <w:rsid w:val="7585148C"/>
    <w:rsid w:val="75EA4C18"/>
    <w:rsid w:val="760B10CD"/>
    <w:rsid w:val="786703D2"/>
    <w:rsid w:val="7A74034B"/>
    <w:rsid w:val="7C327088"/>
    <w:rsid w:val="7CCA4A6C"/>
    <w:rsid w:val="7CD7120E"/>
    <w:rsid w:val="7D78075F"/>
    <w:rsid w:val="7F791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6"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0"/>
    <w:pPr>
      <w:keepNext/>
      <w:keepLines/>
      <w:spacing w:line="576" w:lineRule="auto"/>
      <w:outlineLvl w:val="0"/>
    </w:pPr>
    <w:rPr>
      <w:b/>
      <w:kern w:val="44"/>
      <w:sz w:val="44"/>
    </w:rPr>
  </w:style>
  <w:style w:type="paragraph" w:styleId="4">
    <w:name w:val="heading 2"/>
    <w:basedOn w:val="1"/>
    <w:next w:val="1"/>
    <w:link w:val="26"/>
    <w:qFormat/>
    <w:uiPriority w:val="0"/>
    <w:pPr>
      <w:keepNext/>
      <w:keepLines/>
      <w:spacing w:line="360" w:lineRule="auto"/>
      <w:outlineLvl w:val="1"/>
    </w:pPr>
    <w:rPr>
      <w:rFonts w:ascii="Arial" w:hAnsi="Arial"/>
      <w:b/>
      <w:bCs/>
      <w:sz w:val="24"/>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annotation text"/>
    <w:basedOn w:val="1"/>
    <w:semiHidden/>
    <w:qFormat/>
    <w:uiPriority w:val="0"/>
    <w:pPr>
      <w:jc w:val="left"/>
    </w:p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cs="Courier New"/>
      <w:szCs w:val="21"/>
    </w:rPr>
  </w:style>
  <w:style w:type="paragraph" w:styleId="10">
    <w:name w:val="Date"/>
    <w:basedOn w:val="1"/>
    <w:next w:val="1"/>
    <w:qFormat/>
    <w:uiPriority w:val="0"/>
    <w:rPr>
      <w:sz w:val="24"/>
      <w:szCs w:val="20"/>
    </w:rPr>
  </w:style>
  <w:style w:type="paragraph" w:styleId="11">
    <w:name w:val="Balloon Text"/>
    <w:basedOn w:val="1"/>
    <w:link w:val="2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8"/>
    <w:qFormat/>
    <w:uiPriority w:val="6"/>
    <w:pPr>
      <w:widowControl/>
      <w:spacing w:after="312" w:line="360" w:lineRule="auto"/>
      <w:ind w:left="200" w:firstLine="210"/>
      <w:jc w:val="left"/>
    </w:pPr>
    <w:rPr>
      <w:sz w:val="24"/>
      <w:lang w:val="zh-C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Strong"/>
    <w:qFormat/>
    <w:uiPriority w:val="0"/>
    <w:rPr>
      <w:b/>
      <w:bCs/>
    </w:rPr>
  </w:style>
  <w:style w:type="character" w:styleId="20">
    <w:name w:val="page number"/>
    <w:basedOn w:val="18"/>
    <w:qFormat/>
    <w:uiPriority w:val="0"/>
  </w:style>
  <w:style w:type="character" w:styleId="21">
    <w:name w:val="annotation reference"/>
    <w:basedOn w:val="18"/>
    <w:qFormat/>
    <w:uiPriority w:val="0"/>
    <w:rPr>
      <w:sz w:val="21"/>
      <w:szCs w:val="21"/>
    </w:rPr>
  </w:style>
  <w:style w:type="paragraph" w:customStyle="1" w:styleId="22">
    <w:name w:val="p0"/>
    <w:basedOn w:val="1"/>
    <w:qFormat/>
    <w:uiPriority w:val="0"/>
    <w:pPr>
      <w:widowControl/>
    </w:pPr>
    <w:rPr>
      <w:kern w:val="0"/>
      <w:szCs w:val="21"/>
    </w:rPr>
  </w:style>
  <w:style w:type="paragraph" w:customStyle="1" w:styleId="23">
    <w:name w:val="列出段落1"/>
    <w:basedOn w:val="1"/>
    <w:qFormat/>
    <w:uiPriority w:val="0"/>
    <w:pPr>
      <w:spacing w:line="360" w:lineRule="auto"/>
      <w:ind w:firstLine="420" w:firstLineChars="200"/>
    </w:pPr>
    <w:rPr>
      <w:rFonts w:ascii="Calibri" w:hAnsi="Calibri"/>
      <w:sz w:val="24"/>
      <w:szCs w:val="22"/>
    </w:rPr>
  </w:style>
  <w:style w:type="character" w:customStyle="1" w:styleId="24">
    <w:name w:val="批注框文本 Char"/>
    <w:basedOn w:val="18"/>
    <w:link w:val="11"/>
    <w:qFormat/>
    <w:uiPriority w:val="0"/>
    <w:rPr>
      <w:kern w:val="2"/>
      <w:sz w:val="18"/>
      <w:szCs w:val="18"/>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character" w:customStyle="1" w:styleId="26">
    <w:name w:val="标题 2 Char"/>
    <w:link w:val="4"/>
    <w:qFormat/>
    <w:uiPriority w:val="0"/>
    <w:rPr>
      <w:rFonts w:ascii="Arial" w:hAnsi="Arial"/>
      <w:b/>
      <w:bCs/>
      <w:sz w:val="24"/>
      <w:szCs w:val="32"/>
    </w:rPr>
  </w:style>
  <w:style w:type="character" w:customStyle="1" w:styleId="27">
    <w:name w:val="标题 1 Char"/>
    <w:link w:val="3"/>
    <w:qFormat/>
    <w:uiPriority w:val="0"/>
    <w:rPr>
      <w:b/>
      <w:kern w:val="44"/>
      <w:sz w:val="44"/>
    </w:rPr>
  </w:style>
  <w:style w:type="paragraph" w:customStyle="1" w:styleId="28">
    <w:name w:val="_Style 2"/>
    <w:basedOn w:val="1"/>
    <w:qFormat/>
    <w:uiPriority w:val="34"/>
    <w:pPr>
      <w:ind w:firstLine="420" w:firstLineChars="200"/>
    </w:pPr>
    <w:rPr>
      <w:rFonts w:ascii="Calibri" w:hAnsi="Calibri" w:eastAsia="宋体" w:cs="Times New Roman"/>
      <w:szCs w:val="22"/>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Table Paragraph"/>
    <w:basedOn w:val="1"/>
    <w:qFormat/>
    <w:uiPriority w:val="99"/>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f9b05d0-eff7-4311-98cc-985709a4d473}"/>
        <w:style w:val=""/>
        <w:category>
          <w:name w:val="常规"/>
          <w:gallery w:val="placeholder"/>
        </w:category>
        <w:types>
          <w:type w:val="bbPlcHdr"/>
        </w:types>
        <w:behaviors>
          <w:behavior w:val="content"/>
        </w:behaviors>
        <w:description w:val=""/>
        <w:guid w:val="{df9b05d0-eff7-4311-98cc-985709a4d473}"/>
      </w:docPartPr>
      <w:docPartBody>
        <w:p>
          <w:r>
            <w:rPr>
              <w:color w:val="808080"/>
            </w:rPr>
            <w:t>单击此处输入文字。</w:t>
          </w:r>
        </w:p>
      </w:docPartBody>
    </w:docPart>
    <w:docPart>
      <w:docPartPr>
        <w:name w:val="{85525edc-ab36-4c0b-b43b-3622f703ec1e}"/>
        <w:style w:val=""/>
        <w:category>
          <w:name w:val="常规"/>
          <w:gallery w:val="placeholder"/>
        </w:category>
        <w:types>
          <w:type w:val="bbPlcHdr"/>
        </w:types>
        <w:behaviors>
          <w:behavior w:val="content"/>
        </w:behaviors>
        <w:description w:val=""/>
        <w:guid w:val="{85525edc-ab36-4c0b-b43b-3622f703ec1e}"/>
      </w:docPartPr>
      <w:docPartBody>
        <w:p>
          <w:r>
            <w:rPr>
              <w:color w:val="808080"/>
            </w:rPr>
            <w:t>单击此处输入文字。</w:t>
          </w:r>
        </w:p>
      </w:docPartBody>
    </w:docPart>
    <w:docPart>
      <w:docPartPr>
        <w:name w:val="{75f7588f-b916-4c10-807a-25407b53fcc8}"/>
        <w:style w:val=""/>
        <w:category>
          <w:name w:val="常规"/>
          <w:gallery w:val="placeholder"/>
        </w:category>
        <w:types>
          <w:type w:val="bbPlcHdr"/>
        </w:types>
        <w:behaviors>
          <w:behavior w:val="content"/>
        </w:behaviors>
        <w:description w:val=""/>
        <w:guid w:val="{75f7588f-b916-4c10-807a-25407b53fcc8}"/>
      </w:docPartPr>
      <w:docPartBody>
        <w:p>
          <w:r>
            <w:rPr>
              <w:color w:val="808080"/>
            </w:rPr>
            <w:t>单击此处输入文字。</w:t>
          </w:r>
        </w:p>
      </w:docPartBody>
    </w:docPart>
    <w:docPart>
      <w:docPartPr>
        <w:name w:val="{43bb3fef-74b1-4844-94bd-daadda7b7d27}"/>
        <w:style w:val=""/>
        <w:category>
          <w:name w:val="常规"/>
          <w:gallery w:val="placeholder"/>
        </w:category>
        <w:types>
          <w:type w:val="bbPlcHdr"/>
        </w:types>
        <w:behaviors>
          <w:behavior w:val="content"/>
        </w:behaviors>
        <w:description w:val=""/>
        <w:guid w:val="{43bb3fef-74b1-4844-94bd-daadda7b7d27}"/>
      </w:docPartPr>
      <w:docPartBody>
        <w:p>
          <w:r>
            <w:rPr>
              <w:color w:val="808080"/>
            </w:rPr>
            <w:t>单击此处输入文字。</w:t>
          </w:r>
        </w:p>
      </w:docPartBody>
    </w:docPart>
    <w:docPart>
      <w:docPartPr>
        <w:name w:val="{0cf88aae-a393-41b0-a894-819585038163}"/>
        <w:style w:val=""/>
        <w:category>
          <w:name w:val="常规"/>
          <w:gallery w:val="placeholder"/>
        </w:category>
        <w:types>
          <w:type w:val="bbPlcHdr"/>
        </w:types>
        <w:behaviors>
          <w:behavior w:val="content"/>
        </w:behaviors>
        <w:description w:val=""/>
        <w:guid w:val="{0cf88aae-a393-41b0-a894-819585038163}"/>
      </w:docPartPr>
      <w:docPartBody>
        <w:p>
          <w:r>
            <w:rPr>
              <w:color w:val="808080"/>
            </w:rPr>
            <w:t>单击此处输入文字。</w:t>
          </w:r>
        </w:p>
      </w:docPartBody>
    </w:docPart>
    <w:docPart>
      <w:docPartPr>
        <w:name w:val="{dafd6bc2-d59c-4753-adb4-2c46b245b65d}"/>
        <w:style w:val=""/>
        <w:category>
          <w:name w:val="常规"/>
          <w:gallery w:val="placeholder"/>
        </w:category>
        <w:types>
          <w:type w:val="bbPlcHdr"/>
        </w:types>
        <w:behaviors>
          <w:behavior w:val="content"/>
        </w:behaviors>
        <w:description w:val=""/>
        <w:guid w:val="{dafd6bc2-d59c-4753-adb4-2c46b245b65d}"/>
      </w:docPartPr>
      <w:docPartBody>
        <w:p>
          <w:r>
            <w:rPr>
              <w:color w:val="808080"/>
            </w:rPr>
            <w:t>单击此处输入文字。</w:t>
          </w:r>
        </w:p>
      </w:docPartBody>
    </w:docPart>
    <w:docPart>
      <w:docPartPr>
        <w:name w:val="{4c4730f4-80cb-4acf-8717-595057ab187c}"/>
        <w:style w:val=""/>
        <w:category>
          <w:name w:val="常规"/>
          <w:gallery w:val="placeholder"/>
        </w:category>
        <w:types>
          <w:type w:val="bbPlcHdr"/>
        </w:types>
        <w:behaviors>
          <w:behavior w:val="content"/>
        </w:behaviors>
        <w:description w:val=""/>
        <w:guid w:val="{4c4730f4-80cb-4acf-8717-595057ab187c}"/>
      </w:docPartPr>
      <w:docPartBody>
        <w:p>
          <w:r>
            <w:rPr>
              <w:color w:val="808080"/>
            </w:rPr>
            <w:t>单击此处输入文字。</w:t>
          </w:r>
        </w:p>
      </w:docPartBody>
    </w:docPart>
    <w:docPart>
      <w:docPartPr>
        <w:name w:val="{0820a334-48bf-4118-bee0-b021529e7984}"/>
        <w:style w:val=""/>
        <w:category>
          <w:name w:val="常规"/>
          <w:gallery w:val="placeholder"/>
        </w:category>
        <w:types>
          <w:type w:val="bbPlcHdr"/>
        </w:types>
        <w:behaviors>
          <w:behavior w:val="content"/>
        </w:behaviors>
        <w:description w:val=""/>
        <w:guid w:val="{0820a334-48bf-4118-bee0-b021529e7984}"/>
      </w:docPartPr>
      <w:docPartBody>
        <w:p>
          <w:r>
            <w:rPr>
              <w:color w:val="808080"/>
            </w:rPr>
            <w:t>单击此处输入文字。</w:t>
          </w:r>
        </w:p>
      </w:docPartBody>
    </w:docPart>
    <w:docPart>
      <w:docPartPr>
        <w:name w:val="{2ea4435a-23ce-4fd7-84b6-a8adb59d4a6d}"/>
        <w:style w:val=""/>
        <w:category>
          <w:name w:val="常规"/>
          <w:gallery w:val="placeholder"/>
        </w:category>
        <w:types>
          <w:type w:val="bbPlcHdr"/>
        </w:types>
        <w:behaviors>
          <w:behavior w:val="content"/>
        </w:behaviors>
        <w:description w:val=""/>
        <w:guid w:val="{2ea4435a-23ce-4fd7-84b6-a8adb59d4a6d}"/>
      </w:docPartPr>
      <w:docPartBody>
        <w:p>
          <w:r>
            <w:rPr>
              <w:color w:val="808080"/>
            </w:rPr>
            <w:t>单击此处输入文字。</w:t>
          </w:r>
        </w:p>
      </w:docPartBody>
    </w:docPart>
    <w:docPart>
      <w:docPartPr>
        <w:name w:val="{5bc371bc-0387-4ecc-9883-c39e8df52fe8}"/>
        <w:style w:val=""/>
        <w:category>
          <w:name w:val="常规"/>
          <w:gallery w:val="placeholder"/>
        </w:category>
        <w:types>
          <w:type w:val="bbPlcHdr"/>
        </w:types>
        <w:behaviors>
          <w:behavior w:val="content"/>
        </w:behaviors>
        <w:description w:val=""/>
        <w:guid w:val="{5bc371bc-0387-4ecc-9883-c39e8df52fe8}"/>
      </w:docPartPr>
      <w:docPartBody>
        <w:p>
          <w:r>
            <w:rPr>
              <w:color w:val="808080"/>
            </w:rPr>
            <w:t>单击此处输入文字。</w:t>
          </w:r>
        </w:p>
      </w:docPartBody>
    </w:docPart>
    <w:docPart>
      <w:docPartPr>
        <w:name w:val="{07627770-afe7-4d23-948a-76f9638f143b}"/>
        <w:style w:val=""/>
        <w:category>
          <w:name w:val="常规"/>
          <w:gallery w:val="placeholder"/>
        </w:category>
        <w:types>
          <w:type w:val="bbPlcHdr"/>
        </w:types>
        <w:behaviors>
          <w:behavior w:val="content"/>
        </w:behaviors>
        <w:description w:val=""/>
        <w:guid w:val="{07627770-afe7-4d23-948a-76f9638f143b}"/>
      </w:docPartPr>
      <w:docPartBody>
        <w:p>
          <w:r>
            <w:rPr>
              <w:color w:val="808080"/>
            </w:rPr>
            <w:t>单击此处输入文字。</w:t>
          </w:r>
        </w:p>
      </w:docPartBody>
    </w:docPart>
    <w:docPart>
      <w:docPartPr>
        <w:name w:val="{fc4faac4-ac85-484c-af5d-21c554f6bbf5}"/>
        <w:style w:val=""/>
        <w:category>
          <w:name w:val="常规"/>
          <w:gallery w:val="placeholder"/>
        </w:category>
        <w:types>
          <w:type w:val="bbPlcHdr"/>
        </w:types>
        <w:behaviors>
          <w:behavior w:val="content"/>
        </w:behaviors>
        <w:description w:val=""/>
        <w:guid w:val="{fc4faac4-ac85-484c-af5d-21c554f6bbf5}"/>
      </w:docPartPr>
      <w:docPartBody>
        <w:p>
          <w:r>
            <w:rPr>
              <w:color w:val="808080"/>
            </w:rPr>
            <w:t>单击此处输入文字。</w:t>
          </w:r>
        </w:p>
      </w:docPartBody>
    </w:docPart>
    <w:docPart>
      <w:docPartPr>
        <w:name w:val="{5a1d3dd3-cf1f-4797-8a90-c982f748a0bb}"/>
        <w:style w:val=""/>
        <w:category>
          <w:name w:val="常规"/>
          <w:gallery w:val="placeholder"/>
        </w:category>
        <w:types>
          <w:type w:val="bbPlcHdr"/>
        </w:types>
        <w:behaviors>
          <w:behavior w:val="content"/>
        </w:behaviors>
        <w:description w:val=""/>
        <w:guid w:val="{5a1d3dd3-cf1f-4797-8a90-c982f748a0bb}"/>
      </w:docPartPr>
      <w:docPartBody>
        <w:p>
          <w:r>
            <w:rPr>
              <w:color w:val="808080"/>
            </w:rPr>
            <w:t>单击此处输入文字。</w:t>
          </w:r>
        </w:p>
      </w:docPartBody>
    </w:docPart>
    <w:docPart>
      <w:docPartPr>
        <w:name w:val="{12825c30-5c76-46a5-aad4-d769b2c9e379}"/>
        <w:style w:val=""/>
        <w:category>
          <w:name w:val="常规"/>
          <w:gallery w:val="placeholder"/>
        </w:category>
        <w:types>
          <w:type w:val="bbPlcHdr"/>
        </w:types>
        <w:behaviors>
          <w:behavior w:val="content"/>
        </w:behaviors>
        <w:description w:val=""/>
        <w:guid w:val="{12825c30-5c76-46a5-aad4-d769b2c9e379}"/>
      </w:docPartPr>
      <w:docPartBody>
        <w:p>
          <w:r>
            <w:rPr>
              <w:color w:val="808080"/>
            </w:rPr>
            <w:t>单击此处输入文字。</w:t>
          </w:r>
        </w:p>
      </w:docPartBody>
    </w:docPart>
    <w:docPart>
      <w:docPartPr>
        <w:name w:val="{5525e469-348c-41d3-be9a-7c919caef25a}"/>
        <w:style w:val=""/>
        <w:category>
          <w:name w:val="常规"/>
          <w:gallery w:val="placeholder"/>
        </w:category>
        <w:types>
          <w:type w:val="bbPlcHdr"/>
        </w:types>
        <w:behaviors>
          <w:behavior w:val="content"/>
        </w:behaviors>
        <w:description w:val=""/>
        <w:guid w:val="{5525e469-348c-41d3-be9a-7c919caef25a}"/>
      </w:docPartPr>
      <w:docPartBody>
        <w:p>
          <w:r>
            <w:rPr>
              <w:color w:val="808080"/>
            </w:rPr>
            <w:t>单击此处输入文字。</w:t>
          </w:r>
        </w:p>
      </w:docPartBody>
    </w:docPart>
    <w:docPart>
      <w:docPartPr>
        <w:name w:val="{6590e538-47da-42b0-8043-8632c274f03f}"/>
        <w:style w:val=""/>
        <w:category>
          <w:name w:val="常规"/>
          <w:gallery w:val="placeholder"/>
        </w:category>
        <w:types>
          <w:type w:val="bbPlcHdr"/>
        </w:types>
        <w:behaviors>
          <w:behavior w:val="content"/>
        </w:behaviors>
        <w:description w:val=""/>
        <w:guid w:val="{6590e538-47da-42b0-8043-8632c274f03f}"/>
      </w:docPartPr>
      <w:docPartBody>
        <w:p>
          <w:r>
            <w:rPr>
              <w:color w:val="808080"/>
            </w:rPr>
            <w:t>单击此处输入文字。</w:t>
          </w:r>
        </w:p>
      </w:docPartBody>
    </w:docPart>
    <w:docPart>
      <w:docPartPr>
        <w:name w:val="{697449eb-93ae-4121-8684-88d91c2e8b22}"/>
        <w:style w:val=""/>
        <w:category>
          <w:name w:val="常规"/>
          <w:gallery w:val="placeholder"/>
        </w:category>
        <w:types>
          <w:type w:val="bbPlcHdr"/>
        </w:types>
        <w:behaviors>
          <w:behavior w:val="content"/>
        </w:behaviors>
        <w:description w:val=""/>
        <w:guid w:val="{697449eb-93ae-4121-8684-88d91c2e8b22}"/>
      </w:docPartPr>
      <w:docPartBody>
        <w:p>
          <w:r>
            <w:rPr>
              <w:color w:val="808080"/>
            </w:rPr>
            <w:t>单击此处输入文字。</w:t>
          </w:r>
        </w:p>
      </w:docPartBody>
    </w:docPart>
    <w:docPart>
      <w:docPartPr>
        <w:name w:val="{c296d6b6-f3f8-4450-a377-482b5ea4526c}"/>
        <w:style w:val=""/>
        <w:category>
          <w:name w:val="常规"/>
          <w:gallery w:val="placeholder"/>
        </w:category>
        <w:types>
          <w:type w:val="bbPlcHdr"/>
        </w:types>
        <w:behaviors>
          <w:behavior w:val="content"/>
        </w:behaviors>
        <w:description w:val=""/>
        <w:guid w:val="{c296d6b6-f3f8-4450-a377-482b5ea4526c}"/>
      </w:docPartPr>
      <w:docPartBody>
        <w:p>
          <w:r>
            <w:rPr>
              <w:color w:val="808080"/>
            </w:rPr>
            <w:t>单击此处输入文字。</w:t>
          </w:r>
        </w:p>
      </w:docPartBody>
    </w:docPart>
    <w:docPart>
      <w:docPartPr>
        <w:name w:val="{1e0e272b-8945-4607-b19b-e5aeb9cd731f}"/>
        <w:style w:val=""/>
        <w:category>
          <w:name w:val="常规"/>
          <w:gallery w:val="placeholder"/>
        </w:category>
        <w:types>
          <w:type w:val="bbPlcHdr"/>
        </w:types>
        <w:behaviors>
          <w:behavior w:val="content"/>
        </w:behaviors>
        <w:description w:val=""/>
        <w:guid w:val="{1e0e272b-8945-4607-b19b-e5aeb9cd731f}"/>
      </w:docPartPr>
      <w:docPartBody>
        <w:p>
          <w:r>
            <w:rPr>
              <w:color w:val="808080"/>
            </w:rPr>
            <w:t>单击此处输入文字。</w:t>
          </w:r>
        </w:p>
      </w:docPartBody>
    </w:docPart>
    <w:docPart>
      <w:docPartPr>
        <w:name w:val="{96703bad-af8b-4106-9fa8-654a6199d5c9}"/>
        <w:style w:val=""/>
        <w:category>
          <w:name w:val="常规"/>
          <w:gallery w:val="placeholder"/>
        </w:category>
        <w:types>
          <w:type w:val="bbPlcHdr"/>
        </w:types>
        <w:behaviors>
          <w:behavior w:val="content"/>
        </w:behaviors>
        <w:description w:val=""/>
        <w:guid w:val="{96703bad-af8b-4106-9fa8-654a6199d5c9}"/>
      </w:docPartPr>
      <w:docPartBody>
        <w:p>
          <w:r>
            <w:rPr>
              <w:color w:val="808080"/>
            </w:rPr>
            <w:t>单击此处输入文字。</w:t>
          </w:r>
        </w:p>
      </w:docPartBody>
    </w:docPart>
    <w:docPart>
      <w:docPartPr>
        <w:name w:val="{01e919bf-507d-4c60-a723-1e93ea106514}"/>
        <w:style w:val=""/>
        <w:category>
          <w:name w:val="常规"/>
          <w:gallery w:val="placeholder"/>
        </w:category>
        <w:types>
          <w:type w:val="bbPlcHdr"/>
        </w:types>
        <w:behaviors>
          <w:behavior w:val="content"/>
        </w:behaviors>
        <w:description w:val=""/>
        <w:guid w:val="{01e919bf-507d-4c60-a723-1e93ea106514}"/>
      </w:docPartPr>
      <w:docPartBody>
        <w:p>
          <w:r>
            <w:rPr>
              <w:color w:val="808080"/>
            </w:rPr>
            <w:t>单击此处输入文字。</w:t>
          </w:r>
        </w:p>
      </w:docPartBody>
    </w:docPart>
    <w:docPart>
      <w:docPartPr>
        <w:name w:val="{55c1e0c2-f7ee-433c-ba08-481eff79c93e}"/>
        <w:style w:val=""/>
        <w:category>
          <w:name w:val="常规"/>
          <w:gallery w:val="placeholder"/>
        </w:category>
        <w:types>
          <w:type w:val="bbPlcHdr"/>
        </w:types>
        <w:behaviors>
          <w:behavior w:val="content"/>
        </w:behaviors>
        <w:description w:val=""/>
        <w:guid w:val="{55c1e0c2-f7ee-433c-ba08-481eff79c93e}"/>
      </w:docPartPr>
      <w:docPartBody>
        <w:p>
          <w:r>
            <w:rPr>
              <w:color w:val="808080"/>
            </w:rPr>
            <w:t>单击此处输入文字。</w:t>
          </w:r>
        </w:p>
      </w:docPartBody>
    </w:docPart>
    <w:docPart>
      <w:docPartPr>
        <w:name w:val="{a18f0f7f-4c28-42f9-bc3f-28bfe5899248}"/>
        <w:style w:val=""/>
        <w:category>
          <w:name w:val="常规"/>
          <w:gallery w:val="placeholder"/>
        </w:category>
        <w:types>
          <w:type w:val="bbPlcHdr"/>
        </w:types>
        <w:behaviors>
          <w:behavior w:val="content"/>
        </w:behaviors>
        <w:description w:val=""/>
        <w:guid w:val="{a18f0f7f-4c28-42f9-bc3f-28bfe5899248}"/>
      </w:docPartPr>
      <w:docPartBody>
        <w:p>
          <w:r>
            <w:rPr>
              <w:color w:val="808080"/>
            </w:rPr>
            <w:t>单击此处输入文字。</w:t>
          </w:r>
        </w:p>
      </w:docPartBody>
    </w:docPart>
    <w:docPart>
      <w:docPartPr>
        <w:name w:val="{a2945836-9cb2-40e3-8b17-0afb8c5a91cd}"/>
        <w:style w:val=""/>
        <w:category>
          <w:name w:val="常规"/>
          <w:gallery w:val="placeholder"/>
        </w:category>
        <w:types>
          <w:type w:val="bbPlcHdr"/>
        </w:types>
        <w:behaviors>
          <w:behavior w:val="content"/>
        </w:behaviors>
        <w:description w:val=""/>
        <w:guid w:val="{a2945836-9cb2-40e3-8b17-0afb8c5a91cd}"/>
      </w:docPartPr>
      <w:docPartBody>
        <w:p>
          <w:r>
            <w:rPr>
              <w:color w:val="808080"/>
            </w:rPr>
            <w:t>单击此处输入文字。</w:t>
          </w:r>
        </w:p>
      </w:docPartBody>
    </w:docPart>
    <w:docPart>
      <w:docPartPr>
        <w:name w:val="{18cab9dd-d57e-4201-8036-f6f485d61c7c}"/>
        <w:style w:val=""/>
        <w:category>
          <w:name w:val="常规"/>
          <w:gallery w:val="placeholder"/>
        </w:category>
        <w:types>
          <w:type w:val="bbPlcHdr"/>
        </w:types>
        <w:behaviors>
          <w:behavior w:val="content"/>
        </w:behaviors>
        <w:description w:val=""/>
        <w:guid w:val="{18cab9dd-d57e-4201-8036-f6f485d61c7c}"/>
      </w:docPartPr>
      <w:docPartBody>
        <w:p>
          <w:r>
            <w:rPr>
              <w:color w:val="808080"/>
            </w:rPr>
            <w:t>单击此处输入文字。</w:t>
          </w:r>
        </w:p>
      </w:docPartBody>
    </w:docPart>
    <w:docPart>
      <w:docPartPr>
        <w:name w:val="{3cc42169-60dd-417e-8b8f-73f8486f5b6c}"/>
        <w:style w:val=""/>
        <w:category>
          <w:name w:val="常规"/>
          <w:gallery w:val="placeholder"/>
        </w:category>
        <w:types>
          <w:type w:val="bbPlcHdr"/>
        </w:types>
        <w:behaviors>
          <w:behavior w:val="content"/>
        </w:behaviors>
        <w:description w:val=""/>
        <w:guid w:val="{3cc42169-60dd-417e-8b8f-73f8486f5b6c}"/>
      </w:docPartPr>
      <w:docPartBody>
        <w:p>
          <w:r>
            <w:rPr>
              <w:color w:val="808080"/>
            </w:rPr>
            <w:t>单击此处输入文字。</w:t>
          </w:r>
        </w:p>
      </w:docPartBody>
    </w:docPart>
    <w:docPart>
      <w:docPartPr>
        <w:name w:val="{b80fd883-c7db-4a40-b0c5-b6351d113d7e}"/>
        <w:style w:val=""/>
        <w:category>
          <w:name w:val="常规"/>
          <w:gallery w:val="placeholder"/>
        </w:category>
        <w:types>
          <w:type w:val="bbPlcHdr"/>
        </w:types>
        <w:behaviors>
          <w:behavior w:val="content"/>
        </w:behaviors>
        <w:description w:val=""/>
        <w:guid w:val="{b80fd883-c7db-4a40-b0c5-b6351d113d7e}"/>
      </w:docPartPr>
      <w:docPartBody>
        <w:p>
          <w:r>
            <w:rPr>
              <w:color w:val="808080"/>
            </w:rPr>
            <w:t>单击此处输入文字。</w:t>
          </w:r>
        </w:p>
      </w:docPartBody>
    </w:docPart>
    <w:docPart>
      <w:docPartPr>
        <w:name w:val="{4c0d3f08-42ef-467f-88d2-b5d47b212d30}"/>
        <w:style w:val=""/>
        <w:category>
          <w:name w:val="常规"/>
          <w:gallery w:val="placeholder"/>
        </w:category>
        <w:types>
          <w:type w:val="bbPlcHdr"/>
        </w:types>
        <w:behaviors>
          <w:behavior w:val="content"/>
        </w:behaviors>
        <w:description w:val=""/>
        <w:guid w:val="{4c0d3f08-42ef-467f-88d2-b5d47b212d30}"/>
      </w:docPartPr>
      <w:docPartBody>
        <w:p>
          <w:r>
            <w:rPr>
              <w:color w:val="808080"/>
            </w:rPr>
            <w:t>单击此处输入文字。</w:t>
          </w:r>
        </w:p>
      </w:docPartBody>
    </w:docPart>
    <w:docPart>
      <w:docPartPr>
        <w:name w:val="{c6c0af91-77ba-44a2-a5a1-d0c590a2a135}"/>
        <w:style w:val=""/>
        <w:category>
          <w:name w:val="常规"/>
          <w:gallery w:val="placeholder"/>
        </w:category>
        <w:types>
          <w:type w:val="bbPlcHdr"/>
        </w:types>
        <w:behaviors>
          <w:behavior w:val="content"/>
        </w:behaviors>
        <w:description w:val=""/>
        <w:guid w:val="{c6c0af91-77ba-44a2-a5a1-d0c590a2a135}"/>
      </w:docPartPr>
      <w:docPartBody>
        <w:p>
          <w:r>
            <w:rPr>
              <w:color w:val="808080"/>
            </w:rPr>
            <w:t>单击此处输入文字。</w:t>
          </w:r>
        </w:p>
      </w:docPartBody>
    </w:docPart>
    <w:docPart>
      <w:docPartPr>
        <w:name w:val="{c4d10c74-a20e-4136-81e8-b9fa68b7313c}"/>
        <w:style w:val=""/>
        <w:category>
          <w:name w:val="常规"/>
          <w:gallery w:val="placeholder"/>
        </w:category>
        <w:types>
          <w:type w:val="bbPlcHdr"/>
        </w:types>
        <w:behaviors>
          <w:behavior w:val="content"/>
        </w:behaviors>
        <w:description w:val=""/>
        <w:guid w:val="{c4d10c74-a20e-4136-81e8-b9fa68b7313c}"/>
      </w:docPartPr>
      <w:docPartBody>
        <w:p>
          <w:r>
            <w:rPr>
              <w:color w:val="808080"/>
            </w:rPr>
            <w:t>单击此处输入文字。</w:t>
          </w:r>
        </w:p>
      </w:docPartBody>
    </w:docPart>
    <w:docPart>
      <w:docPartPr>
        <w:name w:val="{0f78c166-6811-4e53-b5cc-1e87a3feab10}"/>
        <w:style w:val=""/>
        <w:category>
          <w:name w:val="常规"/>
          <w:gallery w:val="placeholder"/>
        </w:category>
        <w:types>
          <w:type w:val="bbPlcHdr"/>
        </w:types>
        <w:behaviors>
          <w:behavior w:val="content"/>
        </w:behaviors>
        <w:description w:val=""/>
        <w:guid w:val="{0f78c166-6811-4e53-b5cc-1e87a3feab10}"/>
      </w:docPartPr>
      <w:docPartBody>
        <w:p>
          <w:r>
            <w:rPr>
              <w:color w:val="808080"/>
            </w:rPr>
            <w:t>单击此处输入文字。</w:t>
          </w:r>
        </w:p>
      </w:docPartBody>
    </w:docPart>
    <w:docPart>
      <w:docPartPr>
        <w:name w:val="{add5b044-e476-42bd-a142-9a19299f21b3}"/>
        <w:style w:val=""/>
        <w:category>
          <w:name w:val="常规"/>
          <w:gallery w:val="placeholder"/>
        </w:category>
        <w:types>
          <w:type w:val="bbPlcHdr"/>
        </w:types>
        <w:behaviors>
          <w:behavior w:val="content"/>
        </w:behaviors>
        <w:description w:val=""/>
        <w:guid w:val="{add5b044-e476-42bd-a142-9a19299f21b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5691</Words>
  <Characters>32445</Characters>
  <Lines>270</Lines>
  <Paragraphs>76</Paragraphs>
  <TotalTime>605</TotalTime>
  <ScaleCrop>false</ScaleCrop>
  <LinksUpToDate>false</LinksUpToDate>
  <CharactersWithSpaces>38060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2019-05-27T01:45:00Z</dcterms:created>
  <dc:creator>循蔼</dc:creator>
  <cp:lastModifiedBy>大头兵</cp:lastModifiedBy>
  <cp:lastPrinted>2019-08-29T04:23:00Z</cp:lastPrinted>
  <dcterms:modified xsi:type="dcterms:W3CDTF">2019-10-15T09:08:53Z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