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E6F7A">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ascii="黑体" w:hAnsi="黑体" w:eastAsia="黑体"/>
          <w:sz w:val="32"/>
          <w:szCs w:val="32"/>
        </w:rPr>
      </w:pPr>
      <w:r>
        <w:rPr>
          <w:rFonts w:hint="eastAsia" w:ascii="黑体" w:hAnsi="黑体" w:eastAsia="黑体"/>
          <w:sz w:val="32"/>
          <w:szCs w:val="32"/>
        </w:rPr>
        <w:t>衡阳市特殊教育学校</w:t>
      </w:r>
    </w:p>
    <w:p w14:paraId="10B926B6">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ascii="黑体" w:hAnsi="黑体" w:eastAsia="黑体"/>
          <w:sz w:val="32"/>
          <w:szCs w:val="32"/>
        </w:rPr>
      </w:pPr>
      <w:r>
        <w:rPr>
          <w:rFonts w:hint="eastAsia" w:ascii="黑体" w:hAnsi="黑体" w:eastAsia="黑体"/>
          <w:sz w:val="32"/>
          <w:szCs w:val="32"/>
        </w:rPr>
        <w:t>公开招聘</w:t>
      </w:r>
      <w:r>
        <w:rPr>
          <w:rFonts w:ascii="黑体" w:hAnsi="黑体" w:eastAsia="黑体"/>
          <w:sz w:val="32"/>
          <w:szCs w:val="32"/>
        </w:rPr>
        <w:t>201</w:t>
      </w:r>
      <w:r>
        <w:rPr>
          <w:rFonts w:hint="eastAsia" w:ascii="黑体" w:hAnsi="黑体" w:eastAsia="黑体"/>
          <w:sz w:val="32"/>
          <w:szCs w:val="32"/>
          <w:lang w:val="en-US" w:eastAsia="zh-CN"/>
        </w:rPr>
        <w:t>8</w:t>
      </w:r>
      <w:r>
        <w:rPr>
          <w:rFonts w:hint="eastAsia" w:ascii="黑体" w:hAnsi="黑体" w:eastAsia="黑体"/>
          <w:sz w:val="32"/>
          <w:szCs w:val="32"/>
        </w:rPr>
        <w:t>届</w:t>
      </w:r>
      <w:r>
        <w:rPr>
          <w:rFonts w:hint="eastAsia" w:ascii="黑体" w:hAnsi="黑体" w:eastAsia="黑体"/>
          <w:sz w:val="32"/>
          <w:szCs w:val="32"/>
          <w:lang w:eastAsia="zh-CN"/>
        </w:rPr>
        <w:t>高校</w:t>
      </w:r>
      <w:r>
        <w:rPr>
          <w:rFonts w:hint="eastAsia" w:ascii="黑体" w:hAnsi="黑体" w:eastAsia="黑体"/>
          <w:sz w:val="32"/>
          <w:szCs w:val="32"/>
        </w:rPr>
        <w:t>毕业生简章</w:t>
      </w:r>
    </w:p>
    <w:p w14:paraId="6F259813">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40"/>
        <w:textAlignment w:val="auto"/>
        <w:outlineLvl w:val="9"/>
        <w:rPr>
          <w:rFonts w:ascii="仿宋_GB2312" w:eastAsia="仿宋_GB2312"/>
          <w:sz w:val="30"/>
          <w:szCs w:val="30"/>
        </w:rPr>
      </w:pPr>
    </w:p>
    <w:p w14:paraId="2808789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40"/>
        <w:textAlignment w:val="auto"/>
        <w:outlineLvl w:val="9"/>
        <w:rPr>
          <w:rFonts w:ascii="仿宋" w:hAnsi="仿宋" w:eastAsia="仿宋"/>
          <w:sz w:val="28"/>
          <w:szCs w:val="28"/>
        </w:rPr>
      </w:pPr>
      <w:r>
        <w:rPr>
          <w:rFonts w:hint="eastAsia" w:ascii="仿宋" w:hAnsi="仿宋" w:eastAsia="仿宋"/>
          <w:sz w:val="28"/>
          <w:szCs w:val="28"/>
        </w:rPr>
        <w:t>为了优化教师队伍结构，根据《湖南省事业单位公开招聘人员试行办法》，经研究，决定面向全国普通高等特殊教育师范院校及其它普通高等师范院校公开招聘</w:t>
      </w:r>
      <w:r>
        <w:rPr>
          <w:rFonts w:hint="eastAsia" w:ascii="仿宋" w:hAnsi="仿宋" w:eastAsia="仿宋"/>
          <w:sz w:val="28"/>
          <w:szCs w:val="28"/>
          <w:lang w:val="en-US" w:eastAsia="zh-CN"/>
        </w:rPr>
        <w:t>3</w:t>
      </w:r>
      <w:r>
        <w:rPr>
          <w:rFonts w:hint="eastAsia" w:ascii="仿宋" w:hAnsi="仿宋" w:eastAsia="仿宋"/>
          <w:sz w:val="28"/>
          <w:szCs w:val="28"/>
        </w:rPr>
        <w:t>名</w:t>
      </w:r>
      <w:r>
        <w:rPr>
          <w:rFonts w:ascii="仿宋" w:hAnsi="仿宋" w:eastAsia="仿宋"/>
          <w:sz w:val="28"/>
          <w:szCs w:val="28"/>
        </w:rPr>
        <w:t>201</w:t>
      </w:r>
      <w:r>
        <w:rPr>
          <w:rFonts w:hint="eastAsia" w:ascii="仿宋" w:hAnsi="仿宋" w:eastAsia="仿宋"/>
          <w:sz w:val="28"/>
          <w:szCs w:val="28"/>
          <w:lang w:val="en-US" w:eastAsia="zh-CN"/>
        </w:rPr>
        <w:t>8</w:t>
      </w:r>
      <w:r>
        <w:rPr>
          <w:rFonts w:hint="eastAsia" w:ascii="仿宋" w:hAnsi="仿宋" w:eastAsia="仿宋"/>
          <w:sz w:val="28"/>
          <w:szCs w:val="28"/>
        </w:rPr>
        <w:t>届普通全日制</w:t>
      </w:r>
      <w:r>
        <w:rPr>
          <w:rFonts w:hint="eastAsia" w:ascii="仿宋" w:hAnsi="仿宋" w:eastAsia="仿宋"/>
          <w:sz w:val="28"/>
          <w:szCs w:val="28"/>
          <w:lang w:eastAsia="zh-CN"/>
        </w:rPr>
        <w:t>师范类</w:t>
      </w:r>
      <w:r>
        <w:rPr>
          <w:rFonts w:hint="eastAsia" w:ascii="仿宋" w:hAnsi="仿宋" w:eastAsia="仿宋"/>
          <w:sz w:val="28"/>
          <w:szCs w:val="28"/>
        </w:rPr>
        <w:t>毕业生。现将有关事项公告如下：</w:t>
      </w:r>
    </w:p>
    <w:p w14:paraId="6EDC4FBC">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40"/>
        <w:textAlignment w:val="auto"/>
        <w:outlineLvl w:val="9"/>
        <w:rPr>
          <w:rFonts w:ascii="仿宋" w:hAnsi="仿宋" w:eastAsia="仿宋"/>
          <w:sz w:val="28"/>
          <w:szCs w:val="28"/>
        </w:rPr>
      </w:pPr>
      <w:r>
        <w:rPr>
          <w:rFonts w:hint="eastAsia" w:ascii="仿宋" w:hAnsi="仿宋" w:eastAsia="仿宋"/>
          <w:sz w:val="28"/>
          <w:szCs w:val="28"/>
        </w:rPr>
        <w:t>一、招聘原则</w:t>
      </w:r>
    </w:p>
    <w:p w14:paraId="24B7DE6B">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40"/>
        <w:textAlignment w:val="auto"/>
        <w:outlineLvl w:val="9"/>
        <w:rPr>
          <w:rFonts w:ascii="仿宋" w:hAnsi="仿宋" w:eastAsia="仿宋"/>
          <w:sz w:val="28"/>
          <w:szCs w:val="28"/>
        </w:rPr>
      </w:pPr>
      <w:r>
        <w:rPr>
          <w:rFonts w:hint="eastAsia" w:ascii="仿宋" w:hAnsi="仿宋" w:eastAsia="仿宋"/>
          <w:sz w:val="28"/>
          <w:szCs w:val="28"/>
        </w:rPr>
        <w:t>严格按照公开、平等、竞争、择优的原则进行招聘。</w:t>
      </w:r>
    </w:p>
    <w:p w14:paraId="27A8AC13">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40"/>
        <w:textAlignment w:val="auto"/>
        <w:outlineLvl w:val="9"/>
        <w:rPr>
          <w:rFonts w:ascii="仿宋" w:hAnsi="仿宋" w:eastAsia="仿宋"/>
          <w:sz w:val="28"/>
          <w:szCs w:val="28"/>
        </w:rPr>
      </w:pPr>
      <w:r>
        <w:rPr>
          <w:rFonts w:hint="eastAsia" w:ascii="仿宋" w:hAnsi="仿宋" w:eastAsia="仿宋"/>
          <w:sz w:val="28"/>
          <w:szCs w:val="28"/>
        </w:rPr>
        <w:t>二、招聘岗位及计划</w:t>
      </w:r>
    </w:p>
    <w:p w14:paraId="4843E72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40"/>
        <w:textAlignment w:val="auto"/>
        <w:outlineLvl w:val="9"/>
        <w:rPr>
          <w:rFonts w:ascii="仿宋" w:hAnsi="仿宋" w:eastAsia="仿宋"/>
          <w:sz w:val="28"/>
          <w:szCs w:val="28"/>
        </w:rPr>
      </w:pPr>
      <w:r>
        <w:rPr>
          <w:rFonts w:hint="eastAsia" w:ascii="仿宋" w:hAnsi="仿宋" w:eastAsia="仿宋"/>
          <w:sz w:val="28"/>
          <w:szCs w:val="28"/>
          <w:lang w:eastAsia="zh-CN"/>
        </w:rPr>
        <w:t>学前教育</w:t>
      </w:r>
      <w:r>
        <w:rPr>
          <w:rFonts w:hint="eastAsia" w:ascii="仿宋" w:hAnsi="仿宋" w:eastAsia="仿宋"/>
          <w:sz w:val="28"/>
          <w:szCs w:val="28"/>
        </w:rPr>
        <w:t>教师</w:t>
      </w:r>
      <w:r>
        <w:rPr>
          <w:rFonts w:ascii="仿宋" w:hAnsi="仿宋" w:eastAsia="仿宋"/>
          <w:sz w:val="28"/>
          <w:szCs w:val="28"/>
        </w:rPr>
        <w:t>1</w:t>
      </w:r>
      <w:r>
        <w:rPr>
          <w:rFonts w:hint="eastAsia" w:ascii="仿宋" w:hAnsi="仿宋" w:eastAsia="仿宋"/>
          <w:sz w:val="28"/>
          <w:szCs w:val="28"/>
        </w:rPr>
        <w:t>名</w:t>
      </w:r>
      <w:r>
        <w:rPr>
          <w:rFonts w:hint="eastAsia" w:ascii="仿宋" w:hAnsi="仿宋" w:eastAsia="仿宋"/>
          <w:sz w:val="28"/>
          <w:szCs w:val="28"/>
          <w:lang w:eastAsia="zh-CN"/>
        </w:rPr>
        <w:t>，初中数学教师</w:t>
      </w:r>
      <w:r>
        <w:rPr>
          <w:rFonts w:hint="eastAsia" w:ascii="仿宋" w:hAnsi="仿宋" w:eastAsia="仿宋"/>
          <w:sz w:val="28"/>
          <w:szCs w:val="28"/>
          <w:lang w:val="en-US" w:eastAsia="zh-CN"/>
        </w:rPr>
        <w:t>1名,小学特殊教育教师1名。</w:t>
      </w:r>
    </w:p>
    <w:p w14:paraId="30371FF3">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40"/>
        <w:textAlignment w:val="auto"/>
        <w:outlineLvl w:val="9"/>
        <w:rPr>
          <w:rFonts w:ascii="仿宋" w:hAnsi="仿宋" w:eastAsia="仿宋"/>
          <w:sz w:val="28"/>
          <w:szCs w:val="28"/>
        </w:rPr>
      </w:pPr>
      <w:r>
        <w:rPr>
          <w:rFonts w:hint="eastAsia" w:ascii="仿宋" w:hAnsi="仿宋" w:eastAsia="仿宋"/>
          <w:sz w:val="28"/>
          <w:szCs w:val="28"/>
        </w:rPr>
        <w:t>三、招聘对象及条件</w:t>
      </w:r>
    </w:p>
    <w:p w14:paraId="0E125166">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40"/>
        <w:textAlignment w:val="auto"/>
        <w:outlineLvl w:val="9"/>
        <w:rPr>
          <w:rFonts w:ascii="仿宋" w:hAnsi="仿宋" w:eastAsia="仿宋"/>
          <w:sz w:val="28"/>
          <w:szCs w:val="28"/>
        </w:rPr>
      </w:pPr>
      <w:r>
        <w:rPr>
          <w:rFonts w:hint="eastAsia" w:ascii="仿宋" w:hAnsi="仿宋" w:eastAsia="仿宋"/>
          <w:sz w:val="28"/>
          <w:szCs w:val="28"/>
        </w:rPr>
        <w:t>（一）招聘对象：</w:t>
      </w:r>
    </w:p>
    <w:p w14:paraId="2162FBE1">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40"/>
        <w:textAlignment w:val="auto"/>
        <w:outlineLvl w:val="9"/>
        <w:rPr>
          <w:rFonts w:hint="eastAsia" w:ascii="仿宋" w:hAnsi="仿宋" w:eastAsia="仿宋"/>
          <w:sz w:val="28"/>
          <w:szCs w:val="28"/>
          <w:lang w:eastAsia="zh-CN"/>
        </w:rPr>
      </w:pPr>
      <w:r>
        <w:rPr>
          <w:rFonts w:hint="eastAsia" w:ascii="仿宋" w:hAnsi="仿宋" w:eastAsia="仿宋"/>
          <w:sz w:val="28"/>
          <w:szCs w:val="28"/>
        </w:rPr>
        <w:t>全国普通高</w:t>
      </w:r>
      <w:r>
        <w:rPr>
          <w:rFonts w:hint="eastAsia" w:ascii="仿宋" w:hAnsi="仿宋" w:eastAsia="仿宋"/>
          <w:sz w:val="28"/>
          <w:szCs w:val="28"/>
          <w:lang w:eastAsia="zh-CN"/>
        </w:rPr>
        <w:t>等特殊教育师范院校及其它普通高等师范院校201</w:t>
      </w:r>
      <w:r>
        <w:rPr>
          <w:rFonts w:hint="eastAsia" w:ascii="仿宋" w:hAnsi="仿宋" w:eastAsia="仿宋"/>
          <w:sz w:val="28"/>
          <w:szCs w:val="28"/>
          <w:lang w:val="en-US" w:eastAsia="zh-CN"/>
        </w:rPr>
        <w:t>8</w:t>
      </w:r>
      <w:r>
        <w:rPr>
          <w:rFonts w:hint="eastAsia" w:ascii="仿宋" w:hAnsi="仿宋" w:eastAsia="仿宋"/>
          <w:sz w:val="28"/>
          <w:szCs w:val="28"/>
          <w:lang w:eastAsia="zh-CN"/>
        </w:rPr>
        <w:t>届普通全日制毕业生。</w:t>
      </w:r>
    </w:p>
    <w:p w14:paraId="6743EF5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40"/>
        <w:textAlignment w:val="auto"/>
        <w:outlineLvl w:val="9"/>
        <w:rPr>
          <w:rFonts w:hint="eastAsia" w:ascii="仿宋" w:hAnsi="仿宋" w:eastAsia="仿宋"/>
          <w:sz w:val="28"/>
          <w:szCs w:val="28"/>
          <w:lang w:eastAsia="zh-CN"/>
        </w:rPr>
      </w:pPr>
      <w:r>
        <w:rPr>
          <w:rFonts w:hint="eastAsia" w:ascii="仿宋" w:hAnsi="仿宋" w:eastAsia="仿宋"/>
          <w:sz w:val="28"/>
          <w:szCs w:val="28"/>
          <w:lang w:eastAsia="zh-CN"/>
        </w:rPr>
        <w:t>（二）基本条件：</w:t>
      </w:r>
    </w:p>
    <w:p w14:paraId="2A150CF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40"/>
        <w:textAlignment w:val="auto"/>
        <w:outlineLvl w:val="9"/>
        <w:rPr>
          <w:rFonts w:hint="eastAsia" w:ascii="仿宋" w:hAnsi="仿宋" w:eastAsia="仿宋"/>
          <w:sz w:val="28"/>
          <w:szCs w:val="28"/>
          <w:lang w:eastAsia="zh-CN"/>
        </w:rPr>
      </w:pPr>
      <w:r>
        <w:rPr>
          <w:rFonts w:hint="eastAsia" w:ascii="仿宋" w:hAnsi="仿宋" w:eastAsia="仿宋"/>
          <w:sz w:val="28"/>
          <w:szCs w:val="28"/>
          <w:lang w:eastAsia="zh-CN"/>
        </w:rPr>
        <w:t>1、热爱党，热爱祖国，热爱社会主义，热爱特殊教育事业，品行良好，身体健康。</w:t>
      </w:r>
    </w:p>
    <w:p w14:paraId="470E4B06">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40"/>
        <w:textAlignment w:val="auto"/>
        <w:outlineLvl w:val="9"/>
        <w:rPr>
          <w:rFonts w:hint="eastAsia" w:ascii="仿宋" w:hAnsi="仿宋" w:eastAsia="仿宋"/>
          <w:sz w:val="28"/>
          <w:szCs w:val="28"/>
          <w:lang w:eastAsia="zh-CN"/>
        </w:rPr>
      </w:pPr>
      <w:r>
        <w:rPr>
          <w:rFonts w:hint="eastAsia" w:ascii="仿宋" w:hAnsi="仿宋" w:eastAsia="仿宋"/>
          <w:sz w:val="28"/>
          <w:szCs w:val="28"/>
          <w:lang w:eastAsia="zh-CN"/>
        </w:rPr>
        <w:t>2、报考者须具有扎实的学科理论水平和良好的专业实践能力。</w:t>
      </w:r>
    </w:p>
    <w:p w14:paraId="1D846A76">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40"/>
        <w:textAlignment w:val="auto"/>
        <w:outlineLvl w:val="9"/>
        <w:rPr>
          <w:rFonts w:hint="eastAsia" w:ascii="仿宋" w:hAnsi="仿宋" w:eastAsia="仿宋"/>
          <w:sz w:val="28"/>
          <w:szCs w:val="28"/>
          <w:lang w:eastAsia="zh-CN"/>
        </w:rPr>
      </w:pPr>
      <w:r>
        <w:rPr>
          <w:rFonts w:hint="eastAsia" w:ascii="仿宋" w:hAnsi="仿宋" w:eastAsia="仿宋"/>
          <w:sz w:val="28"/>
          <w:szCs w:val="28"/>
          <w:lang w:eastAsia="zh-CN"/>
        </w:rPr>
        <w:t>3、学前教育教师、初中数学教师岗位</w:t>
      </w:r>
      <w:r>
        <w:rPr>
          <w:rFonts w:hint="eastAsia" w:ascii="仿宋" w:hAnsi="仿宋" w:eastAsia="仿宋"/>
          <w:sz w:val="28"/>
          <w:szCs w:val="28"/>
        </w:rPr>
        <w:t>报考者</w:t>
      </w:r>
      <w:r>
        <w:rPr>
          <w:rFonts w:hint="eastAsia" w:ascii="仿宋" w:hAnsi="仿宋" w:eastAsia="仿宋"/>
          <w:sz w:val="28"/>
          <w:szCs w:val="28"/>
          <w:lang w:eastAsia="zh-CN"/>
        </w:rPr>
        <w:t>须具有全日制本科及以上学历；小学特殊教育教师岗位报考者须具有特殊教育专业普通全日制大专及以上学历。</w:t>
      </w:r>
    </w:p>
    <w:p w14:paraId="77AD275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40"/>
        <w:textAlignment w:val="auto"/>
        <w:outlineLvl w:val="9"/>
        <w:rPr>
          <w:rFonts w:hint="eastAsia" w:ascii="仿宋" w:hAnsi="仿宋" w:eastAsia="仿宋"/>
          <w:sz w:val="28"/>
          <w:szCs w:val="28"/>
          <w:lang w:eastAsia="zh-CN"/>
        </w:rPr>
      </w:pPr>
      <w:r>
        <w:rPr>
          <w:rFonts w:hint="eastAsia" w:ascii="仿宋" w:hAnsi="仿宋" w:eastAsia="仿宋"/>
          <w:sz w:val="28"/>
          <w:szCs w:val="28"/>
          <w:lang w:val="en-US" w:eastAsia="zh-CN"/>
        </w:rPr>
        <w:t>4、</w:t>
      </w:r>
      <w:r>
        <w:rPr>
          <w:rFonts w:hint="eastAsia" w:ascii="仿宋" w:hAnsi="仿宋" w:eastAsia="仿宋"/>
          <w:sz w:val="28"/>
          <w:szCs w:val="28"/>
          <w:lang w:eastAsia="zh-CN"/>
        </w:rPr>
        <w:t>报考人员须于201</w:t>
      </w:r>
      <w:r>
        <w:rPr>
          <w:rFonts w:hint="eastAsia" w:ascii="仿宋" w:hAnsi="仿宋" w:eastAsia="仿宋"/>
          <w:sz w:val="28"/>
          <w:szCs w:val="28"/>
          <w:lang w:val="en-US" w:eastAsia="zh-CN"/>
        </w:rPr>
        <w:t>8</w:t>
      </w:r>
      <w:r>
        <w:rPr>
          <w:rFonts w:hint="eastAsia" w:ascii="仿宋" w:hAnsi="仿宋" w:eastAsia="仿宋"/>
          <w:sz w:val="28"/>
          <w:szCs w:val="28"/>
          <w:lang w:eastAsia="zh-CN"/>
        </w:rPr>
        <w:t>年</w:t>
      </w:r>
      <w:r>
        <w:rPr>
          <w:rFonts w:hint="eastAsia" w:ascii="仿宋" w:hAnsi="仿宋" w:eastAsia="仿宋"/>
          <w:sz w:val="28"/>
          <w:szCs w:val="28"/>
          <w:lang w:val="en-US" w:eastAsia="zh-CN"/>
        </w:rPr>
        <w:t>6</w:t>
      </w:r>
      <w:r>
        <w:rPr>
          <w:rFonts w:hint="eastAsia" w:ascii="仿宋" w:hAnsi="仿宋" w:eastAsia="仿宋"/>
          <w:sz w:val="28"/>
          <w:szCs w:val="28"/>
          <w:lang w:eastAsia="zh-CN"/>
        </w:rPr>
        <w:t>月3</w:t>
      </w:r>
      <w:r>
        <w:rPr>
          <w:rFonts w:hint="eastAsia" w:ascii="仿宋" w:hAnsi="仿宋" w:eastAsia="仿宋"/>
          <w:sz w:val="28"/>
          <w:szCs w:val="28"/>
          <w:lang w:val="en-US" w:eastAsia="zh-CN"/>
        </w:rPr>
        <w:t>0</w:t>
      </w:r>
      <w:bookmarkStart w:id="0" w:name="_GoBack"/>
      <w:bookmarkEnd w:id="0"/>
      <w:r>
        <w:rPr>
          <w:rFonts w:hint="eastAsia" w:ascii="仿宋" w:hAnsi="仿宋" w:eastAsia="仿宋"/>
          <w:sz w:val="28"/>
          <w:szCs w:val="28"/>
          <w:lang w:eastAsia="zh-CN"/>
        </w:rPr>
        <w:t>日前取得相应层次或以上层次</w:t>
      </w:r>
      <w:r>
        <w:rPr>
          <w:rFonts w:hint="eastAsia" w:ascii="仿宋" w:hAnsi="仿宋" w:eastAsia="仿宋"/>
          <w:sz w:val="28"/>
          <w:szCs w:val="28"/>
          <w:lang w:val="en-US" w:eastAsia="zh-CN"/>
        </w:rPr>
        <w:t>相应学科</w:t>
      </w:r>
      <w:r>
        <w:rPr>
          <w:rFonts w:hint="eastAsia" w:ascii="仿宋" w:hAnsi="仿宋" w:eastAsia="仿宋"/>
          <w:sz w:val="28"/>
          <w:szCs w:val="28"/>
          <w:lang w:eastAsia="zh-CN"/>
        </w:rPr>
        <w:t>的教师资格证书。届时未取得相应层次或以上层次教师资格证者取消聘用资格，解除聘用合同。</w:t>
      </w:r>
    </w:p>
    <w:p w14:paraId="596624BC">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40"/>
        <w:textAlignment w:val="auto"/>
        <w:outlineLvl w:val="9"/>
        <w:rPr>
          <w:rFonts w:hint="eastAsia" w:ascii="仿宋" w:hAnsi="仿宋" w:eastAsia="仿宋"/>
          <w:sz w:val="28"/>
          <w:szCs w:val="28"/>
          <w:lang w:eastAsia="zh-CN"/>
        </w:rPr>
      </w:pPr>
      <w:r>
        <w:rPr>
          <w:rFonts w:hint="eastAsia" w:ascii="仿宋" w:hAnsi="仿宋" w:eastAsia="仿宋"/>
          <w:sz w:val="28"/>
          <w:szCs w:val="28"/>
          <w:lang w:eastAsia="zh-CN"/>
        </w:rPr>
        <w:t>4、年龄须在25周岁以下（199</w:t>
      </w:r>
      <w:r>
        <w:rPr>
          <w:rFonts w:hint="eastAsia" w:ascii="仿宋" w:hAnsi="仿宋" w:eastAsia="仿宋"/>
          <w:sz w:val="28"/>
          <w:szCs w:val="28"/>
          <w:lang w:val="en-US" w:eastAsia="zh-CN"/>
        </w:rPr>
        <w:t>3</w:t>
      </w:r>
      <w:r>
        <w:rPr>
          <w:rFonts w:hint="eastAsia" w:ascii="仿宋" w:hAnsi="仿宋" w:eastAsia="仿宋"/>
          <w:sz w:val="28"/>
          <w:szCs w:val="28"/>
          <w:lang w:eastAsia="zh-CN"/>
        </w:rPr>
        <w:t>年1月1日以后出生），以本人有效身份证上标注的出生日期为准。</w:t>
      </w:r>
    </w:p>
    <w:p w14:paraId="699A857A">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40"/>
        <w:textAlignment w:val="auto"/>
        <w:outlineLvl w:val="9"/>
        <w:rPr>
          <w:rFonts w:hint="eastAsia" w:ascii="仿宋" w:hAnsi="仿宋" w:eastAsia="仿宋"/>
          <w:sz w:val="28"/>
          <w:szCs w:val="28"/>
          <w:lang w:eastAsia="zh-CN"/>
        </w:rPr>
      </w:pPr>
      <w:r>
        <w:rPr>
          <w:rFonts w:hint="eastAsia" w:ascii="仿宋" w:hAnsi="仿宋" w:eastAsia="仿宋"/>
          <w:sz w:val="28"/>
          <w:szCs w:val="28"/>
          <w:lang w:eastAsia="zh-CN"/>
        </w:rPr>
        <w:t>（三）有下列情形之一的人员，不得报名：</w:t>
      </w:r>
    </w:p>
    <w:p w14:paraId="6B7B8531">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40"/>
        <w:textAlignment w:val="auto"/>
        <w:outlineLvl w:val="9"/>
        <w:rPr>
          <w:rFonts w:hint="eastAsia" w:ascii="仿宋" w:hAnsi="仿宋" w:eastAsia="仿宋"/>
          <w:sz w:val="28"/>
          <w:szCs w:val="28"/>
          <w:lang w:eastAsia="zh-CN"/>
        </w:rPr>
      </w:pPr>
      <w:r>
        <w:rPr>
          <w:rFonts w:hint="eastAsia" w:ascii="仿宋" w:hAnsi="仿宋" w:eastAsia="仿宋"/>
          <w:sz w:val="28"/>
          <w:szCs w:val="28"/>
          <w:lang w:eastAsia="zh-CN"/>
        </w:rPr>
        <w:t>1、受过刑事处罚、劳动教养的；</w:t>
      </w:r>
    </w:p>
    <w:p w14:paraId="77D9D5E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40"/>
        <w:textAlignment w:val="auto"/>
        <w:outlineLvl w:val="9"/>
        <w:rPr>
          <w:rFonts w:hint="eastAsia" w:ascii="仿宋" w:hAnsi="仿宋" w:eastAsia="仿宋"/>
          <w:sz w:val="28"/>
          <w:szCs w:val="28"/>
          <w:lang w:eastAsia="zh-CN"/>
        </w:rPr>
      </w:pPr>
      <w:r>
        <w:rPr>
          <w:rFonts w:hint="eastAsia" w:ascii="仿宋" w:hAnsi="仿宋" w:eastAsia="仿宋"/>
          <w:sz w:val="28"/>
          <w:szCs w:val="28"/>
          <w:lang w:eastAsia="zh-CN"/>
        </w:rPr>
        <w:t>2、组织或参与非法组织的；</w:t>
      </w:r>
    </w:p>
    <w:p w14:paraId="76365F5A">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40"/>
        <w:textAlignment w:val="auto"/>
        <w:outlineLvl w:val="9"/>
        <w:rPr>
          <w:rFonts w:ascii="仿宋" w:hAnsi="仿宋" w:eastAsia="仿宋" w:cs="宋体"/>
          <w:color w:val="000000"/>
          <w:sz w:val="28"/>
          <w:szCs w:val="28"/>
        </w:rPr>
      </w:pPr>
      <w:r>
        <w:rPr>
          <w:rFonts w:ascii="仿宋" w:hAnsi="仿宋" w:eastAsia="仿宋" w:cs="宋体"/>
          <w:color w:val="000000"/>
          <w:sz w:val="28"/>
          <w:szCs w:val="28"/>
        </w:rPr>
        <w:t>3</w:t>
      </w:r>
      <w:r>
        <w:rPr>
          <w:rFonts w:hint="eastAsia" w:ascii="仿宋" w:hAnsi="仿宋" w:eastAsia="仿宋" w:cs="宋体"/>
          <w:color w:val="000000"/>
          <w:sz w:val="28"/>
          <w:szCs w:val="28"/>
        </w:rPr>
        <w:t>、接受普通全日制高等教育期间受到过警告以上纪律处分的或留级、降级处理的；</w:t>
      </w:r>
    </w:p>
    <w:p w14:paraId="3B48B80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40"/>
        <w:textAlignment w:val="auto"/>
        <w:outlineLvl w:val="9"/>
        <w:rPr>
          <w:rFonts w:ascii="仿宋" w:hAnsi="仿宋" w:eastAsia="仿宋" w:cs="宋体"/>
          <w:color w:val="000000"/>
          <w:sz w:val="28"/>
          <w:szCs w:val="28"/>
        </w:rPr>
      </w:pPr>
      <w:r>
        <w:rPr>
          <w:rFonts w:ascii="仿宋" w:hAnsi="仿宋" w:eastAsia="仿宋" w:cs="宋体"/>
          <w:color w:val="000000"/>
          <w:sz w:val="28"/>
          <w:szCs w:val="28"/>
        </w:rPr>
        <w:t>4</w:t>
      </w:r>
      <w:r>
        <w:rPr>
          <w:rFonts w:hint="eastAsia" w:ascii="仿宋" w:hAnsi="仿宋" w:eastAsia="仿宋" w:cs="宋体"/>
          <w:color w:val="000000"/>
          <w:sz w:val="28"/>
          <w:szCs w:val="28"/>
        </w:rPr>
        <w:t>、在道德方面存在严重错误的；</w:t>
      </w:r>
    </w:p>
    <w:p w14:paraId="4EFD9528">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40"/>
        <w:textAlignment w:val="auto"/>
        <w:outlineLvl w:val="9"/>
        <w:rPr>
          <w:rFonts w:ascii="仿宋" w:hAnsi="仿宋" w:eastAsia="仿宋" w:cs="宋体"/>
          <w:color w:val="000000"/>
          <w:sz w:val="28"/>
          <w:szCs w:val="28"/>
        </w:rPr>
      </w:pPr>
      <w:r>
        <w:rPr>
          <w:rFonts w:ascii="仿宋" w:hAnsi="仿宋" w:eastAsia="仿宋" w:cs="宋体"/>
          <w:color w:val="000000"/>
          <w:sz w:val="28"/>
          <w:szCs w:val="28"/>
        </w:rPr>
        <w:t>5</w:t>
      </w:r>
      <w:r>
        <w:rPr>
          <w:rFonts w:hint="eastAsia" w:ascii="仿宋" w:hAnsi="仿宋" w:eastAsia="仿宋" w:cs="宋体"/>
          <w:color w:val="000000"/>
          <w:sz w:val="28"/>
          <w:szCs w:val="28"/>
        </w:rPr>
        <w:t>、违反计划生育政策的；</w:t>
      </w:r>
    </w:p>
    <w:p w14:paraId="42E384C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40"/>
        <w:textAlignment w:val="auto"/>
        <w:outlineLvl w:val="9"/>
        <w:rPr>
          <w:rFonts w:ascii="仿宋" w:hAnsi="仿宋" w:eastAsia="仿宋" w:cs="宋体"/>
          <w:color w:val="000000"/>
          <w:sz w:val="28"/>
          <w:szCs w:val="28"/>
        </w:rPr>
      </w:pPr>
      <w:r>
        <w:rPr>
          <w:rFonts w:ascii="仿宋" w:hAnsi="仿宋" w:eastAsia="仿宋" w:cs="宋体"/>
          <w:color w:val="000000"/>
          <w:sz w:val="28"/>
          <w:szCs w:val="28"/>
        </w:rPr>
        <w:t>6</w:t>
      </w:r>
      <w:r>
        <w:rPr>
          <w:rFonts w:hint="eastAsia" w:ascii="仿宋" w:hAnsi="仿宋" w:eastAsia="仿宋" w:cs="宋体"/>
          <w:color w:val="000000"/>
          <w:sz w:val="28"/>
          <w:szCs w:val="28"/>
        </w:rPr>
        <w:t>、正在接受审查尚未结案的；</w:t>
      </w:r>
    </w:p>
    <w:p w14:paraId="47709B1A">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40"/>
        <w:textAlignment w:val="auto"/>
        <w:outlineLvl w:val="9"/>
        <w:rPr>
          <w:rFonts w:ascii="仿宋" w:hAnsi="仿宋" w:eastAsia="仿宋" w:cs="宋体"/>
          <w:color w:val="000000"/>
          <w:sz w:val="28"/>
          <w:szCs w:val="28"/>
        </w:rPr>
      </w:pPr>
      <w:r>
        <w:rPr>
          <w:rFonts w:ascii="仿宋" w:hAnsi="仿宋" w:eastAsia="仿宋" w:cs="宋体"/>
          <w:color w:val="000000"/>
          <w:sz w:val="28"/>
          <w:szCs w:val="28"/>
        </w:rPr>
        <w:t>7</w:t>
      </w:r>
      <w:r>
        <w:rPr>
          <w:rFonts w:hint="eastAsia" w:ascii="仿宋" w:hAnsi="仿宋" w:eastAsia="仿宋" w:cs="宋体"/>
          <w:color w:val="000000"/>
          <w:sz w:val="28"/>
          <w:szCs w:val="28"/>
        </w:rPr>
        <w:t>、有其他不宜担任教师职务情形的。</w:t>
      </w:r>
    </w:p>
    <w:p w14:paraId="6AD0648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ascii="仿宋" w:hAnsi="仿宋" w:eastAsia="仿宋"/>
          <w:color w:val="000000"/>
          <w:sz w:val="28"/>
          <w:szCs w:val="28"/>
        </w:rPr>
      </w:pPr>
      <w:r>
        <w:rPr>
          <w:rFonts w:hint="eastAsia" w:ascii="仿宋" w:hAnsi="仿宋" w:eastAsia="仿宋"/>
          <w:color w:val="000000"/>
          <w:sz w:val="28"/>
          <w:szCs w:val="28"/>
        </w:rPr>
        <w:t>四、招聘程序</w:t>
      </w:r>
    </w:p>
    <w:p w14:paraId="5EAB90BC">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ascii="仿宋" w:hAnsi="仿宋" w:eastAsia="仿宋"/>
          <w:color w:val="000000"/>
          <w:sz w:val="28"/>
          <w:szCs w:val="28"/>
        </w:rPr>
      </w:pPr>
      <w:r>
        <w:rPr>
          <w:rFonts w:hint="eastAsia" w:ascii="仿宋" w:hAnsi="仿宋" w:eastAsia="仿宋"/>
          <w:color w:val="000000"/>
          <w:sz w:val="28"/>
          <w:szCs w:val="28"/>
        </w:rPr>
        <w:t>（一）发布信息</w:t>
      </w:r>
    </w:p>
    <w:p w14:paraId="41AF5FB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ascii="仿宋" w:hAnsi="仿宋" w:eastAsia="仿宋" w:cs="Arial"/>
          <w:color w:val="000000"/>
          <w:kern w:val="0"/>
          <w:sz w:val="28"/>
          <w:szCs w:val="28"/>
        </w:rPr>
      </w:pPr>
      <w:r>
        <w:rPr>
          <w:rFonts w:hint="eastAsia" w:ascii="仿宋" w:hAnsi="仿宋" w:eastAsia="仿宋" w:cs="Arial"/>
          <w:color w:val="000000"/>
          <w:kern w:val="0"/>
          <w:sz w:val="28"/>
          <w:szCs w:val="28"/>
        </w:rPr>
        <w:t>在衡阳教育信息网（</w:t>
      </w:r>
      <w:r>
        <w:rPr>
          <w:rFonts w:ascii="仿宋" w:hAnsi="仿宋" w:eastAsia="仿宋" w:cs="Arial"/>
          <w:color w:val="000000"/>
          <w:kern w:val="0"/>
          <w:sz w:val="28"/>
          <w:szCs w:val="28"/>
        </w:rPr>
        <w:t>http://www.hhyedu.com.cn</w:t>
      </w:r>
      <w:r>
        <w:rPr>
          <w:rFonts w:hint="eastAsia" w:ascii="仿宋" w:hAnsi="仿宋" w:eastAsia="仿宋" w:cs="Arial"/>
          <w:color w:val="000000"/>
          <w:kern w:val="0"/>
          <w:sz w:val="28"/>
          <w:szCs w:val="28"/>
        </w:rPr>
        <w:t>）和衡阳市人力资源社会保障网（</w:t>
      </w:r>
      <w:r>
        <w:rPr>
          <w:rFonts w:ascii="仿宋" w:hAnsi="仿宋" w:eastAsia="仿宋" w:cs="Arial"/>
          <w:color w:val="000000"/>
          <w:kern w:val="0"/>
          <w:sz w:val="28"/>
          <w:szCs w:val="28"/>
        </w:rPr>
        <w:t>http://www.hy12333.gov.cn</w:t>
      </w:r>
      <w:r>
        <w:rPr>
          <w:rFonts w:hint="eastAsia" w:ascii="仿宋" w:hAnsi="仿宋" w:eastAsia="仿宋" w:cs="Arial"/>
          <w:color w:val="000000"/>
          <w:kern w:val="0"/>
          <w:sz w:val="28"/>
          <w:szCs w:val="28"/>
        </w:rPr>
        <w:t>）及衡阳市特校校园网（</w:t>
      </w:r>
      <w:r>
        <w:rPr>
          <w:rFonts w:ascii="仿宋" w:hAnsi="仿宋" w:eastAsia="仿宋" w:cs="Arial"/>
          <w:color w:val="000000"/>
          <w:kern w:val="0"/>
          <w:sz w:val="28"/>
          <w:szCs w:val="28"/>
        </w:rPr>
        <w:t>http://www.hystsjyxx.cn</w:t>
      </w:r>
      <w:r>
        <w:rPr>
          <w:rFonts w:hint="eastAsia" w:ascii="仿宋" w:hAnsi="仿宋" w:eastAsia="仿宋" w:cs="Arial"/>
          <w:color w:val="000000"/>
          <w:kern w:val="0"/>
          <w:sz w:val="28"/>
          <w:szCs w:val="28"/>
        </w:rPr>
        <w:t>）发布招聘简章。</w:t>
      </w:r>
    </w:p>
    <w:p w14:paraId="0DEE1FA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ascii="仿宋" w:hAnsi="仿宋" w:eastAsia="仿宋" w:cs="Arial"/>
          <w:color w:val="000000"/>
          <w:kern w:val="0"/>
          <w:sz w:val="28"/>
          <w:szCs w:val="28"/>
        </w:rPr>
      </w:pPr>
      <w:r>
        <w:rPr>
          <w:rFonts w:hint="eastAsia" w:ascii="仿宋" w:hAnsi="仿宋" w:eastAsia="仿宋" w:cs="Arial"/>
          <w:color w:val="000000"/>
          <w:kern w:val="0"/>
          <w:sz w:val="28"/>
          <w:szCs w:val="28"/>
        </w:rPr>
        <w:t>（二）报名</w:t>
      </w:r>
    </w:p>
    <w:p w14:paraId="127492A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ascii="仿宋" w:hAnsi="仿宋" w:eastAsia="仿宋" w:cs="Arial"/>
          <w:color w:val="000000"/>
          <w:kern w:val="0"/>
          <w:sz w:val="28"/>
          <w:szCs w:val="28"/>
        </w:rPr>
      </w:pPr>
      <w:r>
        <w:rPr>
          <w:rFonts w:ascii="仿宋" w:hAnsi="仿宋" w:eastAsia="仿宋" w:cs="Arial"/>
          <w:color w:val="000000"/>
          <w:kern w:val="0"/>
          <w:sz w:val="28"/>
          <w:szCs w:val="28"/>
        </w:rPr>
        <w:t>1</w:t>
      </w:r>
      <w:r>
        <w:rPr>
          <w:rFonts w:hint="eastAsia" w:ascii="仿宋" w:hAnsi="仿宋" w:eastAsia="仿宋" w:cs="Arial"/>
          <w:color w:val="000000"/>
          <w:kern w:val="0"/>
          <w:sz w:val="28"/>
          <w:szCs w:val="28"/>
        </w:rPr>
        <w:t>、现场报名和资格初审：</w:t>
      </w:r>
    </w:p>
    <w:p w14:paraId="624C167F">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ascii="仿宋" w:hAnsi="仿宋" w:eastAsia="仿宋"/>
          <w:color w:val="000000"/>
          <w:sz w:val="28"/>
          <w:szCs w:val="28"/>
        </w:rPr>
      </w:pPr>
      <w:r>
        <w:rPr>
          <w:rFonts w:hint="eastAsia" w:ascii="仿宋" w:hAnsi="仿宋" w:eastAsia="仿宋" w:cs="Arial"/>
          <w:color w:val="000000"/>
          <w:kern w:val="0"/>
          <w:sz w:val="28"/>
          <w:szCs w:val="28"/>
        </w:rPr>
        <w:t>报名时间：</w:t>
      </w:r>
      <w:r>
        <w:rPr>
          <w:rFonts w:ascii="仿宋" w:hAnsi="仿宋" w:eastAsia="仿宋" w:cs="Arial"/>
          <w:color w:val="000000"/>
          <w:kern w:val="0"/>
          <w:sz w:val="28"/>
          <w:szCs w:val="28"/>
        </w:rPr>
        <w:t>201</w:t>
      </w:r>
      <w:r>
        <w:rPr>
          <w:rFonts w:hint="eastAsia" w:ascii="仿宋" w:hAnsi="仿宋" w:eastAsia="仿宋" w:cs="Arial"/>
          <w:color w:val="000000"/>
          <w:kern w:val="0"/>
          <w:sz w:val="28"/>
          <w:szCs w:val="28"/>
          <w:lang w:val="en-US" w:eastAsia="zh-CN"/>
        </w:rPr>
        <w:t>8</w:t>
      </w:r>
      <w:r>
        <w:rPr>
          <w:rFonts w:hint="eastAsia" w:ascii="仿宋" w:hAnsi="仿宋" w:eastAsia="仿宋" w:cs="Arial"/>
          <w:color w:val="000000"/>
          <w:kern w:val="0"/>
          <w:sz w:val="28"/>
          <w:szCs w:val="28"/>
        </w:rPr>
        <w:t>年</w:t>
      </w:r>
      <w:r>
        <w:rPr>
          <w:rFonts w:hint="eastAsia" w:ascii="仿宋" w:hAnsi="仿宋" w:eastAsia="仿宋" w:cs="Arial"/>
          <w:color w:val="000000"/>
          <w:kern w:val="0"/>
          <w:sz w:val="28"/>
          <w:szCs w:val="28"/>
          <w:lang w:val="en-US" w:eastAsia="zh-CN"/>
        </w:rPr>
        <w:t>1</w:t>
      </w:r>
      <w:r>
        <w:rPr>
          <w:rFonts w:hint="eastAsia" w:ascii="仿宋" w:hAnsi="仿宋" w:eastAsia="仿宋" w:cs="Arial"/>
          <w:color w:val="000000"/>
          <w:kern w:val="0"/>
          <w:sz w:val="28"/>
          <w:szCs w:val="28"/>
        </w:rPr>
        <w:t>月</w:t>
      </w:r>
      <w:r>
        <w:rPr>
          <w:rFonts w:hint="eastAsia" w:ascii="仿宋" w:hAnsi="仿宋" w:eastAsia="仿宋" w:cs="Arial"/>
          <w:color w:val="000000"/>
          <w:kern w:val="0"/>
          <w:sz w:val="28"/>
          <w:szCs w:val="28"/>
          <w:lang w:val="en-US" w:eastAsia="zh-CN"/>
        </w:rPr>
        <w:t>11</w:t>
      </w:r>
      <w:r>
        <w:rPr>
          <w:rFonts w:hint="eastAsia" w:ascii="仿宋" w:hAnsi="仿宋" w:eastAsia="仿宋" w:cs="Arial"/>
          <w:color w:val="000000"/>
          <w:kern w:val="0"/>
          <w:sz w:val="28"/>
          <w:szCs w:val="28"/>
        </w:rPr>
        <w:t>日至</w:t>
      </w:r>
      <w:r>
        <w:rPr>
          <w:rFonts w:ascii="仿宋" w:hAnsi="仿宋" w:eastAsia="仿宋" w:cs="Arial"/>
          <w:color w:val="000000"/>
          <w:kern w:val="0"/>
          <w:sz w:val="28"/>
          <w:szCs w:val="28"/>
        </w:rPr>
        <w:t>201</w:t>
      </w:r>
      <w:r>
        <w:rPr>
          <w:rFonts w:hint="eastAsia" w:ascii="仿宋" w:hAnsi="仿宋" w:eastAsia="仿宋" w:cs="Arial"/>
          <w:color w:val="000000"/>
          <w:kern w:val="0"/>
          <w:sz w:val="28"/>
          <w:szCs w:val="28"/>
          <w:lang w:val="en-US" w:eastAsia="zh-CN"/>
        </w:rPr>
        <w:t>8</w:t>
      </w:r>
      <w:r>
        <w:rPr>
          <w:rFonts w:hint="eastAsia" w:ascii="仿宋" w:hAnsi="仿宋" w:eastAsia="仿宋" w:cs="Arial"/>
          <w:color w:val="000000"/>
          <w:kern w:val="0"/>
          <w:sz w:val="28"/>
          <w:szCs w:val="28"/>
        </w:rPr>
        <w:t>年</w:t>
      </w:r>
      <w:r>
        <w:rPr>
          <w:rFonts w:hint="eastAsia" w:ascii="仿宋" w:hAnsi="仿宋" w:eastAsia="仿宋" w:cs="Arial"/>
          <w:color w:val="000000"/>
          <w:kern w:val="0"/>
          <w:sz w:val="28"/>
          <w:szCs w:val="28"/>
          <w:lang w:val="en-US" w:eastAsia="zh-CN"/>
        </w:rPr>
        <w:t>1</w:t>
      </w:r>
      <w:r>
        <w:rPr>
          <w:rFonts w:hint="eastAsia" w:ascii="仿宋" w:hAnsi="仿宋" w:eastAsia="仿宋" w:cs="Arial"/>
          <w:color w:val="000000"/>
          <w:kern w:val="0"/>
          <w:sz w:val="28"/>
          <w:szCs w:val="28"/>
        </w:rPr>
        <w:t>月</w:t>
      </w:r>
      <w:r>
        <w:rPr>
          <w:rFonts w:hint="eastAsia" w:ascii="仿宋" w:hAnsi="仿宋" w:eastAsia="仿宋" w:cs="Arial"/>
          <w:color w:val="000000"/>
          <w:kern w:val="0"/>
          <w:sz w:val="28"/>
          <w:szCs w:val="28"/>
          <w:lang w:val="en-US" w:eastAsia="zh-CN"/>
        </w:rPr>
        <w:t>13</w:t>
      </w:r>
      <w:r>
        <w:rPr>
          <w:rFonts w:hint="eastAsia" w:ascii="仿宋" w:hAnsi="仿宋" w:eastAsia="仿宋" w:cs="Arial"/>
          <w:color w:val="000000"/>
          <w:kern w:val="0"/>
          <w:sz w:val="28"/>
          <w:szCs w:val="28"/>
        </w:rPr>
        <w:t>日（上午</w:t>
      </w:r>
      <w:r>
        <w:rPr>
          <w:rFonts w:ascii="仿宋" w:hAnsi="仿宋" w:eastAsia="仿宋" w:cs="Arial"/>
          <w:color w:val="000000"/>
          <w:kern w:val="0"/>
          <w:sz w:val="28"/>
          <w:szCs w:val="28"/>
        </w:rPr>
        <w:t>8</w:t>
      </w:r>
      <w:r>
        <w:rPr>
          <w:rFonts w:hint="eastAsia" w:ascii="仿宋" w:hAnsi="仿宋" w:eastAsia="仿宋" w:cs="Arial"/>
          <w:color w:val="000000"/>
          <w:kern w:val="0"/>
          <w:sz w:val="28"/>
          <w:szCs w:val="28"/>
        </w:rPr>
        <w:t>：</w:t>
      </w:r>
      <w:r>
        <w:rPr>
          <w:rFonts w:hint="eastAsia" w:ascii="仿宋" w:hAnsi="仿宋" w:eastAsia="仿宋" w:cs="Arial"/>
          <w:color w:val="000000"/>
          <w:kern w:val="0"/>
          <w:sz w:val="28"/>
          <w:szCs w:val="28"/>
          <w:lang w:val="en-US" w:eastAsia="zh-CN"/>
        </w:rPr>
        <w:t>3</w:t>
      </w:r>
      <w:r>
        <w:rPr>
          <w:rFonts w:ascii="仿宋" w:hAnsi="仿宋" w:eastAsia="仿宋" w:cs="Arial"/>
          <w:color w:val="000000"/>
          <w:kern w:val="0"/>
          <w:sz w:val="28"/>
          <w:szCs w:val="28"/>
        </w:rPr>
        <w:t>0——12</w:t>
      </w:r>
      <w:r>
        <w:rPr>
          <w:rFonts w:hint="eastAsia" w:ascii="仿宋" w:hAnsi="仿宋" w:eastAsia="仿宋" w:cs="Arial"/>
          <w:color w:val="000000"/>
          <w:kern w:val="0"/>
          <w:sz w:val="28"/>
          <w:szCs w:val="28"/>
        </w:rPr>
        <w:t>：</w:t>
      </w:r>
      <w:r>
        <w:rPr>
          <w:rFonts w:ascii="仿宋" w:hAnsi="仿宋" w:eastAsia="仿宋" w:cs="Arial"/>
          <w:color w:val="000000"/>
          <w:kern w:val="0"/>
          <w:sz w:val="28"/>
          <w:szCs w:val="28"/>
        </w:rPr>
        <w:t>00</w:t>
      </w:r>
      <w:r>
        <w:rPr>
          <w:rFonts w:hint="eastAsia" w:ascii="仿宋" w:hAnsi="仿宋" w:eastAsia="仿宋" w:cs="Arial"/>
          <w:color w:val="000000"/>
          <w:kern w:val="0"/>
          <w:sz w:val="28"/>
          <w:szCs w:val="28"/>
        </w:rPr>
        <w:t>、下午</w:t>
      </w:r>
      <w:r>
        <w:rPr>
          <w:rFonts w:ascii="仿宋" w:hAnsi="仿宋" w:eastAsia="仿宋" w:cs="Arial"/>
          <w:color w:val="000000"/>
          <w:kern w:val="0"/>
          <w:sz w:val="28"/>
          <w:szCs w:val="28"/>
        </w:rPr>
        <w:t>2</w:t>
      </w:r>
      <w:r>
        <w:rPr>
          <w:rFonts w:hint="eastAsia" w:ascii="仿宋" w:hAnsi="仿宋" w:eastAsia="仿宋" w:cs="Arial"/>
          <w:color w:val="000000"/>
          <w:kern w:val="0"/>
          <w:sz w:val="28"/>
          <w:szCs w:val="28"/>
        </w:rPr>
        <w:t>：</w:t>
      </w:r>
      <w:r>
        <w:rPr>
          <w:rFonts w:ascii="仿宋" w:hAnsi="仿宋" w:eastAsia="仿宋" w:cs="Arial"/>
          <w:color w:val="000000"/>
          <w:kern w:val="0"/>
          <w:sz w:val="28"/>
          <w:szCs w:val="28"/>
        </w:rPr>
        <w:t>30——5</w:t>
      </w:r>
      <w:r>
        <w:rPr>
          <w:rFonts w:hint="eastAsia" w:ascii="仿宋" w:hAnsi="仿宋" w:eastAsia="仿宋" w:cs="Arial"/>
          <w:color w:val="000000"/>
          <w:kern w:val="0"/>
          <w:sz w:val="28"/>
          <w:szCs w:val="28"/>
        </w:rPr>
        <w:t>：</w:t>
      </w:r>
      <w:r>
        <w:rPr>
          <w:rFonts w:ascii="仿宋" w:hAnsi="仿宋" w:eastAsia="仿宋" w:cs="Arial"/>
          <w:color w:val="000000"/>
          <w:kern w:val="0"/>
          <w:sz w:val="28"/>
          <w:szCs w:val="28"/>
        </w:rPr>
        <w:t>30</w:t>
      </w:r>
      <w:r>
        <w:rPr>
          <w:rFonts w:hint="eastAsia" w:ascii="仿宋" w:hAnsi="仿宋" w:eastAsia="仿宋" w:cs="Arial"/>
          <w:color w:val="000000"/>
          <w:kern w:val="0"/>
          <w:sz w:val="28"/>
          <w:szCs w:val="28"/>
        </w:rPr>
        <w:t>）</w:t>
      </w:r>
      <w:r>
        <w:rPr>
          <w:rFonts w:hint="eastAsia" w:ascii="仿宋" w:hAnsi="仿宋" w:eastAsia="仿宋"/>
          <w:color w:val="000000"/>
          <w:sz w:val="28"/>
          <w:szCs w:val="28"/>
        </w:rPr>
        <w:t>。</w:t>
      </w:r>
    </w:p>
    <w:p w14:paraId="12B6919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ascii="仿宋" w:hAnsi="仿宋" w:eastAsia="仿宋"/>
          <w:color w:val="000000"/>
          <w:sz w:val="28"/>
          <w:szCs w:val="28"/>
        </w:rPr>
      </w:pPr>
      <w:r>
        <w:rPr>
          <w:rFonts w:hint="eastAsia" w:ascii="仿宋" w:hAnsi="仿宋" w:eastAsia="仿宋"/>
          <w:color w:val="000000"/>
          <w:sz w:val="28"/>
          <w:szCs w:val="28"/>
        </w:rPr>
        <w:t>报名地点：衡阳市特殊教育学校（衡阳市珠晖区冶金南路勤俭里</w:t>
      </w:r>
      <w:r>
        <w:rPr>
          <w:rFonts w:ascii="仿宋" w:hAnsi="仿宋" w:eastAsia="仿宋"/>
          <w:color w:val="000000"/>
          <w:sz w:val="28"/>
          <w:szCs w:val="28"/>
        </w:rPr>
        <w:t>1</w:t>
      </w:r>
      <w:r>
        <w:rPr>
          <w:rFonts w:hint="eastAsia" w:ascii="仿宋" w:hAnsi="仿宋" w:eastAsia="仿宋"/>
          <w:color w:val="000000"/>
          <w:sz w:val="28"/>
          <w:szCs w:val="28"/>
        </w:rPr>
        <w:t>号）</w:t>
      </w:r>
      <w:r>
        <w:rPr>
          <w:rFonts w:hint="eastAsia" w:ascii="仿宋" w:hAnsi="仿宋" w:eastAsia="仿宋"/>
          <w:color w:val="000000"/>
          <w:sz w:val="28"/>
          <w:szCs w:val="28"/>
          <w:lang w:eastAsia="zh-CN"/>
        </w:rPr>
        <w:t>启音</w:t>
      </w:r>
      <w:r>
        <w:rPr>
          <w:rFonts w:hint="eastAsia" w:ascii="仿宋" w:hAnsi="仿宋" w:eastAsia="仿宋"/>
          <w:color w:val="000000"/>
          <w:sz w:val="28"/>
          <w:szCs w:val="28"/>
        </w:rPr>
        <w:t>楼</w:t>
      </w:r>
      <w:r>
        <w:rPr>
          <w:rFonts w:hint="eastAsia" w:ascii="仿宋" w:hAnsi="仿宋" w:eastAsia="仿宋"/>
          <w:color w:val="000000"/>
          <w:sz w:val="28"/>
          <w:szCs w:val="28"/>
          <w:lang w:eastAsia="zh-CN"/>
        </w:rPr>
        <w:t>四</w:t>
      </w:r>
      <w:r>
        <w:rPr>
          <w:rFonts w:hint="eastAsia" w:ascii="仿宋" w:hAnsi="仿宋" w:eastAsia="仿宋"/>
          <w:color w:val="000000"/>
          <w:sz w:val="28"/>
          <w:szCs w:val="28"/>
        </w:rPr>
        <w:t>楼</w:t>
      </w:r>
      <w:r>
        <w:rPr>
          <w:rFonts w:hint="eastAsia" w:ascii="仿宋" w:hAnsi="仿宋" w:eastAsia="仿宋"/>
          <w:color w:val="000000"/>
          <w:sz w:val="28"/>
          <w:szCs w:val="28"/>
          <w:lang w:eastAsia="zh-CN"/>
        </w:rPr>
        <w:t>党政办公室</w:t>
      </w:r>
      <w:r>
        <w:rPr>
          <w:rFonts w:hint="eastAsia" w:ascii="仿宋" w:hAnsi="仿宋" w:eastAsia="仿宋"/>
          <w:color w:val="000000"/>
          <w:sz w:val="28"/>
          <w:szCs w:val="28"/>
        </w:rPr>
        <w:t>。联系人：</w:t>
      </w:r>
      <w:r>
        <w:rPr>
          <w:rFonts w:hint="eastAsia" w:ascii="仿宋" w:hAnsi="仿宋" w:eastAsia="仿宋"/>
          <w:color w:val="000000"/>
          <w:sz w:val="28"/>
          <w:szCs w:val="28"/>
          <w:lang w:eastAsia="zh-CN"/>
        </w:rPr>
        <w:t>黄春华；</w:t>
      </w:r>
      <w:r>
        <w:rPr>
          <w:rFonts w:hint="eastAsia" w:ascii="仿宋" w:hAnsi="仿宋" w:eastAsia="仿宋"/>
          <w:color w:val="000000"/>
          <w:sz w:val="28"/>
          <w:szCs w:val="28"/>
        </w:rPr>
        <w:t>联系电</w:t>
      </w:r>
      <w:r>
        <w:rPr>
          <w:rFonts w:hint="eastAsia" w:ascii="仿宋" w:hAnsi="仿宋" w:eastAsia="仿宋"/>
          <w:color w:val="000000"/>
          <w:sz w:val="28"/>
          <w:szCs w:val="28"/>
          <w:lang w:eastAsia="zh-CN"/>
        </w:rPr>
        <w:t>话</w:t>
      </w:r>
      <w:r>
        <w:rPr>
          <w:rFonts w:ascii="仿宋" w:hAnsi="仿宋" w:eastAsia="仿宋"/>
          <w:color w:val="000000"/>
          <w:sz w:val="28"/>
          <w:szCs w:val="28"/>
        </w:rPr>
        <w:t>0734-3123863</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3123316</w:t>
      </w:r>
      <w:r>
        <w:rPr>
          <w:rFonts w:ascii="仿宋" w:hAnsi="仿宋" w:eastAsia="仿宋"/>
          <w:color w:val="000000"/>
          <w:sz w:val="28"/>
          <w:szCs w:val="28"/>
        </w:rPr>
        <w:t xml:space="preserve">  </w:t>
      </w:r>
      <w:r>
        <w:rPr>
          <w:rFonts w:hint="eastAsia" w:ascii="仿宋" w:hAnsi="仿宋" w:eastAsia="仿宋"/>
          <w:color w:val="000000"/>
          <w:sz w:val="28"/>
          <w:szCs w:val="28"/>
          <w:lang w:val="en-US" w:eastAsia="zh-CN"/>
        </w:rPr>
        <w:t>.</w:t>
      </w:r>
      <w:r>
        <w:rPr>
          <w:rFonts w:ascii="仿宋" w:hAnsi="仿宋" w:eastAsia="仿宋"/>
          <w:color w:val="000000"/>
          <w:sz w:val="28"/>
          <w:szCs w:val="28"/>
        </w:rPr>
        <w:t xml:space="preserve">            </w:t>
      </w:r>
    </w:p>
    <w:p w14:paraId="4E96F52D">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hint="eastAsia" w:ascii="仿宋" w:hAnsi="仿宋" w:eastAsia="仿宋" w:cs="Times New Roman"/>
          <w:color w:val="000000"/>
          <w:kern w:val="2"/>
          <w:sz w:val="28"/>
          <w:szCs w:val="28"/>
          <w:lang w:val="en-US" w:eastAsia="zh-CN" w:bidi="ar-SA"/>
        </w:rPr>
      </w:pPr>
      <w:r>
        <w:rPr>
          <w:rFonts w:hint="eastAsia" w:ascii="仿宋" w:hAnsi="仿宋" w:eastAsia="仿宋"/>
          <w:color w:val="000000"/>
          <w:sz w:val="28"/>
          <w:szCs w:val="28"/>
        </w:rPr>
        <w:t>报名要求：①招聘原则上采取本人现场报名的方式进行。委托他人报名者，被委托者代报</w:t>
      </w:r>
      <w:r>
        <w:rPr>
          <w:rFonts w:hint="eastAsia" w:ascii="仿宋" w:hAnsi="仿宋" w:eastAsia="仿宋" w:cs="Times New Roman"/>
          <w:color w:val="000000"/>
          <w:kern w:val="2"/>
          <w:sz w:val="28"/>
          <w:szCs w:val="28"/>
          <w:lang w:val="en-US" w:eastAsia="zh-CN" w:bidi="ar-SA"/>
        </w:rPr>
        <w:t>名时必须持有本人有效身份证和委托人有效身份证件。②报名时须进行资格初审，资格初审需提交本人近期1寸免冠彩色同底照片2张及如下证书证明原件及复印件（各1份）：本人有效第二代身份证、所在学校盖章的就业推荐表（或学生证）及师范类专业证明。如有反映个人综合素质的其它荣誉证书、获奖证书等资料可一并提供，但不超过5件。</w:t>
      </w:r>
    </w:p>
    <w:p w14:paraId="048F07B0">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、岗位计划数与实际报考人数的比例不得低于</w:t>
      </w:r>
      <w:r>
        <w:rPr>
          <w:rFonts w:ascii="仿宋" w:hAnsi="仿宋" w:eastAsia="仿宋"/>
          <w:color w:val="000000"/>
          <w:sz w:val="28"/>
          <w:szCs w:val="28"/>
        </w:rPr>
        <w:t>1:3</w:t>
      </w:r>
      <w:r>
        <w:rPr>
          <w:rFonts w:hint="eastAsia" w:ascii="仿宋" w:hAnsi="仿宋" w:eastAsia="仿宋"/>
          <w:color w:val="000000"/>
          <w:sz w:val="28"/>
          <w:szCs w:val="28"/>
        </w:rPr>
        <w:t>。</w:t>
      </w:r>
      <w:r>
        <w:rPr>
          <w:rFonts w:ascii="仿宋" w:hAnsi="仿宋" w:eastAsia="仿宋"/>
          <w:color w:val="000000"/>
          <w:sz w:val="28"/>
          <w:szCs w:val="28"/>
        </w:rPr>
        <w:t>。少数专业特殊或确实难以形成竞争的岗位经上级主管部门同意后，可降低开考比例。</w:t>
      </w:r>
    </w:p>
    <w:p w14:paraId="5A1763DD">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、报考人员提交的报考信息和提交的证书证明材料必须真实准确。凡提供虚假申报材料的，一经查实，即取消聘用资格或解聘。</w:t>
      </w:r>
    </w:p>
    <w:p w14:paraId="043E6B86">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ascii="仿宋" w:hAnsi="仿宋" w:eastAsia="仿宋"/>
          <w:color w:val="000000"/>
          <w:sz w:val="28"/>
          <w:szCs w:val="28"/>
        </w:rPr>
      </w:pPr>
      <w:r>
        <w:rPr>
          <w:rFonts w:hint="eastAsia" w:ascii="仿宋" w:hAnsi="仿宋" w:eastAsia="仿宋"/>
          <w:color w:val="000000"/>
          <w:sz w:val="28"/>
          <w:szCs w:val="28"/>
        </w:rPr>
        <w:t>（三）笔试</w:t>
      </w:r>
    </w:p>
    <w:p w14:paraId="4BE6A466">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、笔试时间：</w:t>
      </w:r>
      <w:r>
        <w:rPr>
          <w:rFonts w:ascii="仿宋" w:hAnsi="仿宋" w:eastAsia="仿宋"/>
          <w:color w:val="000000"/>
          <w:sz w:val="28"/>
          <w:szCs w:val="28"/>
        </w:rPr>
        <w:t>201</w:t>
      </w:r>
      <w:r>
        <w:rPr>
          <w:rFonts w:hint="eastAsia" w:ascii="仿宋" w:hAnsi="仿宋" w:eastAsia="仿宋"/>
          <w:color w:val="000000"/>
          <w:sz w:val="28"/>
          <w:szCs w:val="28"/>
          <w:lang w:val="en-US" w:eastAsia="zh-CN"/>
        </w:rPr>
        <w:t>8</w:t>
      </w:r>
      <w:r>
        <w:rPr>
          <w:rFonts w:hint="eastAsia" w:ascii="仿宋" w:hAnsi="仿宋" w:eastAsia="仿宋"/>
          <w:color w:val="000000"/>
          <w:sz w:val="28"/>
          <w:szCs w:val="28"/>
        </w:rPr>
        <w:t>年</w:t>
      </w: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月</w:t>
      </w:r>
      <w:r>
        <w:rPr>
          <w:rFonts w:hint="eastAsia" w:ascii="仿宋" w:hAnsi="仿宋" w:eastAsia="仿宋"/>
          <w:color w:val="000000"/>
          <w:sz w:val="28"/>
          <w:szCs w:val="28"/>
          <w:lang w:val="en-US" w:eastAsia="zh-CN"/>
        </w:rPr>
        <w:t>14</w:t>
      </w:r>
      <w:r>
        <w:rPr>
          <w:rFonts w:hint="eastAsia" w:ascii="仿宋" w:hAnsi="仿宋" w:eastAsia="仿宋"/>
          <w:color w:val="000000"/>
          <w:sz w:val="28"/>
          <w:szCs w:val="28"/>
        </w:rPr>
        <w:t>日上午</w:t>
      </w:r>
      <w:r>
        <w:rPr>
          <w:rFonts w:ascii="仿宋" w:hAnsi="仿宋" w:eastAsia="仿宋"/>
          <w:color w:val="000000"/>
          <w:sz w:val="28"/>
          <w:szCs w:val="28"/>
        </w:rPr>
        <w:t>8</w:t>
      </w:r>
      <w:r>
        <w:rPr>
          <w:rFonts w:hint="eastAsia" w:ascii="仿宋" w:hAnsi="仿宋" w:eastAsia="仿宋"/>
          <w:color w:val="000000"/>
          <w:sz w:val="28"/>
          <w:szCs w:val="28"/>
        </w:rPr>
        <w:t>：</w:t>
      </w:r>
      <w:r>
        <w:rPr>
          <w:rFonts w:ascii="仿宋" w:hAnsi="仿宋" w:eastAsia="仿宋"/>
          <w:color w:val="000000"/>
          <w:sz w:val="28"/>
          <w:szCs w:val="28"/>
        </w:rPr>
        <w:t>30——10</w:t>
      </w:r>
      <w:r>
        <w:rPr>
          <w:rFonts w:hint="eastAsia" w:ascii="仿宋" w:hAnsi="仿宋" w:eastAsia="仿宋"/>
          <w:color w:val="000000"/>
          <w:sz w:val="28"/>
          <w:szCs w:val="28"/>
        </w:rPr>
        <w:t>：</w:t>
      </w:r>
      <w:r>
        <w:rPr>
          <w:rFonts w:ascii="仿宋" w:hAnsi="仿宋" w:eastAsia="仿宋"/>
          <w:color w:val="000000"/>
          <w:sz w:val="28"/>
          <w:szCs w:val="28"/>
        </w:rPr>
        <w:t>30</w:t>
      </w:r>
      <w:r>
        <w:rPr>
          <w:rFonts w:hint="eastAsia" w:ascii="仿宋" w:hAnsi="仿宋" w:eastAsia="仿宋"/>
          <w:color w:val="000000"/>
          <w:sz w:val="28"/>
          <w:szCs w:val="28"/>
        </w:rPr>
        <w:t>，笔试地点：衡阳市特殊教育学校</w:t>
      </w:r>
      <w:r>
        <w:rPr>
          <w:rFonts w:hint="eastAsia" w:ascii="仿宋" w:hAnsi="仿宋" w:eastAsia="仿宋"/>
          <w:color w:val="000000"/>
          <w:sz w:val="28"/>
          <w:szCs w:val="28"/>
          <w:lang w:eastAsia="zh-CN"/>
        </w:rPr>
        <w:t>启智楼二楼</w:t>
      </w:r>
      <w:r>
        <w:rPr>
          <w:rFonts w:hint="eastAsia" w:ascii="仿宋" w:hAnsi="仿宋" w:eastAsia="仿宋"/>
          <w:color w:val="000000"/>
          <w:sz w:val="28"/>
          <w:szCs w:val="28"/>
        </w:rPr>
        <w:t>。报考人员须携带本人有效第二代身份证和准考证按要求参加笔试。</w:t>
      </w:r>
    </w:p>
    <w:p w14:paraId="08C912B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、笔试内容为招聘岗位应具备的学科专业知识和写作（其中学科专业知识</w:t>
      </w:r>
      <w:r>
        <w:rPr>
          <w:rFonts w:ascii="仿宋" w:hAnsi="仿宋" w:eastAsia="仿宋"/>
          <w:color w:val="000000"/>
          <w:sz w:val="28"/>
          <w:szCs w:val="28"/>
        </w:rPr>
        <w:t>60</w:t>
      </w:r>
      <w:r>
        <w:rPr>
          <w:rFonts w:hint="eastAsia" w:ascii="仿宋" w:hAnsi="仿宋" w:eastAsia="仿宋"/>
          <w:color w:val="000000"/>
          <w:sz w:val="28"/>
          <w:szCs w:val="28"/>
        </w:rPr>
        <w:t>分、写作</w:t>
      </w:r>
      <w:r>
        <w:rPr>
          <w:rFonts w:ascii="仿宋" w:hAnsi="仿宋" w:eastAsia="仿宋"/>
          <w:color w:val="000000"/>
          <w:sz w:val="28"/>
          <w:szCs w:val="28"/>
        </w:rPr>
        <w:t>40</w:t>
      </w:r>
      <w:r>
        <w:rPr>
          <w:rFonts w:hint="eastAsia" w:ascii="仿宋" w:hAnsi="仿宋" w:eastAsia="仿宋"/>
          <w:color w:val="000000"/>
          <w:sz w:val="28"/>
          <w:szCs w:val="28"/>
        </w:rPr>
        <w:t>分），满分</w:t>
      </w:r>
      <w:r>
        <w:rPr>
          <w:rFonts w:ascii="仿宋" w:hAnsi="仿宋" w:eastAsia="仿宋"/>
          <w:color w:val="000000"/>
          <w:sz w:val="28"/>
          <w:szCs w:val="28"/>
        </w:rPr>
        <w:t>100</w:t>
      </w:r>
      <w:r>
        <w:rPr>
          <w:rFonts w:hint="eastAsia" w:ascii="仿宋" w:hAnsi="仿宋" w:eastAsia="仿宋"/>
          <w:color w:val="000000"/>
          <w:sz w:val="28"/>
          <w:szCs w:val="28"/>
        </w:rPr>
        <w:t>分。笔试成绩保留小数点后两位数，第三位小数按四舍五入法处理。</w:t>
      </w:r>
    </w:p>
    <w:p w14:paraId="739F7BBB">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、成绩查询：</w:t>
      </w:r>
      <w:r>
        <w:rPr>
          <w:rFonts w:ascii="仿宋" w:hAnsi="仿宋" w:eastAsia="仿宋"/>
          <w:color w:val="000000"/>
          <w:sz w:val="28"/>
          <w:szCs w:val="28"/>
        </w:rPr>
        <w:t>201</w:t>
      </w:r>
      <w:r>
        <w:rPr>
          <w:rFonts w:hint="eastAsia" w:ascii="仿宋" w:hAnsi="仿宋" w:eastAsia="仿宋"/>
          <w:color w:val="000000"/>
          <w:sz w:val="28"/>
          <w:szCs w:val="28"/>
          <w:lang w:val="en-US" w:eastAsia="zh-CN"/>
        </w:rPr>
        <w:t>8</w:t>
      </w:r>
      <w:r>
        <w:rPr>
          <w:rFonts w:hint="eastAsia" w:ascii="仿宋" w:hAnsi="仿宋" w:eastAsia="仿宋"/>
          <w:color w:val="000000"/>
          <w:sz w:val="28"/>
          <w:szCs w:val="28"/>
        </w:rPr>
        <w:t>年</w:t>
      </w: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月</w:t>
      </w:r>
      <w:r>
        <w:rPr>
          <w:rFonts w:hint="eastAsia" w:ascii="仿宋" w:hAnsi="仿宋" w:eastAsia="仿宋"/>
          <w:color w:val="000000"/>
          <w:sz w:val="28"/>
          <w:szCs w:val="28"/>
          <w:lang w:val="en-US" w:eastAsia="zh-CN"/>
        </w:rPr>
        <w:t>14</w:t>
      </w:r>
      <w:r>
        <w:rPr>
          <w:rFonts w:hint="eastAsia" w:ascii="仿宋" w:hAnsi="仿宋" w:eastAsia="仿宋"/>
          <w:color w:val="000000"/>
          <w:sz w:val="28"/>
          <w:szCs w:val="28"/>
        </w:rPr>
        <w:t>日</w:t>
      </w:r>
      <w:r>
        <w:rPr>
          <w:rFonts w:ascii="仿宋" w:hAnsi="仿宋" w:eastAsia="仿宋"/>
          <w:color w:val="000000"/>
          <w:sz w:val="28"/>
          <w:szCs w:val="28"/>
        </w:rPr>
        <w:t>14:</w:t>
      </w:r>
      <w:r>
        <w:rPr>
          <w:rFonts w:hint="eastAsia" w:ascii="仿宋" w:hAnsi="仿宋" w:eastAsia="仿宋"/>
          <w:color w:val="000000"/>
          <w:sz w:val="28"/>
          <w:szCs w:val="28"/>
          <w:lang w:val="en-US" w:eastAsia="zh-CN"/>
        </w:rPr>
        <w:t>3</w:t>
      </w:r>
      <w:r>
        <w:rPr>
          <w:rFonts w:ascii="仿宋" w:hAnsi="仿宋" w:eastAsia="仿宋"/>
          <w:color w:val="000000"/>
          <w:sz w:val="28"/>
          <w:szCs w:val="28"/>
        </w:rPr>
        <w:t>0</w:t>
      </w:r>
      <w:r>
        <w:rPr>
          <w:rFonts w:hint="eastAsia" w:ascii="仿宋" w:hAnsi="仿宋" w:eastAsia="仿宋"/>
          <w:color w:val="000000"/>
          <w:sz w:val="28"/>
          <w:szCs w:val="28"/>
        </w:rPr>
        <w:t>于笔试地点查询成绩，</w:t>
      </w:r>
      <w:r>
        <w:rPr>
          <w:rFonts w:hint="eastAsia" w:ascii="仿宋" w:hAnsi="仿宋" w:eastAsia="仿宋" w:cs="Arial"/>
          <w:color w:val="000000"/>
          <w:kern w:val="0"/>
          <w:sz w:val="28"/>
          <w:szCs w:val="28"/>
        </w:rPr>
        <w:t>考生如对成绩有疑问，可于笔试当日</w:t>
      </w:r>
      <w:r>
        <w:rPr>
          <w:rFonts w:ascii="仿宋" w:hAnsi="仿宋" w:eastAsia="仿宋" w:cs="Arial"/>
          <w:color w:val="000000"/>
          <w:kern w:val="0"/>
          <w:sz w:val="28"/>
          <w:szCs w:val="28"/>
        </w:rPr>
        <w:t>14</w:t>
      </w:r>
      <w:r>
        <w:rPr>
          <w:rFonts w:hint="eastAsia" w:ascii="仿宋" w:hAnsi="仿宋" w:eastAsia="仿宋" w:cs="Arial"/>
          <w:color w:val="000000"/>
          <w:kern w:val="0"/>
          <w:sz w:val="28"/>
          <w:szCs w:val="28"/>
        </w:rPr>
        <w:t>：</w:t>
      </w:r>
      <w:r>
        <w:rPr>
          <w:rFonts w:hint="eastAsia" w:ascii="仿宋" w:hAnsi="仿宋" w:eastAsia="仿宋" w:cs="Arial"/>
          <w:color w:val="000000"/>
          <w:kern w:val="0"/>
          <w:sz w:val="28"/>
          <w:szCs w:val="28"/>
          <w:lang w:val="en-US" w:eastAsia="zh-CN"/>
        </w:rPr>
        <w:t>3</w:t>
      </w:r>
      <w:r>
        <w:rPr>
          <w:rFonts w:ascii="仿宋" w:hAnsi="仿宋" w:eastAsia="仿宋" w:cs="Arial"/>
          <w:color w:val="000000"/>
          <w:kern w:val="0"/>
          <w:sz w:val="28"/>
          <w:szCs w:val="28"/>
        </w:rPr>
        <w:t>0——1</w:t>
      </w:r>
      <w:r>
        <w:rPr>
          <w:rFonts w:hint="eastAsia" w:ascii="仿宋" w:hAnsi="仿宋" w:eastAsia="仿宋" w:cs="Arial"/>
          <w:color w:val="000000"/>
          <w:kern w:val="0"/>
          <w:sz w:val="28"/>
          <w:szCs w:val="28"/>
          <w:lang w:val="en-US" w:eastAsia="zh-CN"/>
        </w:rPr>
        <w:t>6</w:t>
      </w:r>
      <w:r>
        <w:rPr>
          <w:rFonts w:hint="eastAsia" w:ascii="仿宋" w:hAnsi="仿宋" w:eastAsia="仿宋" w:cs="Arial"/>
          <w:color w:val="000000"/>
          <w:kern w:val="0"/>
          <w:sz w:val="28"/>
          <w:szCs w:val="28"/>
        </w:rPr>
        <w:t>：</w:t>
      </w:r>
      <w:r>
        <w:rPr>
          <w:rFonts w:hint="eastAsia" w:ascii="仿宋" w:hAnsi="仿宋" w:eastAsia="仿宋" w:cs="Arial"/>
          <w:color w:val="000000"/>
          <w:kern w:val="0"/>
          <w:sz w:val="28"/>
          <w:szCs w:val="28"/>
          <w:lang w:val="en-US" w:eastAsia="zh-CN"/>
        </w:rPr>
        <w:t>3</w:t>
      </w:r>
      <w:r>
        <w:rPr>
          <w:rFonts w:ascii="仿宋" w:hAnsi="仿宋" w:eastAsia="仿宋" w:cs="Arial"/>
          <w:color w:val="000000"/>
          <w:kern w:val="0"/>
          <w:sz w:val="28"/>
          <w:szCs w:val="28"/>
        </w:rPr>
        <w:t>0</w:t>
      </w:r>
      <w:r>
        <w:rPr>
          <w:rFonts w:hint="eastAsia" w:ascii="仿宋" w:hAnsi="仿宋" w:eastAsia="仿宋" w:cs="Arial"/>
          <w:color w:val="000000"/>
          <w:kern w:val="0"/>
          <w:sz w:val="28"/>
          <w:szCs w:val="28"/>
        </w:rPr>
        <w:t>申请复核。</w:t>
      </w:r>
    </w:p>
    <w:p w14:paraId="61F4F16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ascii="仿宋" w:hAnsi="仿宋" w:eastAsia="仿宋"/>
          <w:color w:val="000000"/>
          <w:sz w:val="28"/>
          <w:szCs w:val="28"/>
        </w:rPr>
      </w:pPr>
      <w:r>
        <w:rPr>
          <w:rFonts w:hint="eastAsia" w:ascii="仿宋" w:hAnsi="仿宋" w:eastAsia="仿宋"/>
          <w:color w:val="000000"/>
          <w:sz w:val="28"/>
          <w:szCs w:val="28"/>
        </w:rPr>
        <w:t>（四）考核</w:t>
      </w:r>
    </w:p>
    <w:p w14:paraId="4B07817B">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、考核对象：根据笔试成绩从高到低的顺序，按岗位计划</w:t>
      </w:r>
      <w:r>
        <w:rPr>
          <w:rFonts w:ascii="仿宋" w:hAnsi="仿宋" w:eastAsia="仿宋"/>
          <w:color w:val="000000"/>
          <w:sz w:val="28"/>
          <w:szCs w:val="28"/>
        </w:rPr>
        <w:t>1:3</w:t>
      </w:r>
      <w:r>
        <w:rPr>
          <w:rFonts w:hint="eastAsia" w:ascii="仿宋" w:hAnsi="仿宋" w:eastAsia="仿宋"/>
          <w:color w:val="000000"/>
          <w:sz w:val="28"/>
          <w:szCs w:val="28"/>
        </w:rPr>
        <w:t>的比例确定岗位参加考核的人员。</w:t>
      </w:r>
    </w:p>
    <w:p w14:paraId="4C8F5F7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、考核时间：</w:t>
      </w:r>
      <w:r>
        <w:rPr>
          <w:rFonts w:ascii="仿宋" w:hAnsi="仿宋" w:eastAsia="仿宋"/>
          <w:color w:val="000000"/>
          <w:sz w:val="28"/>
          <w:szCs w:val="28"/>
        </w:rPr>
        <w:t>201</w:t>
      </w:r>
      <w:r>
        <w:rPr>
          <w:rFonts w:hint="eastAsia" w:ascii="仿宋" w:hAnsi="仿宋" w:eastAsia="仿宋"/>
          <w:color w:val="000000"/>
          <w:sz w:val="28"/>
          <w:szCs w:val="28"/>
          <w:lang w:val="en-US" w:eastAsia="zh-CN"/>
        </w:rPr>
        <w:t>8</w:t>
      </w:r>
      <w:r>
        <w:rPr>
          <w:rFonts w:hint="eastAsia" w:ascii="仿宋" w:hAnsi="仿宋" w:eastAsia="仿宋"/>
          <w:color w:val="000000"/>
          <w:sz w:val="28"/>
          <w:szCs w:val="28"/>
        </w:rPr>
        <w:t>年</w:t>
      </w: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月</w:t>
      </w:r>
      <w:r>
        <w:rPr>
          <w:rFonts w:hint="eastAsia" w:ascii="仿宋" w:hAnsi="仿宋" w:eastAsia="仿宋"/>
          <w:color w:val="000000"/>
          <w:sz w:val="28"/>
          <w:szCs w:val="28"/>
          <w:lang w:val="en-US" w:eastAsia="zh-CN"/>
        </w:rPr>
        <w:t>15</w:t>
      </w:r>
      <w:r>
        <w:rPr>
          <w:rFonts w:hint="eastAsia" w:ascii="仿宋" w:hAnsi="仿宋" w:eastAsia="仿宋"/>
          <w:color w:val="000000"/>
          <w:sz w:val="28"/>
          <w:szCs w:val="28"/>
        </w:rPr>
        <w:t>日</w:t>
      </w:r>
      <w:r>
        <w:rPr>
          <w:rFonts w:ascii="仿宋" w:hAnsi="仿宋" w:eastAsia="仿宋"/>
          <w:color w:val="000000"/>
          <w:sz w:val="28"/>
          <w:szCs w:val="28"/>
        </w:rPr>
        <w:t>8:</w:t>
      </w:r>
      <w:r>
        <w:rPr>
          <w:rFonts w:hint="eastAsia" w:ascii="仿宋" w:hAnsi="仿宋" w:eastAsia="仿宋"/>
          <w:color w:val="000000"/>
          <w:sz w:val="28"/>
          <w:szCs w:val="28"/>
          <w:lang w:val="en-US" w:eastAsia="zh-CN"/>
        </w:rPr>
        <w:t>00</w:t>
      </w:r>
      <w:r>
        <w:rPr>
          <w:rFonts w:ascii="仿宋" w:hAnsi="仿宋" w:eastAsia="仿宋"/>
          <w:color w:val="000000"/>
          <w:sz w:val="28"/>
          <w:szCs w:val="28"/>
        </w:rPr>
        <w:t>——12</w:t>
      </w:r>
      <w:r>
        <w:rPr>
          <w:rFonts w:hint="eastAsia" w:ascii="仿宋" w:hAnsi="仿宋" w:eastAsia="仿宋"/>
          <w:color w:val="000000"/>
          <w:sz w:val="28"/>
          <w:szCs w:val="28"/>
        </w:rPr>
        <w:t>：</w:t>
      </w:r>
      <w:r>
        <w:rPr>
          <w:rFonts w:ascii="仿宋" w:hAnsi="仿宋" w:eastAsia="仿宋"/>
          <w:color w:val="000000"/>
          <w:sz w:val="28"/>
          <w:szCs w:val="28"/>
        </w:rPr>
        <w:t>00</w:t>
      </w:r>
      <w:r>
        <w:rPr>
          <w:rFonts w:hint="eastAsia" w:ascii="仿宋" w:hAnsi="仿宋" w:eastAsia="仿宋"/>
          <w:color w:val="000000"/>
          <w:sz w:val="28"/>
          <w:szCs w:val="28"/>
        </w:rPr>
        <w:t>。地点：衡阳市特殊教育学校。</w:t>
      </w:r>
    </w:p>
    <w:p w14:paraId="58EE5B38">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、参加考核人员须携带有效第二代身份证按时参加考核。考核方式为试教（说课），试教（说课）满分为</w:t>
      </w:r>
      <w:r>
        <w:rPr>
          <w:rFonts w:ascii="仿宋" w:hAnsi="仿宋" w:eastAsia="仿宋"/>
          <w:color w:val="000000"/>
          <w:sz w:val="28"/>
          <w:szCs w:val="28"/>
        </w:rPr>
        <w:t>100</w:t>
      </w:r>
      <w:r>
        <w:rPr>
          <w:rFonts w:hint="eastAsia" w:ascii="仿宋" w:hAnsi="仿宋" w:eastAsia="仿宋"/>
          <w:color w:val="000000"/>
          <w:sz w:val="28"/>
          <w:szCs w:val="28"/>
        </w:rPr>
        <w:t>分。说课时间为</w:t>
      </w:r>
      <w:r>
        <w:rPr>
          <w:rFonts w:ascii="仿宋" w:hAnsi="仿宋" w:eastAsia="仿宋"/>
          <w:color w:val="000000"/>
          <w:sz w:val="28"/>
          <w:szCs w:val="28"/>
        </w:rPr>
        <w:t>1</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分钟，准备时间为</w:t>
      </w:r>
      <w:r>
        <w:rPr>
          <w:rFonts w:ascii="仿宋" w:hAnsi="仿宋" w:eastAsia="仿宋"/>
          <w:color w:val="000000"/>
          <w:sz w:val="28"/>
          <w:szCs w:val="28"/>
        </w:rPr>
        <w:t>40</w:t>
      </w:r>
      <w:r>
        <w:rPr>
          <w:rFonts w:hint="eastAsia" w:ascii="仿宋" w:hAnsi="仿宋" w:eastAsia="仿宋"/>
          <w:color w:val="000000"/>
          <w:sz w:val="28"/>
          <w:szCs w:val="28"/>
        </w:rPr>
        <w:t>分钟。考核成绩保留小数点后两位数，第三位小数按四舍五入法处理。</w:t>
      </w:r>
    </w:p>
    <w:p w14:paraId="6C9E5B98">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ascii="仿宋" w:hAnsi="仿宋" w:eastAsia="仿宋"/>
          <w:color w:val="000000"/>
          <w:sz w:val="28"/>
          <w:szCs w:val="28"/>
        </w:rPr>
      </w:pPr>
      <w:r>
        <w:rPr>
          <w:rFonts w:ascii="仿宋" w:hAnsi="仿宋" w:eastAsia="仿宋"/>
          <w:color w:val="000000"/>
          <w:sz w:val="28"/>
          <w:szCs w:val="28"/>
        </w:rPr>
        <w:t>4</w:t>
      </w:r>
      <w:r>
        <w:rPr>
          <w:rFonts w:hint="eastAsia" w:ascii="仿宋" w:hAnsi="仿宋" w:eastAsia="仿宋"/>
          <w:color w:val="000000"/>
          <w:sz w:val="28"/>
          <w:szCs w:val="28"/>
        </w:rPr>
        <w:t>、确定体检对象</w:t>
      </w:r>
    </w:p>
    <w:p w14:paraId="140B10FB">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ascii="仿宋" w:hAnsi="仿宋" w:eastAsia="仿宋"/>
          <w:color w:val="000000"/>
          <w:sz w:val="28"/>
          <w:szCs w:val="28"/>
        </w:rPr>
      </w:pPr>
      <w:r>
        <w:rPr>
          <w:rFonts w:hint="eastAsia" w:ascii="仿宋" w:hAnsi="仿宋" w:eastAsia="仿宋"/>
          <w:color w:val="000000"/>
          <w:sz w:val="28"/>
          <w:szCs w:val="28"/>
          <w:lang w:eastAsia="zh-CN"/>
        </w:rPr>
        <w:t>所有岗位均</w:t>
      </w:r>
      <w:r>
        <w:rPr>
          <w:rFonts w:hint="eastAsia" w:ascii="仿宋" w:hAnsi="仿宋" w:eastAsia="仿宋"/>
          <w:color w:val="000000"/>
          <w:sz w:val="28"/>
          <w:szCs w:val="28"/>
        </w:rPr>
        <w:t>按笔试成绩占</w:t>
      </w:r>
      <w:r>
        <w:rPr>
          <w:rFonts w:ascii="仿宋" w:hAnsi="仿宋" w:eastAsia="仿宋"/>
          <w:color w:val="000000"/>
          <w:sz w:val="28"/>
          <w:szCs w:val="28"/>
        </w:rPr>
        <w:t>40%</w:t>
      </w:r>
      <w:r>
        <w:rPr>
          <w:rFonts w:hint="eastAsia" w:ascii="仿宋" w:hAnsi="仿宋" w:eastAsia="仿宋"/>
          <w:color w:val="000000"/>
          <w:sz w:val="28"/>
          <w:szCs w:val="28"/>
        </w:rPr>
        <w:t>，考核成绩占</w:t>
      </w:r>
      <w:r>
        <w:rPr>
          <w:rFonts w:ascii="仿宋" w:hAnsi="仿宋" w:eastAsia="仿宋"/>
          <w:color w:val="000000"/>
          <w:sz w:val="28"/>
          <w:szCs w:val="28"/>
        </w:rPr>
        <w:t>60%</w:t>
      </w:r>
      <w:r>
        <w:rPr>
          <w:rFonts w:hint="eastAsia" w:ascii="仿宋" w:hAnsi="仿宋" w:eastAsia="仿宋"/>
          <w:color w:val="000000"/>
          <w:sz w:val="28"/>
          <w:szCs w:val="28"/>
        </w:rPr>
        <w:t>的比例合成考试综合成绩，并根据考试综合成绩从高分到低分的顺序按岗位计划</w:t>
      </w:r>
      <w:r>
        <w:rPr>
          <w:rFonts w:ascii="仿宋" w:hAnsi="仿宋" w:eastAsia="仿宋"/>
          <w:color w:val="000000"/>
          <w:sz w:val="28"/>
          <w:szCs w:val="28"/>
        </w:rPr>
        <w:t>1</w:t>
      </w:r>
      <w:r>
        <w:rPr>
          <w:rFonts w:hint="eastAsia" w:ascii="仿宋" w:hAnsi="仿宋" w:eastAsia="仿宋"/>
          <w:color w:val="000000"/>
          <w:sz w:val="28"/>
          <w:szCs w:val="28"/>
        </w:rPr>
        <w:t>：</w:t>
      </w:r>
      <w:r>
        <w:rPr>
          <w:rFonts w:ascii="仿宋" w:hAnsi="仿宋" w:eastAsia="仿宋"/>
          <w:color w:val="000000"/>
          <w:sz w:val="28"/>
          <w:szCs w:val="28"/>
        </w:rPr>
        <w:t>1</w:t>
      </w:r>
      <w:r>
        <w:rPr>
          <w:rFonts w:hint="eastAsia" w:ascii="仿宋" w:hAnsi="仿宋" w:eastAsia="仿宋"/>
          <w:color w:val="000000"/>
          <w:sz w:val="28"/>
          <w:szCs w:val="28"/>
        </w:rPr>
        <w:t>的比例确定体检对象。考试综合成绩保留小数点后两位数，第三位小数按四舍五入法处理。</w:t>
      </w:r>
    </w:p>
    <w:p w14:paraId="701C4B0F">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ascii="仿宋" w:hAnsi="仿宋" w:eastAsia="仿宋"/>
          <w:color w:val="000000"/>
          <w:sz w:val="28"/>
          <w:szCs w:val="28"/>
        </w:rPr>
      </w:pPr>
      <w:r>
        <w:rPr>
          <w:rFonts w:hint="eastAsia" w:ascii="仿宋" w:hAnsi="仿宋" w:eastAsia="仿宋"/>
          <w:color w:val="000000"/>
          <w:sz w:val="28"/>
          <w:szCs w:val="28"/>
        </w:rPr>
        <w:t>（五）体检</w:t>
      </w:r>
    </w:p>
    <w:p w14:paraId="12761746">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ascii="仿宋" w:hAnsi="仿宋" w:eastAsia="仿宋"/>
          <w:color w:val="000000"/>
          <w:sz w:val="28"/>
          <w:szCs w:val="28"/>
        </w:rPr>
      </w:pPr>
      <w:r>
        <w:rPr>
          <w:rFonts w:hint="eastAsia" w:ascii="仿宋" w:hAnsi="仿宋" w:eastAsia="仿宋"/>
          <w:color w:val="000000"/>
          <w:sz w:val="28"/>
          <w:szCs w:val="28"/>
        </w:rPr>
        <w:t>体检时间：</w:t>
      </w:r>
      <w:r>
        <w:rPr>
          <w:rFonts w:ascii="仿宋" w:hAnsi="仿宋" w:eastAsia="仿宋"/>
          <w:color w:val="000000"/>
          <w:sz w:val="28"/>
          <w:szCs w:val="28"/>
        </w:rPr>
        <w:t>201</w:t>
      </w:r>
      <w:r>
        <w:rPr>
          <w:rFonts w:hint="eastAsia" w:ascii="仿宋" w:hAnsi="仿宋" w:eastAsia="仿宋"/>
          <w:color w:val="000000"/>
          <w:sz w:val="28"/>
          <w:szCs w:val="28"/>
          <w:lang w:val="en-US" w:eastAsia="zh-CN"/>
        </w:rPr>
        <w:t>8</w:t>
      </w:r>
      <w:r>
        <w:rPr>
          <w:rFonts w:hint="eastAsia" w:ascii="仿宋" w:hAnsi="仿宋" w:eastAsia="仿宋"/>
          <w:color w:val="000000"/>
          <w:sz w:val="28"/>
          <w:szCs w:val="28"/>
        </w:rPr>
        <w:t>年</w:t>
      </w: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月</w:t>
      </w:r>
      <w:r>
        <w:rPr>
          <w:rFonts w:hint="eastAsia" w:ascii="仿宋" w:hAnsi="仿宋" w:eastAsia="仿宋"/>
          <w:color w:val="000000"/>
          <w:sz w:val="28"/>
          <w:szCs w:val="28"/>
          <w:lang w:val="en-US" w:eastAsia="zh-CN"/>
        </w:rPr>
        <w:t>16</w:t>
      </w:r>
      <w:r>
        <w:rPr>
          <w:rFonts w:hint="eastAsia" w:ascii="仿宋" w:hAnsi="仿宋" w:eastAsia="仿宋"/>
          <w:color w:val="000000"/>
          <w:sz w:val="28"/>
          <w:szCs w:val="28"/>
        </w:rPr>
        <w:t>日</w:t>
      </w:r>
      <w:r>
        <w:rPr>
          <w:rFonts w:hint="eastAsia" w:ascii="仿宋" w:hAnsi="仿宋" w:eastAsia="仿宋" w:cs="宋体"/>
          <w:color w:val="000000"/>
          <w:spacing w:val="20"/>
          <w:sz w:val="28"/>
          <w:szCs w:val="28"/>
        </w:rPr>
        <w:t>上午</w:t>
      </w:r>
      <w:r>
        <w:rPr>
          <w:rFonts w:ascii="仿宋" w:hAnsi="仿宋" w:eastAsia="仿宋"/>
          <w:color w:val="000000"/>
          <w:sz w:val="28"/>
          <w:szCs w:val="28"/>
        </w:rPr>
        <w:t>8</w:t>
      </w:r>
      <w:r>
        <w:rPr>
          <w:rFonts w:hint="eastAsia" w:ascii="仿宋" w:hAnsi="仿宋" w:eastAsia="仿宋"/>
          <w:color w:val="000000"/>
          <w:sz w:val="28"/>
          <w:szCs w:val="28"/>
        </w:rPr>
        <w:t>：</w:t>
      </w:r>
      <w:r>
        <w:rPr>
          <w:rFonts w:ascii="仿宋" w:hAnsi="仿宋" w:eastAsia="仿宋"/>
          <w:color w:val="000000"/>
          <w:sz w:val="28"/>
          <w:szCs w:val="28"/>
        </w:rPr>
        <w:t>00</w:t>
      </w:r>
      <w:r>
        <w:rPr>
          <w:rFonts w:hint="eastAsia" w:ascii="仿宋" w:hAnsi="仿宋" w:eastAsia="仿宋"/>
          <w:color w:val="000000"/>
          <w:sz w:val="28"/>
          <w:szCs w:val="28"/>
        </w:rPr>
        <w:t>，学校组织体检</w:t>
      </w:r>
      <w:r>
        <w:rPr>
          <w:rFonts w:hint="eastAsia" w:ascii="仿宋" w:hAnsi="仿宋" w:eastAsia="仿宋"/>
          <w:color w:val="000000"/>
          <w:sz w:val="28"/>
          <w:szCs w:val="28"/>
          <w:lang w:eastAsia="zh-CN"/>
        </w:rPr>
        <w:t>人员</w:t>
      </w:r>
      <w:r>
        <w:rPr>
          <w:rFonts w:hint="eastAsia" w:ascii="仿宋" w:hAnsi="仿宋" w:eastAsia="仿宋"/>
          <w:color w:val="000000"/>
          <w:sz w:val="28"/>
          <w:szCs w:val="28"/>
        </w:rPr>
        <w:t>到指定的医院进行体检。</w:t>
      </w:r>
      <w:r>
        <w:rPr>
          <w:rFonts w:hint="eastAsia" w:ascii="仿宋" w:hAnsi="仿宋" w:eastAsia="仿宋" w:cs="宋体"/>
          <w:color w:val="000000"/>
          <w:kern w:val="0"/>
          <w:sz w:val="28"/>
          <w:szCs w:val="28"/>
        </w:rPr>
        <w:t>体检参照公务员录用体检政策执行。</w:t>
      </w:r>
      <w:r>
        <w:rPr>
          <w:rFonts w:hint="eastAsia" w:ascii="仿宋" w:hAnsi="仿宋" w:eastAsia="仿宋"/>
          <w:color w:val="000000"/>
          <w:sz w:val="28"/>
          <w:szCs w:val="28"/>
        </w:rPr>
        <w:t>对体检不合格或体检弃权而出现的人选空缺，按考试综合成绩从高分到低分的顺序依次等额递补，但递补仅为一次。</w:t>
      </w:r>
      <w:r>
        <w:rPr>
          <w:rFonts w:hint="eastAsia" w:ascii="仿宋" w:hAnsi="仿宋" w:eastAsia="仿宋" w:cs="Arial"/>
          <w:color w:val="000000"/>
          <w:kern w:val="0"/>
          <w:sz w:val="28"/>
          <w:szCs w:val="28"/>
        </w:rPr>
        <w:t>体检合格者即为考察对象。学校与其</w:t>
      </w:r>
      <w:r>
        <w:rPr>
          <w:rFonts w:hint="eastAsia" w:ascii="仿宋" w:hAnsi="仿宋" w:eastAsia="仿宋"/>
          <w:color w:val="000000"/>
          <w:sz w:val="28"/>
          <w:szCs w:val="28"/>
        </w:rPr>
        <w:t>现场签订意向性协议。</w:t>
      </w:r>
    </w:p>
    <w:p w14:paraId="159B724C">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ascii="仿宋" w:hAnsi="仿宋" w:eastAsia="仿宋"/>
          <w:color w:val="000000"/>
          <w:sz w:val="28"/>
          <w:szCs w:val="28"/>
        </w:rPr>
      </w:pPr>
      <w:r>
        <w:rPr>
          <w:rFonts w:hint="eastAsia" w:ascii="仿宋" w:hAnsi="仿宋" w:eastAsia="仿宋"/>
          <w:color w:val="000000"/>
          <w:sz w:val="28"/>
          <w:szCs w:val="28"/>
        </w:rPr>
        <w:t>（六）考察、公示与聘用</w:t>
      </w:r>
    </w:p>
    <w:p w14:paraId="45659BF8">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hint="eastAsia" w:ascii="仿宋" w:hAnsi="仿宋" w:eastAsia="仿宋"/>
          <w:color w:val="000000"/>
          <w:sz w:val="28"/>
          <w:szCs w:val="28"/>
        </w:rPr>
      </w:pPr>
      <w:r>
        <w:rPr>
          <w:rFonts w:hint="eastAsia" w:ascii="仿宋" w:hAnsi="仿宋" w:eastAsia="仿宋" w:cs="Arial"/>
          <w:color w:val="000000"/>
          <w:kern w:val="0"/>
          <w:sz w:val="28"/>
          <w:szCs w:val="28"/>
        </w:rPr>
        <w:t>考察对象须在</w:t>
      </w:r>
      <w:r>
        <w:rPr>
          <w:rFonts w:ascii="仿宋" w:hAnsi="仿宋" w:eastAsia="仿宋" w:cs="Arial"/>
          <w:color w:val="000000"/>
          <w:kern w:val="0"/>
          <w:sz w:val="28"/>
          <w:szCs w:val="28"/>
        </w:rPr>
        <w:t>201</w:t>
      </w:r>
      <w:r>
        <w:rPr>
          <w:rFonts w:hint="eastAsia" w:ascii="仿宋" w:hAnsi="仿宋" w:eastAsia="仿宋" w:cs="Arial"/>
          <w:color w:val="000000"/>
          <w:kern w:val="0"/>
          <w:sz w:val="28"/>
          <w:szCs w:val="28"/>
          <w:lang w:val="en-US" w:eastAsia="zh-CN"/>
        </w:rPr>
        <w:t>8</w:t>
      </w:r>
      <w:r>
        <w:rPr>
          <w:rFonts w:hint="eastAsia" w:ascii="仿宋" w:hAnsi="仿宋" w:eastAsia="仿宋" w:cs="Arial"/>
          <w:color w:val="000000"/>
          <w:kern w:val="0"/>
          <w:sz w:val="28"/>
          <w:szCs w:val="28"/>
        </w:rPr>
        <w:t>年</w:t>
      </w:r>
      <w:r>
        <w:rPr>
          <w:rFonts w:hint="eastAsia" w:ascii="仿宋" w:hAnsi="仿宋" w:eastAsia="仿宋" w:cs="Arial"/>
          <w:color w:val="000000"/>
          <w:kern w:val="0"/>
          <w:sz w:val="28"/>
          <w:szCs w:val="28"/>
          <w:lang w:val="en-US" w:eastAsia="zh-CN"/>
        </w:rPr>
        <w:t>7</w:t>
      </w:r>
      <w:r>
        <w:rPr>
          <w:rFonts w:hint="eastAsia" w:ascii="仿宋" w:hAnsi="仿宋" w:eastAsia="仿宋" w:cs="Arial"/>
          <w:color w:val="000000"/>
          <w:kern w:val="0"/>
          <w:sz w:val="28"/>
          <w:szCs w:val="28"/>
        </w:rPr>
        <w:t>月</w:t>
      </w:r>
      <w:r>
        <w:rPr>
          <w:rFonts w:hint="eastAsia" w:ascii="仿宋" w:hAnsi="仿宋" w:eastAsia="仿宋" w:cs="Arial"/>
          <w:color w:val="000000"/>
          <w:kern w:val="0"/>
          <w:sz w:val="28"/>
          <w:szCs w:val="28"/>
          <w:lang w:val="en-US" w:eastAsia="zh-CN"/>
        </w:rPr>
        <w:t>31日前</w:t>
      </w:r>
      <w:r>
        <w:rPr>
          <w:rFonts w:hint="eastAsia" w:ascii="仿宋" w:hAnsi="仿宋" w:eastAsia="仿宋" w:cs="Arial"/>
          <w:color w:val="000000"/>
          <w:kern w:val="0"/>
          <w:sz w:val="28"/>
          <w:szCs w:val="28"/>
        </w:rPr>
        <w:t>将学生档案、毕业证书、教师资格证书送我校，学校将对其政治思想、道德品质、能力素质、学习表现、遵纪守法等情况进行考察，并核实考察对象是否符合规定的报考</w:t>
      </w:r>
      <w:r>
        <w:rPr>
          <w:rFonts w:hint="eastAsia" w:ascii="仿宋" w:hAnsi="仿宋" w:eastAsia="仿宋"/>
          <w:color w:val="000000"/>
          <w:sz w:val="28"/>
          <w:szCs w:val="28"/>
        </w:rPr>
        <w:t>资格条件，提供的报考信息和相关材料是否真实、准确等。考察阶段若出现不合格或弃权者，则按岗位考试综合成绩从高分到低分的顺序依次等额递补，但递补仅为一次。</w:t>
      </w:r>
    </w:p>
    <w:p w14:paraId="7CC67BD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hint="eastAsia" w:ascii="仿宋" w:hAnsi="仿宋" w:eastAsia="仿宋"/>
          <w:color w:val="000000"/>
          <w:sz w:val="28"/>
          <w:szCs w:val="28"/>
        </w:rPr>
      </w:pPr>
      <w:r>
        <w:rPr>
          <w:rFonts w:hint="eastAsia" w:ascii="仿宋" w:hAnsi="仿宋" w:eastAsia="仿宋"/>
          <w:color w:val="000000"/>
          <w:sz w:val="28"/>
          <w:szCs w:val="28"/>
        </w:rPr>
        <w:t>考察合格者在衡阳教育信息网（</w:t>
      </w:r>
      <w:r>
        <w:rPr>
          <w:rFonts w:ascii="仿宋" w:hAnsi="仿宋" w:eastAsia="仿宋"/>
          <w:color w:val="000000"/>
          <w:sz w:val="28"/>
          <w:szCs w:val="28"/>
        </w:rPr>
        <w:t>http://www.hhyedu.com.cn</w:t>
      </w:r>
      <w:r>
        <w:rPr>
          <w:rFonts w:hint="eastAsia" w:ascii="仿宋" w:hAnsi="仿宋" w:eastAsia="仿宋"/>
          <w:color w:val="000000"/>
          <w:sz w:val="28"/>
          <w:szCs w:val="28"/>
        </w:rPr>
        <w:t>）和衡阳市人力资源社会保障网（</w:t>
      </w:r>
      <w:r>
        <w:rPr>
          <w:rFonts w:ascii="仿宋" w:hAnsi="仿宋" w:eastAsia="仿宋"/>
          <w:color w:val="000000"/>
          <w:sz w:val="28"/>
          <w:szCs w:val="28"/>
        </w:rPr>
        <w:t>http://www.hy12333.gov.cn</w:t>
      </w:r>
      <w:r>
        <w:rPr>
          <w:rFonts w:hint="eastAsia" w:ascii="仿宋" w:hAnsi="仿宋" w:eastAsia="仿宋"/>
          <w:color w:val="000000"/>
          <w:sz w:val="28"/>
          <w:szCs w:val="28"/>
        </w:rPr>
        <w:t>）及衡阳市</w:t>
      </w:r>
      <w:r>
        <w:rPr>
          <w:rFonts w:hint="eastAsia" w:ascii="仿宋" w:hAnsi="仿宋" w:eastAsia="仿宋"/>
          <w:color w:val="000000"/>
          <w:sz w:val="28"/>
          <w:szCs w:val="28"/>
          <w:lang w:eastAsia="zh-CN"/>
        </w:rPr>
        <w:t>特殊教育学校</w:t>
      </w:r>
      <w:r>
        <w:rPr>
          <w:rFonts w:hint="eastAsia" w:ascii="仿宋" w:hAnsi="仿宋" w:eastAsia="仿宋"/>
          <w:color w:val="000000"/>
          <w:sz w:val="28"/>
          <w:szCs w:val="28"/>
        </w:rPr>
        <w:t>校园网（</w:t>
      </w:r>
      <w:r>
        <w:rPr>
          <w:rFonts w:ascii="仿宋" w:hAnsi="仿宋" w:eastAsia="仿宋"/>
          <w:color w:val="000000"/>
          <w:sz w:val="28"/>
          <w:szCs w:val="28"/>
        </w:rPr>
        <w:t>http://www.hystsjyxx.cn</w:t>
      </w:r>
      <w:r>
        <w:rPr>
          <w:rFonts w:hint="eastAsia" w:ascii="仿宋" w:hAnsi="仿宋" w:eastAsia="仿宋"/>
          <w:color w:val="000000"/>
          <w:sz w:val="28"/>
          <w:szCs w:val="28"/>
        </w:rPr>
        <w:t>）上公示，公示期为</w:t>
      </w:r>
      <w:r>
        <w:rPr>
          <w:rFonts w:ascii="仿宋" w:hAnsi="仿宋" w:eastAsia="仿宋"/>
          <w:color w:val="000000"/>
          <w:sz w:val="28"/>
          <w:szCs w:val="28"/>
        </w:rPr>
        <w:t>7</w:t>
      </w:r>
      <w:r>
        <w:rPr>
          <w:rFonts w:hint="eastAsia" w:ascii="仿宋" w:hAnsi="仿宋" w:eastAsia="仿宋"/>
          <w:color w:val="000000"/>
          <w:sz w:val="28"/>
          <w:szCs w:val="28"/>
        </w:rPr>
        <w:t>个工作日。公示无异议的，经审定，即确定为聘用人员，签订聘用合同，列入全额拨款事业编制，参加岗前培训。此次公开招聘的聘用人员自到招聘单位报到上岗之日起享受相应工资福利待遇，聘用人员原则上须在衡阳市特殊教育学校工作服务五年以上方可申请调动。聘用人员试用期为</w:t>
      </w:r>
      <w:r>
        <w:rPr>
          <w:rFonts w:hint="eastAsia" w:ascii="仿宋" w:hAnsi="仿宋" w:eastAsia="仿宋"/>
          <w:color w:val="000000"/>
          <w:sz w:val="28"/>
          <w:szCs w:val="28"/>
          <w:lang w:val="en-US" w:eastAsia="zh-CN"/>
        </w:rPr>
        <w:t>12个月</w:t>
      </w:r>
      <w:r>
        <w:rPr>
          <w:rFonts w:hint="eastAsia" w:ascii="仿宋" w:hAnsi="仿宋" w:eastAsia="仿宋"/>
          <w:color w:val="000000"/>
          <w:sz w:val="28"/>
          <w:szCs w:val="28"/>
        </w:rPr>
        <w:t>。试用期满考核不合格者，取消聘用资格。</w:t>
      </w:r>
    </w:p>
    <w:p w14:paraId="190B62D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hint="eastAsia" w:ascii="仿宋" w:hAnsi="仿宋" w:eastAsia="仿宋"/>
          <w:color w:val="000000"/>
          <w:sz w:val="28"/>
          <w:szCs w:val="28"/>
        </w:rPr>
      </w:pPr>
      <w:r>
        <w:rPr>
          <w:rFonts w:hint="eastAsia" w:ascii="仿宋" w:hAnsi="仿宋" w:eastAsia="仿宋"/>
          <w:color w:val="000000"/>
          <w:sz w:val="28"/>
          <w:szCs w:val="28"/>
        </w:rPr>
        <w:t>五、衡阳市特殊教育学校地址及联系方式</w:t>
      </w:r>
    </w:p>
    <w:p w14:paraId="5DFE67D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hint="eastAsia" w:ascii="仿宋" w:hAnsi="仿宋" w:eastAsia="仿宋"/>
          <w:color w:val="000000"/>
          <w:sz w:val="28"/>
          <w:szCs w:val="28"/>
        </w:rPr>
      </w:pPr>
      <w:r>
        <w:rPr>
          <w:rFonts w:hint="eastAsia" w:ascii="仿宋" w:hAnsi="仿宋" w:eastAsia="仿宋"/>
          <w:color w:val="000000"/>
          <w:sz w:val="28"/>
          <w:szCs w:val="28"/>
        </w:rPr>
        <w:t>学校地址：湖南省衡阳市珠晖区勤俭里1号</w:t>
      </w:r>
    </w:p>
    <w:p w14:paraId="0AC179D6">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hint="eastAsia" w:ascii="仿宋" w:hAnsi="仿宋" w:eastAsia="仿宋"/>
          <w:color w:val="000000"/>
          <w:sz w:val="28"/>
          <w:szCs w:val="28"/>
        </w:rPr>
      </w:pPr>
      <w:r>
        <w:rPr>
          <w:rFonts w:hint="eastAsia" w:ascii="仿宋" w:hAnsi="仿宋" w:eastAsia="仿宋"/>
          <w:color w:val="000000"/>
          <w:sz w:val="28"/>
          <w:szCs w:val="28"/>
        </w:rPr>
        <w:t>学校网址：</w:t>
      </w:r>
      <w:r>
        <w:rPr>
          <w:rFonts w:hint="eastAsia" w:ascii="仿宋" w:hAnsi="仿宋" w:eastAsia="仿宋"/>
          <w:color w:val="000000"/>
          <w:sz w:val="28"/>
          <w:szCs w:val="28"/>
        </w:rPr>
        <w:fldChar w:fldCharType="begin"/>
      </w:r>
      <w:r>
        <w:rPr>
          <w:rFonts w:hint="eastAsia" w:ascii="仿宋" w:hAnsi="仿宋" w:eastAsia="仿宋"/>
          <w:color w:val="000000"/>
          <w:sz w:val="28"/>
          <w:szCs w:val="28"/>
        </w:rPr>
        <w:instrText xml:space="preserve"> HYPERLINK "http://www.hystsjyxx.com" </w:instrText>
      </w:r>
      <w:r>
        <w:rPr>
          <w:rFonts w:hint="eastAsia" w:ascii="仿宋" w:hAnsi="仿宋" w:eastAsia="仿宋"/>
          <w:color w:val="000000"/>
          <w:sz w:val="28"/>
          <w:szCs w:val="28"/>
        </w:rPr>
        <w:fldChar w:fldCharType="separate"/>
      </w:r>
      <w:r>
        <w:rPr>
          <w:rFonts w:hint="eastAsia" w:ascii="仿宋" w:hAnsi="仿宋" w:eastAsia="仿宋"/>
          <w:color w:val="000000"/>
          <w:sz w:val="28"/>
          <w:szCs w:val="28"/>
        </w:rPr>
        <w:t>http://www.hystsjyxx.cn</w:t>
      </w:r>
      <w:r>
        <w:rPr>
          <w:rFonts w:hint="eastAsia" w:ascii="仿宋" w:hAnsi="仿宋" w:eastAsia="仿宋"/>
          <w:color w:val="000000"/>
          <w:sz w:val="28"/>
          <w:szCs w:val="28"/>
        </w:rPr>
        <w:fldChar w:fldCharType="end"/>
      </w:r>
    </w:p>
    <w:p w14:paraId="563BE9BB">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hint="eastAsia" w:ascii="仿宋" w:hAnsi="仿宋" w:eastAsia="仿宋"/>
          <w:color w:val="000000"/>
          <w:sz w:val="28"/>
          <w:szCs w:val="28"/>
        </w:rPr>
      </w:pPr>
      <w:r>
        <w:rPr>
          <w:rFonts w:hint="eastAsia" w:ascii="仿宋" w:hAnsi="仿宋" w:eastAsia="仿宋"/>
          <w:color w:val="000000"/>
          <w:sz w:val="28"/>
          <w:szCs w:val="28"/>
        </w:rPr>
        <w:t>联系部门：衡阳市特殊教育学校办公室    邮编：421002</w:t>
      </w:r>
    </w:p>
    <w:p w14:paraId="399A94C1">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hint="eastAsia" w:ascii="仿宋" w:hAnsi="仿宋" w:eastAsia="仿宋"/>
          <w:color w:val="000000"/>
          <w:sz w:val="28"/>
          <w:szCs w:val="28"/>
        </w:rPr>
      </w:pPr>
      <w:r>
        <w:rPr>
          <w:rFonts w:hint="eastAsia" w:ascii="仿宋" w:hAnsi="仿宋" w:eastAsia="仿宋"/>
          <w:color w:val="000000"/>
          <w:sz w:val="28"/>
          <w:szCs w:val="28"/>
        </w:rPr>
        <w:t>联系电话： 0734—3123863</w:t>
      </w:r>
    </w:p>
    <w:p w14:paraId="36745CC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hint="eastAsia" w:ascii="仿宋" w:hAnsi="仿宋" w:eastAsia="仿宋"/>
          <w:color w:val="000000"/>
          <w:sz w:val="28"/>
          <w:szCs w:val="28"/>
        </w:rPr>
      </w:pPr>
      <w:r>
        <w:rPr>
          <w:rFonts w:hint="eastAsia" w:ascii="仿宋" w:hAnsi="仿宋" w:eastAsia="仿宋"/>
          <w:color w:val="000000"/>
          <w:sz w:val="28"/>
          <w:szCs w:val="28"/>
        </w:rPr>
        <w:t>联 系 人：黄春华</w:t>
      </w:r>
    </w:p>
    <w:p w14:paraId="6B0E952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hint="eastAsia" w:ascii="仿宋" w:hAnsi="仿宋" w:eastAsia="仿宋"/>
          <w:color w:val="000000"/>
          <w:sz w:val="28"/>
          <w:szCs w:val="28"/>
        </w:rPr>
      </w:pPr>
      <w:r>
        <w:rPr>
          <w:rFonts w:hint="eastAsia" w:ascii="仿宋" w:hAnsi="仿宋" w:eastAsia="仿宋"/>
          <w:color w:val="000000"/>
          <w:sz w:val="28"/>
          <w:szCs w:val="28"/>
        </w:rPr>
        <w:t>六、本次招聘在衡阳市公开招聘教师工作领导小组的领导下进行。由衡阳市纪委、衡阳市人社局、衡阳市教育局、衡阳市纪委驻衡阳市教育局纪检组等相关部门进行现场指导和监督，对违反公开招聘纪律的，按有关规定追究责任。</w:t>
      </w:r>
    </w:p>
    <w:p w14:paraId="0C30AD1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hint="eastAsia" w:ascii="仿宋" w:hAnsi="仿宋" w:eastAsia="仿宋"/>
          <w:color w:val="000000"/>
          <w:sz w:val="28"/>
          <w:szCs w:val="28"/>
        </w:rPr>
      </w:pPr>
      <w:r>
        <w:rPr>
          <w:rFonts w:hint="eastAsia" w:ascii="仿宋" w:hAnsi="仿宋" w:eastAsia="仿宋"/>
          <w:color w:val="000000"/>
          <w:sz w:val="28"/>
          <w:szCs w:val="28"/>
        </w:rPr>
        <w:t>监督电话：</w:t>
      </w:r>
    </w:p>
    <w:p w14:paraId="48D6F6F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hint="eastAsia" w:ascii="仿宋" w:hAnsi="仿宋" w:eastAsia="仿宋"/>
          <w:color w:val="000000"/>
          <w:sz w:val="28"/>
          <w:szCs w:val="28"/>
        </w:rPr>
      </w:pPr>
      <w:r>
        <w:rPr>
          <w:rFonts w:hint="eastAsia" w:ascii="仿宋" w:hAnsi="仿宋" w:eastAsia="仿宋"/>
          <w:color w:val="000000"/>
          <w:sz w:val="28"/>
          <w:szCs w:val="28"/>
        </w:rPr>
        <w:t>衡阳市纪委党风政风廉政室 0734-8866630</w:t>
      </w:r>
    </w:p>
    <w:p w14:paraId="3EECAC1F">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hint="eastAsia" w:ascii="仿宋" w:hAnsi="仿宋" w:eastAsia="仿宋"/>
          <w:color w:val="000000"/>
          <w:sz w:val="28"/>
          <w:szCs w:val="28"/>
        </w:rPr>
      </w:pPr>
      <w:r>
        <w:rPr>
          <w:rFonts w:hint="eastAsia" w:ascii="仿宋" w:hAnsi="仿宋" w:eastAsia="仿宋"/>
          <w:color w:val="000000"/>
          <w:sz w:val="28"/>
          <w:szCs w:val="28"/>
        </w:rPr>
        <w:t>衡阳市纪委驻衡阳市教育局纪检组 0734-8811350</w:t>
      </w:r>
    </w:p>
    <w:p w14:paraId="1D2F8C6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hint="eastAsia" w:ascii="仿宋" w:hAnsi="仿宋" w:eastAsia="仿宋"/>
          <w:color w:val="000000"/>
          <w:sz w:val="28"/>
          <w:szCs w:val="28"/>
        </w:rPr>
      </w:pPr>
      <w:r>
        <w:rPr>
          <w:rFonts w:hint="eastAsia" w:ascii="仿宋" w:hAnsi="仿宋" w:eastAsia="仿宋"/>
          <w:color w:val="000000"/>
          <w:sz w:val="28"/>
          <w:szCs w:val="28"/>
        </w:rPr>
        <w:t>衡阳市人社局事业单位管理科 0734-2896692</w:t>
      </w:r>
    </w:p>
    <w:p w14:paraId="0AA649B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hint="eastAsia" w:ascii="仿宋" w:hAnsi="仿宋" w:eastAsia="仿宋"/>
          <w:color w:val="000000"/>
          <w:sz w:val="28"/>
          <w:szCs w:val="28"/>
        </w:rPr>
      </w:pPr>
      <w:r>
        <w:rPr>
          <w:rFonts w:hint="eastAsia" w:ascii="仿宋" w:hAnsi="仿宋" w:eastAsia="仿宋"/>
          <w:color w:val="000000"/>
          <w:sz w:val="28"/>
          <w:szCs w:val="28"/>
        </w:rPr>
        <w:t>衡阳市教育局组织人事科 0734-8811312</w:t>
      </w:r>
    </w:p>
    <w:p w14:paraId="7882BAE3">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right"/>
        <w:textAlignment w:val="auto"/>
        <w:outlineLvl w:val="9"/>
        <w:rPr>
          <w:rFonts w:hint="eastAsia" w:ascii="仿宋" w:hAnsi="仿宋" w:eastAsia="仿宋"/>
          <w:color w:val="000000"/>
          <w:sz w:val="28"/>
          <w:szCs w:val="28"/>
          <w:lang w:eastAsia="zh-CN"/>
        </w:rPr>
      </w:pPr>
      <w:r>
        <w:rPr>
          <w:rFonts w:hint="eastAsia" w:ascii="仿宋" w:hAnsi="仿宋" w:eastAsia="仿宋"/>
          <w:color w:val="000000"/>
          <w:sz w:val="28"/>
          <w:szCs w:val="28"/>
        </w:rPr>
        <w:t>衡阳市</w:t>
      </w:r>
      <w:r>
        <w:rPr>
          <w:rFonts w:hint="eastAsia" w:ascii="仿宋" w:hAnsi="仿宋" w:eastAsia="仿宋"/>
          <w:color w:val="000000"/>
          <w:sz w:val="28"/>
          <w:szCs w:val="28"/>
          <w:lang w:eastAsia="zh-CN"/>
        </w:rPr>
        <w:t>特殊教育学校</w:t>
      </w:r>
    </w:p>
    <w:p w14:paraId="6ED359A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right"/>
        <w:textAlignment w:val="auto"/>
        <w:outlineLvl w:val="9"/>
        <w:rPr>
          <w:rFonts w:hint="eastAsia" w:ascii="仿宋" w:hAnsi="仿宋" w:eastAsia="仿宋"/>
          <w:color w:val="000000"/>
          <w:sz w:val="28"/>
          <w:szCs w:val="28"/>
        </w:rPr>
      </w:pPr>
      <w:r>
        <w:rPr>
          <w:rFonts w:hint="eastAsia" w:ascii="仿宋" w:hAnsi="仿宋" w:eastAsia="仿宋"/>
          <w:color w:val="000000"/>
          <w:sz w:val="28"/>
          <w:szCs w:val="28"/>
        </w:rPr>
        <w:t>201</w:t>
      </w:r>
      <w:r>
        <w:rPr>
          <w:rFonts w:hint="eastAsia" w:ascii="仿宋" w:hAnsi="仿宋" w:eastAsia="仿宋"/>
          <w:color w:val="000000"/>
          <w:sz w:val="28"/>
          <w:szCs w:val="28"/>
          <w:lang w:val="en-US" w:eastAsia="zh-CN"/>
        </w:rPr>
        <w:t>8</w:t>
      </w:r>
      <w:r>
        <w:rPr>
          <w:rFonts w:hint="eastAsia" w:ascii="仿宋" w:hAnsi="仿宋" w:eastAsia="仿宋"/>
          <w:color w:val="000000"/>
          <w:sz w:val="28"/>
          <w:szCs w:val="28"/>
        </w:rPr>
        <w:t>年1月</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日</w:t>
      </w:r>
    </w:p>
    <w:p w14:paraId="0B7D175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left"/>
        <w:textAlignment w:val="auto"/>
        <w:outlineLvl w:val="9"/>
        <w:rPr>
          <w:rFonts w:hint="eastAsia" w:ascii="仿宋" w:hAnsi="仿宋" w:eastAsia="仿宋"/>
          <w:color w:val="000000"/>
          <w:sz w:val="24"/>
          <w:szCs w:val="24"/>
        </w:rPr>
      </w:pPr>
    </w:p>
    <w:p w14:paraId="723A00D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left"/>
        <w:textAlignment w:val="auto"/>
        <w:outlineLvl w:val="9"/>
        <w:rPr>
          <w:rFonts w:hint="eastAsia" w:ascii="仿宋" w:hAnsi="仿宋" w:eastAsia="仿宋"/>
          <w:color w:val="000000"/>
          <w:sz w:val="24"/>
          <w:szCs w:val="24"/>
        </w:rPr>
      </w:pPr>
    </w:p>
    <w:p w14:paraId="0FDDD2BB">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left"/>
        <w:textAlignment w:val="auto"/>
        <w:outlineLvl w:val="9"/>
        <w:rPr>
          <w:rFonts w:hint="eastAsia" w:ascii="仿宋" w:hAnsi="仿宋" w:eastAsia="仿宋"/>
          <w:color w:val="000000"/>
          <w:sz w:val="24"/>
          <w:szCs w:val="24"/>
        </w:rPr>
      </w:pPr>
      <w:r>
        <w:rPr>
          <w:rFonts w:hint="eastAsia" w:ascii="仿宋" w:hAnsi="仿宋" w:eastAsia="仿宋"/>
          <w:color w:val="000000"/>
          <w:sz w:val="24"/>
          <w:szCs w:val="24"/>
        </w:rPr>
        <w:t>附件：</w:t>
      </w:r>
    </w:p>
    <w:tbl>
      <w:tblPr>
        <w:tblStyle w:val="5"/>
        <w:tblW w:w="96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57"/>
        <w:gridCol w:w="1356"/>
        <w:gridCol w:w="807"/>
        <w:gridCol w:w="1356"/>
        <w:gridCol w:w="851"/>
        <w:gridCol w:w="851"/>
        <w:gridCol w:w="1106"/>
        <w:gridCol w:w="2058"/>
      </w:tblGrid>
      <w:tr w14:paraId="4169F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9642" w:type="dxa"/>
            <w:gridSpan w:val="8"/>
            <w:shd w:val="clear" w:color="auto" w:fill="auto"/>
            <w:vAlign w:val="center"/>
          </w:tcPr>
          <w:p w14:paraId="7D9B3442">
            <w:pPr>
              <w:keepNext w:val="0"/>
              <w:keepLines w:val="0"/>
              <w:widowControl/>
              <w:suppressLineNumbers w:val="0"/>
              <w:jc w:val="center"/>
              <w:textAlignment w:val="center"/>
              <w:rPr>
                <w:rFonts w:ascii="黑体" w:hAnsi="宋体" w:eastAsia="黑体" w:cs="黑体"/>
                <w:i w:val="0"/>
                <w:color w:val="000000"/>
                <w:sz w:val="34"/>
                <w:szCs w:val="34"/>
                <w:u w:val="none"/>
              </w:rPr>
            </w:pPr>
            <w:r>
              <w:rPr>
                <w:rFonts w:hint="eastAsia" w:ascii="黑体" w:hAnsi="宋体" w:eastAsia="黑体" w:cs="黑体"/>
                <w:i w:val="0"/>
                <w:color w:val="000000"/>
                <w:kern w:val="0"/>
                <w:sz w:val="34"/>
                <w:szCs w:val="34"/>
                <w:u w:val="none"/>
                <w:lang w:val="en-US" w:eastAsia="zh-CN" w:bidi="ar"/>
              </w:rPr>
              <w:t>衡阳市特殊教育学校公开招聘2018届毕业生报名登记表</w:t>
            </w:r>
          </w:p>
        </w:tc>
      </w:tr>
      <w:tr w14:paraId="420F7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6478" w:type="dxa"/>
            <w:gridSpan w:val="6"/>
            <w:tcBorders>
              <w:bottom w:val="single" w:color="000000" w:sz="4" w:space="0"/>
            </w:tcBorders>
            <w:shd w:val="clear" w:color="auto" w:fill="auto"/>
            <w:vAlign w:val="center"/>
          </w:tcPr>
          <w:p w14:paraId="6648428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报考岗位：_________________________  </w:t>
            </w:r>
          </w:p>
        </w:tc>
        <w:tc>
          <w:tcPr>
            <w:tcW w:w="3164" w:type="dxa"/>
            <w:gridSpan w:val="2"/>
            <w:tcBorders>
              <w:bottom w:val="single" w:color="000000" w:sz="4" w:space="0"/>
            </w:tcBorders>
            <w:shd w:val="clear" w:color="auto" w:fill="auto"/>
            <w:vAlign w:val="center"/>
          </w:tcPr>
          <w:p w14:paraId="34A717E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报名序号： ________</w:t>
            </w:r>
            <w:r>
              <w:rPr>
                <w:rStyle w:val="11"/>
                <w:lang w:val="en-US" w:eastAsia="zh-CN" w:bidi="ar"/>
              </w:rPr>
              <w:t xml:space="preserve">（不填）       </w:t>
            </w:r>
          </w:p>
        </w:tc>
      </w:tr>
      <w:tr w14:paraId="75124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9642" w:type="dxa"/>
            <w:gridSpan w:val="8"/>
            <w:tcBorders>
              <w:top w:val="single" w:color="000000" w:sz="4" w:space="0"/>
              <w:left w:val="single" w:color="000000" w:sz="4" w:space="0"/>
              <w:right w:val="single" w:color="000000" w:sz="4" w:space="0"/>
            </w:tcBorders>
            <w:shd w:val="clear" w:color="auto" w:fill="auto"/>
            <w:vAlign w:val="center"/>
          </w:tcPr>
          <w:p w14:paraId="1F2264F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应聘人员承诺：</w:t>
            </w:r>
          </w:p>
        </w:tc>
      </w:tr>
      <w:tr w14:paraId="437CB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9642" w:type="dxa"/>
            <w:gridSpan w:val="8"/>
            <w:vMerge w:val="restart"/>
            <w:tcBorders>
              <w:left w:val="single" w:color="000000" w:sz="4" w:space="0"/>
              <w:right w:val="single" w:color="000000" w:sz="4" w:space="0"/>
            </w:tcBorders>
            <w:shd w:val="clear" w:color="auto" w:fill="auto"/>
            <w:vAlign w:val="center"/>
          </w:tcPr>
          <w:p w14:paraId="5CFC89E3">
            <w:pPr>
              <w:keepNext w:val="0"/>
              <w:keepLines w:val="0"/>
              <w:widowControl/>
              <w:suppressLineNumbers w:val="0"/>
              <w:jc w:val="left"/>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 xml:space="preserve">     我已仔细阅读衡阳市特殊教育学校公开招聘2018届毕业生简章，理解其内容。我郑重承诺：本人所填报的所有信息真实准确有效，符合招聘岗位所需的资格条件，并自觉遵守招聘各项规定，诚实守信，严守纪律，认真履行应聘人员的义务。对因所填报信息不实或违反有关纪律规定或电话电子邮件联系不上所造成的后果，本人自愿承担相应责任。</w:t>
            </w:r>
          </w:p>
        </w:tc>
      </w:tr>
      <w:tr w14:paraId="201C1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0" w:hRule="atLeast"/>
        </w:trPr>
        <w:tc>
          <w:tcPr>
            <w:tcW w:w="9642" w:type="dxa"/>
            <w:gridSpan w:val="8"/>
            <w:vMerge w:val="continue"/>
            <w:tcBorders>
              <w:left w:val="single" w:color="000000" w:sz="4" w:space="0"/>
              <w:right w:val="single" w:color="000000" w:sz="4" w:space="0"/>
            </w:tcBorders>
            <w:shd w:val="clear" w:color="auto" w:fill="auto"/>
            <w:vAlign w:val="center"/>
          </w:tcPr>
          <w:p w14:paraId="32CD8F31">
            <w:pPr>
              <w:jc w:val="left"/>
              <w:rPr>
                <w:rFonts w:hint="eastAsia" w:ascii="黑体" w:hAnsi="宋体" w:eastAsia="黑体" w:cs="黑体"/>
                <w:i w:val="0"/>
                <w:color w:val="000000"/>
                <w:sz w:val="24"/>
                <w:szCs w:val="24"/>
                <w:u w:val="none"/>
              </w:rPr>
            </w:pPr>
          </w:p>
        </w:tc>
      </w:tr>
      <w:tr w14:paraId="36C6B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642" w:type="dxa"/>
            <w:gridSpan w:val="8"/>
            <w:tcBorders>
              <w:left w:val="single" w:color="000000" w:sz="4" w:space="0"/>
              <w:right w:val="single" w:color="000000" w:sz="4" w:space="0"/>
            </w:tcBorders>
            <w:shd w:val="clear" w:color="auto" w:fill="auto"/>
            <w:vAlign w:val="center"/>
          </w:tcPr>
          <w:p w14:paraId="395209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应聘人签名：</w:t>
            </w:r>
          </w:p>
        </w:tc>
      </w:tr>
      <w:tr w14:paraId="428FE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642" w:type="dxa"/>
            <w:gridSpan w:val="8"/>
            <w:tcBorders>
              <w:left w:val="single" w:color="000000" w:sz="4" w:space="0"/>
              <w:bottom w:val="single" w:color="000000" w:sz="4" w:space="0"/>
              <w:right w:val="single" w:color="000000" w:sz="4" w:space="0"/>
            </w:tcBorders>
            <w:shd w:val="clear" w:color="auto" w:fill="auto"/>
            <w:vAlign w:val="center"/>
          </w:tcPr>
          <w:p w14:paraId="2BECA30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年    月    日</w:t>
            </w:r>
          </w:p>
        </w:tc>
      </w:tr>
      <w:tr w14:paraId="0DF07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C6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姓 名</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CA42">
            <w:pPr>
              <w:jc w:val="center"/>
              <w:rPr>
                <w:rFonts w:hint="eastAsia" w:ascii="宋体" w:hAnsi="宋体" w:eastAsia="宋体" w:cs="宋体"/>
                <w:i w:val="0"/>
                <w:color w:val="000000"/>
                <w:sz w:val="24"/>
                <w:szCs w:val="24"/>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30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性 别</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48DE">
            <w:pPr>
              <w:rPr>
                <w:rFonts w:hint="eastAsia" w:ascii="宋体" w:hAnsi="宋体" w:eastAsia="宋体" w:cs="宋体"/>
                <w:i w:val="0"/>
                <w:color w:val="000000"/>
                <w:sz w:val="24"/>
                <w:szCs w:val="24"/>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13C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出生  年月</w:t>
            </w:r>
          </w:p>
        </w:tc>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63073">
            <w:pPr>
              <w:jc w:val="center"/>
              <w:rPr>
                <w:rFonts w:hint="eastAsia" w:ascii="宋体" w:hAnsi="宋体" w:eastAsia="宋体" w:cs="宋体"/>
                <w:i w:val="0"/>
                <w:color w:val="000000"/>
                <w:sz w:val="24"/>
                <w:szCs w:val="24"/>
                <w:u w:val="none"/>
              </w:rPr>
            </w:pPr>
          </w:p>
        </w:tc>
        <w:tc>
          <w:tcPr>
            <w:tcW w:w="2058" w:type="dxa"/>
            <w:tcBorders>
              <w:top w:val="single" w:color="000000" w:sz="4" w:space="0"/>
              <w:left w:val="single" w:color="000000" w:sz="4" w:space="0"/>
              <w:right w:val="single" w:color="000000" w:sz="4" w:space="0"/>
            </w:tcBorders>
            <w:shd w:val="clear" w:color="auto" w:fill="auto"/>
            <w:vAlign w:val="center"/>
          </w:tcPr>
          <w:p w14:paraId="7899D33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贴相片处</w:t>
            </w:r>
          </w:p>
        </w:tc>
      </w:tr>
      <w:tr w14:paraId="42FE4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01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政治面貌</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91CD">
            <w:pPr>
              <w:jc w:val="center"/>
              <w:rPr>
                <w:rFonts w:hint="eastAsia" w:ascii="宋体" w:hAnsi="宋体" w:eastAsia="宋体" w:cs="宋体"/>
                <w:i w:val="0"/>
                <w:color w:val="000000"/>
                <w:sz w:val="24"/>
                <w:szCs w:val="24"/>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BE1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民族</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5924">
            <w:pPr>
              <w:rPr>
                <w:rFonts w:hint="eastAsia" w:ascii="宋体" w:hAnsi="宋体" w:eastAsia="宋体" w:cs="宋体"/>
                <w:i w:val="0"/>
                <w:color w:val="000000"/>
                <w:sz w:val="24"/>
                <w:szCs w:val="24"/>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BB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籍贯</w:t>
            </w:r>
          </w:p>
        </w:tc>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A61DE">
            <w:pPr>
              <w:jc w:val="center"/>
              <w:rPr>
                <w:rFonts w:hint="eastAsia" w:ascii="宋体" w:hAnsi="宋体" w:eastAsia="宋体" w:cs="宋体"/>
                <w:i w:val="0"/>
                <w:color w:val="000000"/>
                <w:sz w:val="24"/>
                <w:szCs w:val="24"/>
                <w:u w:val="none"/>
              </w:rPr>
            </w:pPr>
          </w:p>
        </w:tc>
        <w:tc>
          <w:tcPr>
            <w:tcW w:w="2058" w:type="dxa"/>
            <w:tcBorders>
              <w:right w:val="single" w:color="000000" w:sz="4" w:space="0"/>
            </w:tcBorders>
            <w:shd w:val="clear" w:color="auto" w:fill="auto"/>
            <w:vAlign w:val="center"/>
          </w:tcPr>
          <w:p w14:paraId="60013F2D">
            <w:pPr>
              <w:jc w:val="center"/>
              <w:rPr>
                <w:rFonts w:hint="eastAsia" w:ascii="宋体" w:hAnsi="宋体" w:eastAsia="宋体" w:cs="宋体"/>
                <w:i w:val="0"/>
                <w:color w:val="000000"/>
                <w:sz w:val="24"/>
                <w:szCs w:val="24"/>
                <w:u w:val="none"/>
              </w:rPr>
            </w:pPr>
          </w:p>
        </w:tc>
      </w:tr>
      <w:tr w14:paraId="71B75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trPr>
        <w:tc>
          <w:tcPr>
            <w:tcW w:w="1257" w:type="dxa"/>
            <w:vMerge w:val="restart"/>
            <w:tcBorders>
              <w:left w:val="single" w:color="000000" w:sz="4" w:space="0"/>
              <w:bottom w:val="single" w:color="000000" w:sz="4" w:space="0"/>
              <w:right w:val="single" w:color="000000" w:sz="4" w:space="0"/>
            </w:tcBorders>
            <w:shd w:val="clear" w:color="auto" w:fill="auto"/>
            <w:vAlign w:val="center"/>
          </w:tcPr>
          <w:p w14:paraId="4EFA37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 历  （类别）</w:t>
            </w:r>
          </w:p>
        </w:tc>
        <w:tc>
          <w:tcPr>
            <w:tcW w:w="1356" w:type="dxa"/>
            <w:vMerge w:val="restart"/>
            <w:tcBorders>
              <w:left w:val="single" w:color="000000" w:sz="4" w:space="0"/>
              <w:bottom w:val="single" w:color="000000" w:sz="4" w:space="0"/>
              <w:right w:val="single" w:color="000000" w:sz="4" w:space="0"/>
            </w:tcBorders>
            <w:shd w:val="clear" w:color="auto" w:fill="auto"/>
            <w:vAlign w:val="center"/>
          </w:tcPr>
          <w:p w14:paraId="110CEDF5">
            <w:pPr>
              <w:jc w:val="center"/>
              <w:rPr>
                <w:rFonts w:hint="eastAsia" w:ascii="宋体" w:hAnsi="宋体" w:eastAsia="宋体" w:cs="宋体"/>
                <w:i w:val="0"/>
                <w:color w:val="000000"/>
                <w:sz w:val="24"/>
                <w:szCs w:val="24"/>
                <w:u w:val="none"/>
              </w:rPr>
            </w:pPr>
          </w:p>
        </w:tc>
        <w:tc>
          <w:tcPr>
            <w:tcW w:w="2163" w:type="dxa"/>
            <w:gridSpan w:val="2"/>
            <w:tcBorders>
              <w:left w:val="single" w:color="000000" w:sz="4" w:space="0"/>
              <w:bottom w:val="single" w:color="000000" w:sz="4" w:space="0"/>
              <w:right w:val="single" w:color="000000" w:sz="4" w:space="0"/>
            </w:tcBorders>
            <w:shd w:val="clear" w:color="auto" w:fill="auto"/>
            <w:vAlign w:val="center"/>
          </w:tcPr>
          <w:p w14:paraId="0E5939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毕业院校     </w:t>
            </w:r>
          </w:p>
        </w:tc>
        <w:tc>
          <w:tcPr>
            <w:tcW w:w="2808" w:type="dxa"/>
            <w:gridSpan w:val="3"/>
            <w:tcBorders>
              <w:bottom w:val="single" w:color="000000" w:sz="4" w:space="0"/>
              <w:right w:val="single" w:color="000000" w:sz="4" w:space="0"/>
            </w:tcBorders>
            <w:shd w:val="clear" w:color="auto" w:fill="auto"/>
            <w:vAlign w:val="center"/>
          </w:tcPr>
          <w:p w14:paraId="6858DBC9">
            <w:pPr>
              <w:jc w:val="center"/>
              <w:rPr>
                <w:rFonts w:hint="eastAsia" w:ascii="宋体" w:hAnsi="宋体" w:eastAsia="宋体" w:cs="宋体"/>
                <w:i w:val="0"/>
                <w:color w:val="000000"/>
                <w:sz w:val="24"/>
                <w:szCs w:val="24"/>
                <w:u w:val="none"/>
              </w:rPr>
            </w:pPr>
          </w:p>
        </w:tc>
        <w:tc>
          <w:tcPr>
            <w:tcW w:w="2058" w:type="dxa"/>
            <w:vMerge w:val="restart"/>
            <w:tcBorders>
              <w:left w:val="single" w:color="000000" w:sz="4" w:space="0"/>
              <w:bottom w:val="single" w:color="000000" w:sz="4" w:space="0"/>
              <w:right w:val="single" w:color="000000" w:sz="4" w:space="0"/>
            </w:tcBorders>
            <w:shd w:val="clear" w:color="auto" w:fill="auto"/>
            <w:vAlign w:val="center"/>
          </w:tcPr>
          <w:p w14:paraId="73846E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（资格初审时贴）</w:t>
            </w:r>
          </w:p>
        </w:tc>
      </w:tr>
      <w:tr w14:paraId="6820E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257" w:type="dxa"/>
            <w:vMerge w:val="continue"/>
            <w:tcBorders>
              <w:left w:val="single" w:color="000000" w:sz="4" w:space="0"/>
              <w:bottom w:val="single" w:color="000000" w:sz="4" w:space="0"/>
              <w:right w:val="single" w:color="000000" w:sz="4" w:space="0"/>
            </w:tcBorders>
            <w:shd w:val="clear" w:color="auto" w:fill="auto"/>
            <w:vAlign w:val="center"/>
          </w:tcPr>
          <w:p w14:paraId="48118173">
            <w:pPr>
              <w:jc w:val="center"/>
              <w:rPr>
                <w:rFonts w:hint="eastAsia" w:ascii="宋体" w:hAnsi="宋体" w:eastAsia="宋体" w:cs="宋体"/>
                <w:i w:val="0"/>
                <w:color w:val="000000"/>
                <w:sz w:val="24"/>
                <w:szCs w:val="24"/>
                <w:u w:val="none"/>
              </w:rPr>
            </w:pPr>
          </w:p>
        </w:tc>
        <w:tc>
          <w:tcPr>
            <w:tcW w:w="1356" w:type="dxa"/>
            <w:vMerge w:val="continue"/>
            <w:tcBorders>
              <w:left w:val="single" w:color="000000" w:sz="4" w:space="0"/>
              <w:bottom w:val="single" w:color="000000" w:sz="4" w:space="0"/>
              <w:right w:val="single" w:color="000000" w:sz="4" w:space="0"/>
            </w:tcBorders>
            <w:shd w:val="clear" w:color="auto" w:fill="auto"/>
            <w:vAlign w:val="center"/>
          </w:tcPr>
          <w:p w14:paraId="26AFF295">
            <w:pPr>
              <w:jc w:val="center"/>
              <w:rPr>
                <w:rFonts w:hint="eastAsia" w:ascii="宋体" w:hAnsi="宋体" w:eastAsia="宋体" w:cs="宋体"/>
                <w:i w:val="0"/>
                <w:color w:val="000000"/>
                <w:sz w:val="24"/>
                <w:szCs w:val="24"/>
                <w:u w:val="none"/>
              </w:rPr>
            </w:pP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A4E4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所学专业</w:t>
            </w:r>
          </w:p>
        </w:tc>
        <w:tc>
          <w:tcPr>
            <w:tcW w:w="2808" w:type="dxa"/>
            <w:gridSpan w:val="3"/>
            <w:tcBorders>
              <w:top w:val="single" w:color="000000" w:sz="4" w:space="0"/>
              <w:bottom w:val="single" w:color="000000" w:sz="4" w:space="0"/>
              <w:right w:val="single" w:color="000000" w:sz="4" w:space="0"/>
            </w:tcBorders>
            <w:shd w:val="clear" w:color="auto" w:fill="auto"/>
            <w:vAlign w:val="center"/>
          </w:tcPr>
          <w:p w14:paraId="55B54EBD">
            <w:pPr>
              <w:jc w:val="center"/>
              <w:rPr>
                <w:rFonts w:hint="eastAsia" w:ascii="宋体" w:hAnsi="宋体" w:eastAsia="宋体" w:cs="宋体"/>
                <w:i w:val="0"/>
                <w:color w:val="000000"/>
                <w:sz w:val="24"/>
                <w:szCs w:val="24"/>
                <w:u w:val="none"/>
              </w:rPr>
            </w:pPr>
          </w:p>
        </w:tc>
        <w:tc>
          <w:tcPr>
            <w:tcW w:w="2058" w:type="dxa"/>
            <w:vMerge w:val="continue"/>
            <w:tcBorders>
              <w:left w:val="single" w:color="000000" w:sz="4" w:space="0"/>
              <w:bottom w:val="single" w:color="000000" w:sz="4" w:space="0"/>
              <w:right w:val="single" w:color="000000" w:sz="4" w:space="0"/>
            </w:tcBorders>
            <w:shd w:val="clear" w:color="auto" w:fill="auto"/>
            <w:vAlign w:val="center"/>
          </w:tcPr>
          <w:p w14:paraId="6812661C">
            <w:pPr>
              <w:jc w:val="center"/>
              <w:rPr>
                <w:rFonts w:hint="eastAsia" w:ascii="宋体" w:hAnsi="宋体" w:eastAsia="宋体" w:cs="宋体"/>
                <w:i w:val="0"/>
                <w:color w:val="000000"/>
                <w:sz w:val="22"/>
                <w:szCs w:val="22"/>
                <w:u w:val="none"/>
              </w:rPr>
            </w:pPr>
          </w:p>
        </w:tc>
      </w:tr>
      <w:tr w14:paraId="03562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4272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家庭　　　　住址</w:t>
            </w:r>
          </w:p>
        </w:tc>
        <w:tc>
          <w:tcPr>
            <w:tcW w:w="3519" w:type="dxa"/>
            <w:gridSpan w:val="3"/>
            <w:vMerge w:val="restart"/>
            <w:tcBorders>
              <w:top w:val="single" w:color="000000" w:sz="4" w:space="0"/>
              <w:left w:val="single" w:color="000000" w:sz="4" w:space="0"/>
              <w:bottom w:val="single" w:color="000000" w:sz="4" w:space="0"/>
            </w:tcBorders>
            <w:shd w:val="clear" w:color="auto" w:fill="auto"/>
            <w:vAlign w:val="center"/>
          </w:tcPr>
          <w:p w14:paraId="28BB5299">
            <w:pPr>
              <w:jc w:val="center"/>
              <w:rPr>
                <w:rFonts w:hint="eastAsia" w:ascii="宋体" w:hAnsi="宋体" w:eastAsia="宋体" w:cs="宋体"/>
                <w:i w:val="0"/>
                <w:color w:val="000000"/>
                <w:sz w:val="24"/>
                <w:szCs w:val="24"/>
                <w:u w:val="none"/>
              </w:rPr>
            </w:pP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5FA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3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2AE85">
            <w:pPr>
              <w:jc w:val="center"/>
              <w:rPr>
                <w:rFonts w:hint="eastAsia" w:ascii="宋体" w:hAnsi="宋体" w:eastAsia="宋体" w:cs="宋体"/>
                <w:i w:val="0"/>
                <w:color w:val="000000"/>
                <w:sz w:val="24"/>
                <w:szCs w:val="24"/>
                <w:u w:val="none"/>
              </w:rPr>
            </w:pPr>
          </w:p>
        </w:tc>
      </w:tr>
      <w:tr w14:paraId="10F60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CD3F3">
            <w:pPr>
              <w:jc w:val="center"/>
              <w:rPr>
                <w:rFonts w:hint="eastAsia" w:ascii="宋体" w:hAnsi="宋体" w:eastAsia="宋体" w:cs="宋体"/>
                <w:i w:val="0"/>
                <w:color w:val="000000"/>
                <w:sz w:val="24"/>
                <w:szCs w:val="24"/>
                <w:u w:val="none"/>
              </w:rPr>
            </w:pPr>
          </w:p>
        </w:tc>
        <w:tc>
          <w:tcPr>
            <w:tcW w:w="3519" w:type="dxa"/>
            <w:gridSpan w:val="3"/>
            <w:vMerge w:val="continue"/>
            <w:tcBorders>
              <w:top w:val="single" w:color="000000" w:sz="4" w:space="0"/>
              <w:left w:val="single" w:color="000000" w:sz="4" w:space="0"/>
              <w:bottom w:val="single" w:color="000000" w:sz="4" w:space="0"/>
            </w:tcBorders>
            <w:shd w:val="clear" w:color="auto" w:fill="auto"/>
            <w:vAlign w:val="center"/>
          </w:tcPr>
          <w:p w14:paraId="048651B6">
            <w:pPr>
              <w:jc w:val="center"/>
              <w:rPr>
                <w:rFonts w:hint="eastAsia" w:ascii="宋体" w:hAnsi="宋体" w:eastAsia="宋体" w:cs="宋体"/>
                <w:i w:val="0"/>
                <w:color w:val="000000"/>
                <w:sz w:val="24"/>
                <w:szCs w:val="24"/>
                <w:u w:val="none"/>
              </w:rPr>
            </w:pP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5596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电子邮箱</w:t>
            </w:r>
          </w:p>
        </w:tc>
        <w:tc>
          <w:tcPr>
            <w:tcW w:w="3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AEB18">
            <w:pPr>
              <w:jc w:val="center"/>
              <w:rPr>
                <w:rFonts w:hint="eastAsia" w:ascii="宋体" w:hAnsi="宋体" w:eastAsia="宋体" w:cs="宋体"/>
                <w:i w:val="0"/>
                <w:color w:val="000000"/>
                <w:sz w:val="24"/>
                <w:szCs w:val="24"/>
                <w:u w:val="none"/>
              </w:rPr>
            </w:pPr>
          </w:p>
        </w:tc>
      </w:tr>
      <w:tr w14:paraId="040F1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5" w:hRule="atLeast"/>
        </w:trPr>
        <w:tc>
          <w:tcPr>
            <w:tcW w:w="1257" w:type="dxa"/>
            <w:tcBorders>
              <w:left w:val="single" w:color="000000" w:sz="4" w:space="0"/>
              <w:bottom w:val="single" w:color="000000" w:sz="4" w:space="0"/>
              <w:right w:val="single" w:color="000000" w:sz="4" w:space="0"/>
            </w:tcBorders>
            <w:shd w:val="clear" w:color="auto" w:fill="auto"/>
            <w:vAlign w:val="center"/>
          </w:tcPr>
          <w:p w14:paraId="3AEC4C4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身份证　号  码</w:t>
            </w:r>
          </w:p>
        </w:tc>
        <w:tc>
          <w:tcPr>
            <w:tcW w:w="3519" w:type="dxa"/>
            <w:gridSpan w:val="3"/>
            <w:tcBorders>
              <w:top w:val="single" w:color="000000" w:sz="4" w:space="0"/>
              <w:left w:val="single" w:color="000000" w:sz="4" w:space="0"/>
              <w:bottom w:val="single" w:color="000000" w:sz="4" w:space="0"/>
            </w:tcBorders>
            <w:shd w:val="clear" w:color="auto" w:fill="auto"/>
            <w:vAlign w:val="center"/>
          </w:tcPr>
          <w:p w14:paraId="36433997">
            <w:pPr>
              <w:jc w:val="center"/>
              <w:rPr>
                <w:rFonts w:hint="eastAsia" w:ascii="宋体" w:hAnsi="宋体" w:eastAsia="宋体" w:cs="宋体"/>
                <w:i w:val="0"/>
                <w:color w:val="000000"/>
                <w:sz w:val="24"/>
                <w:szCs w:val="24"/>
                <w:u w:val="none"/>
              </w:rPr>
            </w:pP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BF9E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教师资格证证书号码</w:t>
            </w:r>
          </w:p>
        </w:tc>
        <w:tc>
          <w:tcPr>
            <w:tcW w:w="3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E99D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r>
      <w:tr w14:paraId="0B45F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1"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CF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学习简历</w:t>
            </w:r>
          </w:p>
        </w:tc>
        <w:tc>
          <w:tcPr>
            <w:tcW w:w="8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1834B4">
            <w:pPr>
              <w:jc w:val="center"/>
              <w:rPr>
                <w:rFonts w:hint="eastAsia" w:ascii="宋体" w:hAnsi="宋体" w:eastAsia="宋体" w:cs="宋体"/>
                <w:i w:val="0"/>
                <w:color w:val="000000"/>
                <w:sz w:val="24"/>
                <w:szCs w:val="24"/>
                <w:u w:val="none"/>
              </w:rPr>
            </w:pPr>
          </w:p>
        </w:tc>
      </w:tr>
      <w:tr w14:paraId="337E2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10" w:hRule="atLeast"/>
        </w:trPr>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BF6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初审意见</w:t>
            </w:r>
          </w:p>
        </w:tc>
        <w:tc>
          <w:tcPr>
            <w:tcW w:w="838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14:paraId="25246C9F">
            <w:pPr>
              <w:keepNext w:val="0"/>
              <w:keepLines w:val="0"/>
              <w:widowControl/>
              <w:suppressLineNumbers w:val="0"/>
              <w:jc w:val="center"/>
              <w:textAlignment w:val="bottom"/>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 xml:space="preserve">                                             负责人签名：</w:t>
            </w:r>
          </w:p>
          <w:p w14:paraId="7D3F1EDA">
            <w:pPr>
              <w:keepNext w:val="0"/>
              <w:keepLines w:val="0"/>
              <w:widowControl/>
              <w:suppressLineNumbers w:val="0"/>
              <w:jc w:val="both"/>
              <w:textAlignment w:val="bottom"/>
              <w:rPr>
                <w:rFonts w:hint="eastAsia" w:ascii="宋体" w:hAnsi="宋体" w:cs="宋体"/>
                <w:i w:val="0"/>
                <w:color w:val="000000"/>
                <w:kern w:val="0"/>
                <w:sz w:val="24"/>
                <w:szCs w:val="24"/>
                <w:u w:val="none"/>
                <w:lang w:val="en-US" w:eastAsia="zh-CN" w:bidi="ar"/>
              </w:rPr>
            </w:pPr>
          </w:p>
          <w:p w14:paraId="4680333F">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年    月    日</w:t>
            </w:r>
          </w:p>
        </w:tc>
      </w:tr>
      <w:tr w14:paraId="4E41A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4B68B">
            <w:pPr>
              <w:jc w:val="center"/>
              <w:rPr>
                <w:rFonts w:hint="eastAsia" w:ascii="宋体" w:hAnsi="宋体" w:eastAsia="宋体" w:cs="宋体"/>
                <w:i w:val="0"/>
                <w:color w:val="000000"/>
                <w:sz w:val="24"/>
                <w:szCs w:val="24"/>
                <w:u w:val="none"/>
              </w:rPr>
            </w:pPr>
          </w:p>
        </w:tc>
        <w:tc>
          <w:tcPr>
            <w:tcW w:w="838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78F40FFA">
            <w:pPr>
              <w:jc w:val="center"/>
              <w:rPr>
                <w:rFonts w:hint="eastAsia" w:ascii="宋体" w:hAnsi="宋体" w:eastAsia="宋体" w:cs="宋体"/>
                <w:i w:val="0"/>
                <w:color w:val="000000"/>
                <w:sz w:val="24"/>
                <w:szCs w:val="24"/>
                <w:u w:val="none"/>
              </w:rPr>
            </w:pPr>
          </w:p>
        </w:tc>
      </w:tr>
    </w:tbl>
    <w:p w14:paraId="10D8EAA0">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left"/>
        <w:textAlignment w:val="auto"/>
        <w:outlineLvl w:val="9"/>
        <w:rPr>
          <w:rFonts w:hint="eastAsia" w:ascii="仿宋" w:hAnsi="仿宋" w:eastAsia="仿宋"/>
          <w:color w:val="000000"/>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FE3"/>
    <w:rsid w:val="00003926"/>
    <w:rsid w:val="00016934"/>
    <w:rsid w:val="00041332"/>
    <w:rsid w:val="00042DF9"/>
    <w:rsid w:val="00070069"/>
    <w:rsid w:val="00071367"/>
    <w:rsid w:val="00075524"/>
    <w:rsid w:val="00076D62"/>
    <w:rsid w:val="000F4EEE"/>
    <w:rsid w:val="00117793"/>
    <w:rsid w:val="00122B3E"/>
    <w:rsid w:val="00173F97"/>
    <w:rsid w:val="001D5DE9"/>
    <w:rsid w:val="001D611D"/>
    <w:rsid w:val="00274A7F"/>
    <w:rsid w:val="00293498"/>
    <w:rsid w:val="00294789"/>
    <w:rsid w:val="002B6E0A"/>
    <w:rsid w:val="002E25F8"/>
    <w:rsid w:val="00315433"/>
    <w:rsid w:val="00336957"/>
    <w:rsid w:val="00343483"/>
    <w:rsid w:val="00360DE7"/>
    <w:rsid w:val="003C4B87"/>
    <w:rsid w:val="004116EC"/>
    <w:rsid w:val="00432A22"/>
    <w:rsid w:val="004552B8"/>
    <w:rsid w:val="00461FE3"/>
    <w:rsid w:val="004A2FD2"/>
    <w:rsid w:val="004B73BA"/>
    <w:rsid w:val="004D40C3"/>
    <w:rsid w:val="004D5C2B"/>
    <w:rsid w:val="004D74CF"/>
    <w:rsid w:val="004F4A7D"/>
    <w:rsid w:val="00517D96"/>
    <w:rsid w:val="00522187"/>
    <w:rsid w:val="005313D9"/>
    <w:rsid w:val="00534E28"/>
    <w:rsid w:val="005761D8"/>
    <w:rsid w:val="0058115D"/>
    <w:rsid w:val="005913F2"/>
    <w:rsid w:val="005934D1"/>
    <w:rsid w:val="005B738A"/>
    <w:rsid w:val="005C0796"/>
    <w:rsid w:val="005C5E1A"/>
    <w:rsid w:val="006F1DCC"/>
    <w:rsid w:val="00705DAC"/>
    <w:rsid w:val="007B3108"/>
    <w:rsid w:val="00821539"/>
    <w:rsid w:val="00821BCF"/>
    <w:rsid w:val="008379B8"/>
    <w:rsid w:val="00842127"/>
    <w:rsid w:val="008567E7"/>
    <w:rsid w:val="008B19BB"/>
    <w:rsid w:val="008B33BD"/>
    <w:rsid w:val="008F2FE5"/>
    <w:rsid w:val="009354CE"/>
    <w:rsid w:val="0093674E"/>
    <w:rsid w:val="00991511"/>
    <w:rsid w:val="00995B07"/>
    <w:rsid w:val="009F6218"/>
    <w:rsid w:val="00A65D6C"/>
    <w:rsid w:val="00AA1C62"/>
    <w:rsid w:val="00AB6BEA"/>
    <w:rsid w:val="00AC30E6"/>
    <w:rsid w:val="00B052C9"/>
    <w:rsid w:val="00B214CB"/>
    <w:rsid w:val="00B26525"/>
    <w:rsid w:val="00B66A1C"/>
    <w:rsid w:val="00BD638C"/>
    <w:rsid w:val="00CB6E0F"/>
    <w:rsid w:val="00CE05FD"/>
    <w:rsid w:val="00CF60A1"/>
    <w:rsid w:val="00D478A2"/>
    <w:rsid w:val="00D73220"/>
    <w:rsid w:val="00D74538"/>
    <w:rsid w:val="00D80295"/>
    <w:rsid w:val="00DF2962"/>
    <w:rsid w:val="00E030F1"/>
    <w:rsid w:val="00E20326"/>
    <w:rsid w:val="00E308F6"/>
    <w:rsid w:val="00E863A0"/>
    <w:rsid w:val="00E92AF2"/>
    <w:rsid w:val="00EA52C5"/>
    <w:rsid w:val="00F416A5"/>
    <w:rsid w:val="00F8103A"/>
    <w:rsid w:val="00F86DEE"/>
    <w:rsid w:val="00FB7272"/>
    <w:rsid w:val="031E5313"/>
    <w:rsid w:val="03FF7E84"/>
    <w:rsid w:val="08843C55"/>
    <w:rsid w:val="09303F89"/>
    <w:rsid w:val="0CC14ABB"/>
    <w:rsid w:val="0D911B17"/>
    <w:rsid w:val="0F6B48A9"/>
    <w:rsid w:val="11100E92"/>
    <w:rsid w:val="12390D4B"/>
    <w:rsid w:val="141244C1"/>
    <w:rsid w:val="14882CCB"/>
    <w:rsid w:val="152051F9"/>
    <w:rsid w:val="161148A1"/>
    <w:rsid w:val="18536860"/>
    <w:rsid w:val="186454D5"/>
    <w:rsid w:val="1C20168A"/>
    <w:rsid w:val="1CC03E4E"/>
    <w:rsid w:val="231E5412"/>
    <w:rsid w:val="23AA5FBE"/>
    <w:rsid w:val="26B612CB"/>
    <w:rsid w:val="2A21112E"/>
    <w:rsid w:val="2C47535B"/>
    <w:rsid w:val="2CC52970"/>
    <w:rsid w:val="2D376ED3"/>
    <w:rsid w:val="2D525202"/>
    <w:rsid w:val="2E057079"/>
    <w:rsid w:val="30F861B8"/>
    <w:rsid w:val="317F735C"/>
    <w:rsid w:val="320B4D7B"/>
    <w:rsid w:val="32EB3DD4"/>
    <w:rsid w:val="35DF35F2"/>
    <w:rsid w:val="36D826E0"/>
    <w:rsid w:val="3AAE3E31"/>
    <w:rsid w:val="3C0F768D"/>
    <w:rsid w:val="3D0E790F"/>
    <w:rsid w:val="3E5A4573"/>
    <w:rsid w:val="3E933DC4"/>
    <w:rsid w:val="3FEC6A74"/>
    <w:rsid w:val="401050FC"/>
    <w:rsid w:val="406817C9"/>
    <w:rsid w:val="408A4D93"/>
    <w:rsid w:val="41312D94"/>
    <w:rsid w:val="434568BE"/>
    <w:rsid w:val="43FA4F73"/>
    <w:rsid w:val="44DC1132"/>
    <w:rsid w:val="46BA3AB3"/>
    <w:rsid w:val="47E56307"/>
    <w:rsid w:val="49434C80"/>
    <w:rsid w:val="4B03168E"/>
    <w:rsid w:val="512D6CAC"/>
    <w:rsid w:val="53256E7E"/>
    <w:rsid w:val="54D266F7"/>
    <w:rsid w:val="55631FE7"/>
    <w:rsid w:val="5635437C"/>
    <w:rsid w:val="59057F91"/>
    <w:rsid w:val="5AD45662"/>
    <w:rsid w:val="5C8B46D3"/>
    <w:rsid w:val="5DBA2D5B"/>
    <w:rsid w:val="5DBB2EA7"/>
    <w:rsid w:val="5DD635DA"/>
    <w:rsid w:val="5F217B8A"/>
    <w:rsid w:val="65097342"/>
    <w:rsid w:val="65D056B0"/>
    <w:rsid w:val="6B7A16A9"/>
    <w:rsid w:val="6DFF398F"/>
    <w:rsid w:val="6ECB19BB"/>
    <w:rsid w:val="6EFE6384"/>
    <w:rsid w:val="6F913227"/>
    <w:rsid w:val="732F5C63"/>
    <w:rsid w:val="738662B8"/>
    <w:rsid w:val="795C466F"/>
    <w:rsid w:val="7F357AA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0"/>
    <w:semiHidden/>
    <w:qFormat/>
    <w:uiPriority w:val="99"/>
    <w:pPr>
      <w:ind w:left="100" w:leftChars="2500"/>
    </w:pPr>
  </w:style>
  <w:style w:type="paragraph" w:styleId="3">
    <w:name w:val="Balloon Text"/>
    <w:basedOn w:val="1"/>
    <w:link w:val="9"/>
    <w:semiHidden/>
    <w:qFormat/>
    <w:uiPriority w:val="99"/>
    <w:rPr>
      <w:sz w:val="18"/>
      <w:szCs w:val="18"/>
    </w:rPr>
  </w:style>
  <w:style w:type="paragraph" w:styleId="4">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1"/>
      <w:szCs w:val="21"/>
      <w:lang w:val="en-US" w:eastAsia="zh-CN" w:bidi="ar"/>
    </w:rPr>
  </w:style>
  <w:style w:type="character" w:styleId="7">
    <w:name w:val="FollowedHyperlink"/>
    <w:basedOn w:val="6"/>
    <w:unhideWhenUsed/>
    <w:qFormat/>
    <w:uiPriority w:val="99"/>
    <w:rPr>
      <w:rFonts w:hint="eastAsia" w:ascii="微软雅黑" w:hAnsi="微软雅黑" w:eastAsia="微软雅黑" w:cs="微软雅黑"/>
      <w:color w:val="515151"/>
      <w:sz w:val="21"/>
      <w:szCs w:val="21"/>
      <w:u w:val="none"/>
    </w:rPr>
  </w:style>
  <w:style w:type="character" w:styleId="8">
    <w:name w:val="Hyperlink"/>
    <w:basedOn w:val="6"/>
    <w:qFormat/>
    <w:uiPriority w:val="99"/>
    <w:rPr>
      <w:rFonts w:cs="Times New Roman"/>
      <w:color w:val="0000FF"/>
      <w:u w:val="single"/>
    </w:rPr>
  </w:style>
  <w:style w:type="character" w:customStyle="1" w:styleId="9">
    <w:name w:val="Balloon Text Char"/>
    <w:basedOn w:val="6"/>
    <w:link w:val="3"/>
    <w:semiHidden/>
    <w:qFormat/>
    <w:locked/>
    <w:uiPriority w:val="99"/>
    <w:rPr>
      <w:rFonts w:cs="Times New Roman"/>
      <w:sz w:val="2"/>
    </w:rPr>
  </w:style>
  <w:style w:type="character" w:customStyle="1" w:styleId="10">
    <w:name w:val="Date Char"/>
    <w:basedOn w:val="6"/>
    <w:link w:val="2"/>
    <w:semiHidden/>
    <w:qFormat/>
    <w:locked/>
    <w:uiPriority w:val="99"/>
    <w:rPr>
      <w:rFonts w:cs="Times New Roman"/>
      <w:kern w:val="2"/>
      <w:sz w:val="22"/>
      <w:szCs w:val="22"/>
    </w:rPr>
  </w:style>
  <w:style w:type="character" w:customStyle="1" w:styleId="11">
    <w:name w:val="font4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7</Pages>
  <Words>2673</Words>
  <Characters>3032</Characters>
  <Lines>0</Lines>
  <Paragraphs>0</Paragraphs>
  <TotalTime>0</TotalTime>
  <ScaleCrop>false</ScaleCrop>
  <LinksUpToDate>false</LinksUpToDate>
  <CharactersWithSpaces>3287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2017-02-09T02:20:00Z</dcterms:created>
  <dc:creator>Administrator</dc:creator>
  <cp:lastModifiedBy>邓婷</cp:lastModifiedBy>
  <cp:lastPrinted>2018-01-02T02:38:00Z</cp:lastPrinted>
  <dcterms:modified xsi:type="dcterms:W3CDTF">2025-03-31T03:16:36Z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eyJoZGlkIjoiNGVjNjQ0YjVhYThkMDdhYWZkMzEwNTJmOGFjMTE3YjEiLCJ1c2VySWQiOiIxMDY5MjgzMDcxIn0=</vt:lpwstr>
  </property>
  <property fmtid="{D5CDD505-2E9C-101B-9397-08002B2CF9AE}" pid="4" name="ICV">
    <vt:lpwstr>D436F3CB22574FDF8A4B4C45E2E155CB_12</vt:lpwstr>
  </property>
</Properties>
</file>