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C1764">
      <w:pPr>
        <w:jc w:val="center"/>
        <w:rPr>
          <w:rFonts w:hint="eastAsia" w:ascii="黑体" w:hAns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衡阳市住房公积金管理中心</w:t>
      </w:r>
    </w:p>
    <w:p w14:paraId="1DE6CDA5"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2017年公开招聘岗位及报考要求一览表</w:t>
      </w:r>
    </w:p>
    <w:p w14:paraId="263A1124">
      <w:pPr>
        <w:jc w:val="center"/>
        <w:rPr>
          <w:rFonts w:hint="eastAsia"/>
          <w:sz w:val="24"/>
        </w:rPr>
      </w:pPr>
    </w:p>
    <w:tbl>
      <w:tblPr>
        <w:tblStyle w:val="3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734"/>
        <w:gridCol w:w="426"/>
        <w:gridCol w:w="1430"/>
        <w:gridCol w:w="1592"/>
        <w:gridCol w:w="1888"/>
        <w:gridCol w:w="1608"/>
      </w:tblGrid>
      <w:tr w14:paraId="0FDF7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A630D4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招聘  岗位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30F741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招聘计划</w:t>
            </w:r>
          </w:p>
        </w:tc>
        <w:tc>
          <w:tcPr>
            <w:tcW w:w="42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F73EF2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DB8B2C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最低学历</w:t>
            </w:r>
          </w:p>
          <w:p w14:paraId="7E77BA37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要求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E9F3BC5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年龄要求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068B812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专业要求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E0D88A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</w:tc>
      </w:tr>
      <w:tr w14:paraId="1B005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808810A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财务</w:t>
            </w:r>
          </w:p>
          <w:p w14:paraId="23D037AF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管理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F563D0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FD6C9F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不限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D46D64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全日制本科</w:t>
            </w:r>
          </w:p>
          <w:p w14:paraId="2D015853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（学士）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3602C0D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30岁及以下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189768">
            <w:pPr>
              <w:widowControl/>
              <w:spacing w:line="24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会计学、财务管理、金融学、财务会计教育</w:t>
            </w:r>
          </w:p>
        </w:tc>
        <w:tc>
          <w:tcPr>
            <w:tcW w:w="16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0B597F">
            <w:pPr>
              <w:widowControl/>
              <w:spacing w:line="400" w:lineRule="exac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AFBD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40316">
            <w:pPr>
              <w:widowControl/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审计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C6144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B9B2C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不限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18A65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全日制本科</w:t>
            </w:r>
          </w:p>
          <w:p w14:paraId="58F9583C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（学士）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D0CBE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30岁及以下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31EDB">
            <w:pPr>
              <w:widowControl/>
              <w:spacing w:line="40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审计学、会计学、统计学、工程造价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24976C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28F0F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1BC58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计算机管理1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B2EEF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EEEFB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不限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0B632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全日制本科</w:t>
            </w:r>
          </w:p>
          <w:p w14:paraId="2A50E336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（学士）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3CCF0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35岁及以下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3C333">
            <w:pPr>
              <w:widowControl/>
              <w:spacing w:line="24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计算机科学与技术、应用电子技术教育、计算机应用技术、计算机软件与理论、软件工程、电子与计算机工程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47F7F7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3BABF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308D3C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计算机管理2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23912D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7E3D4D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不限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7CF028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全日制本科</w:t>
            </w:r>
          </w:p>
          <w:p w14:paraId="3F546869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（学士）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486922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35岁及以下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6B9686">
            <w:pPr>
              <w:widowControl/>
              <w:spacing w:line="24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电子信息工程、通信工程、信息工程、信息与计算科学、计算机科学与技术、应用电子技术教育、计算机应用技术、网络工程、信息安全、电子与计算机工程</w:t>
            </w:r>
          </w:p>
        </w:tc>
        <w:tc>
          <w:tcPr>
            <w:tcW w:w="16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5B7DF9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5F642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DBE746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法律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56F4F7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4F88A4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不限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C3E5CA2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全日制本科</w:t>
            </w:r>
          </w:p>
          <w:p w14:paraId="1BA8796B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（学士）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A7B472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30岁及以下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4CC63CF">
            <w:pPr>
              <w:widowControl/>
              <w:spacing w:line="24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法学、法学理论、宪法学与行政法学、诉讼法学、经济法学</w:t>
            </w:r>
          </w:p>
        </w:tc>
        <w:tc>
          <w:tcPr>
            <w:tcW w:w="16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F9A971">
            <w:pPr>
              <w:widowControl/>
              <w:spacing w:line="400" w:lineRule="exac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F79C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179ED60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文秘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E3F170">
            <w:pPr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CA81228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不限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8726C5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大学本科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4FB5CF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30岁及以下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1FC5A5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不限</w:t>
            </w:r>
          </w:p>
        </w:tc>
        <w:tc>
          <w:tcPr>
            <w:tcW w:w="16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1A20B4">
            <w:pPr>
              <w:widowControl/>
              <w:spacing w:line="240" w:lineRule="exac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具有文字综合工作经历2年及以上，并提供相关材料及市级以上刊物发表的文字材料3篇以上。</w:t>
            </w:r>
          </w:p>
        </w:tc>
      </w:tr>
      <w:tr w14:paraId="45E3D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F625536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综合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A065D63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49373B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不限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D4D1A9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全日制本科</w:t>
            </w:r>
          </w:p>
          <w:p w14:paraId="4227F5BB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（学士）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6EF808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30岁及以下</w:t>
            </w: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4CF7AF"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不限</w:t>
            </w:r>
          </w:p>
        </w:tc>
        <w:tc>
          <w:tcPr>
            <w:tcW w:w="16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A88B0D">
            <w:pPr>
              <w:widowControl/>
              <w:spacing w:line="400" w:lineRule="exac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 w14:paraId="403B5D22">
      <w:pPr>
        <w:ind w:left="-384" w:leftChars="-183" w:firstLine="360" w:firstLineChars="150"/>
        <w:rPr>
          <w:rFonts w:hint="eastAsia" w:ascii="仿宋_GB2312" w:eastAsia="仿宋_GB2312"/>
          <w:sz w:val="24"/>
        </w:rPr>
      </w:pPr>
    </w:p>
    <w:p w14:paraId="3585DF41">
      <w:pPr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注：1.报考专业要求依照《2017年湖南省考试录用公务员专业指导目录》。</w:t>
      </w:r>
    </w:p>
    <w:p w14:paraId="7B5BF962">
      <w:pPr>
        <w:ind w:left="120" w:hanging="120" w:hangingChars="5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   2.上表中“30岁及以下”是指1987年1月1日以后出生，以正式有效居民身</w:t>
      </w:r>
    </w:p>
    <w:p w14:paraId="6AB5C2C5">
      <w:pPr>
        <w:ind w:left="120" w:hanging="120" w:hangingChars="5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     份证出生日期为准。其它</w:t>
      </w:r>
      <w:r>
        <w:rPr>
          <w:rFonts w:hint="eastAsia" w:ascii="仿宋_GB2312" w:eastAsia="仿宋_GB2312"/>
          <w:sz w:val="24"/>
          <w:lang w:eastAsia="zh-CN"/>
        </w:rPr>
        <w:t>以此类推</w:t>
      </w:r>
      <w:r>
        <w:rPr>
          <w:rFonts w:hint="eastAsia" w:ascii="仿宋_GB2312" w:eastAsia="仿宋_GB2312"/>
          <w:sz w:val="24"/>
        </w:rPr>
        <w:t>。</w:t>
      </w:r>
    </w:p>
    <w:p w14:paraId="7899ACD5">
      <w:pPr>
        <w:ind w:left="120" w:hanging="120" w:hangingChars="5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   3.“文秘”岗位的“大学本科”是指以全日制专科为起点。</w:t>
      </w:r>
    </w:p>
    <w:p w14:paraId="7D0A467D">
      <w:pPr>
        <w:ind w:left="120" w:hanging="120" w:hangingChars="5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   4．“工作经历”截止日期为2017年3月31日。</w:t>
      </w:r>
    </w:p>
    <w:p w14:paraId="117EA412"/>
    <w:sectPr>
      <w:footerReference r:id="rId3" w:type="default"/>
      <w:footerReference r:id="rId4" w:type="even"/>
      <w:pgSz w:w="11906" w:h="16838"/>
      <w:pgMar w:top="1701" w:right="1701" w:bottom="1418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F5B4E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9</w:t>
    </w:r>
    <w:r>
      <w:fldChar w:fldCharType="end"/>
    </w:r>
  </w:p>
  <w:p w14:paraId="32345FA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06A24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 w14:paraId="105F53F9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kYmVmNzcyZGNmYmM0MTU3MjkzMDFiMDc4YjhlMzMifQ=="/>
  </w:docVars>
  <w:rsids>
    <w:rsidRoot w:val="208A337E"/>
    <w:rsid w:val="208A337E"/>
    <w:rsid w:val="238A7139"/>
    <w:rsid w:val="7FA468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542</Words>
  <Characters>566</Characters>
  <Lines>0</Lines>
  <Paragraphs>0</Paragraphs>
  <TotalTime>0</TotalTime>
  <ScaleCrop>false</ScaleCrop>
  <LinksUpToDate>false</LinksUpToDate>
  <CharactersWithSpaces>586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2017-02-27T02:08:00Z</dcterms:created>
  <dc:creator>Administrator</dc:creator>
  <cp:lastModifiedBy>邓婷</cp:lastModifiedBy>
  <dcterms:modified xsi:type="dcterms:W3CDTF">2024-10-31T08:40:25Z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57E9292B3B1E436DB88F3BF99C74B40F_12</vt:lpwstr>
  </property>
</Properties>
</file>